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CACB99" w14:textId="5F80B016" w:rsidR="003E2B03" w:rsidRPr="00D16973" w:rsidRDefault="003912E6" w:rsidP="003912E6">
      <w:pPr>
        <w:spacing w:line="360" w:lineRule="auto"/>
        <w:jc w:val="center"/>
        <w:rPr>
          <w:rFonts w:ascii="Arial" w:hAnsi="Arial" w:cs="Arial"/>
          <w:b/>
          <w:color w:val="00B050"/>
          <w:sz w:val="36"/>
          <w:u w:val="single"/>
        </w:rPr>
      </w:pPr>
      <w:r w:rsidRPr="00D16973">
        <w:rPr>
          <w:rFonts w:ascii="Arial" w:hAnsi="Arial" w:cs="Arial"/>
          <w:b/>
          <w:color w:val="00B050"/>
          <w:sz w:val="36"/>
          <w:u w:val="single"/>
        </w:rPr>
        <w:t>ESTUDIO DE IMPACTO AMBIENTA</w:t>
      </w:r>
      <w:r w:rsidR="00120564">
        <w:rPr>
          <w:rFonts w:ascii="Arial" w:hAnsi="Arial" w:cs="Arial"/>
          <w:b/>
          <w:color w:val="00B050"/>
          <w:sz w:val="36"/>
          <w:u w:val="single"/>
        </w:rPr>
        <w:t>L</w:t>
      </w:r>
    </w:p>
    <w:p w14:paraId="635107F2" w14:textId="7394D1C4" w:rsidR="003912E6" w:rsidRPr="004264EE" w:rsidRDefault="003912E6" w:rsidP="004264EE">
      <w:pPr>
        <w:spacing w:line="360" w:lineRule="auto"/>
        <w:jc w:val="both"/>
        <w:rPr>
          <w:rFonts w:ascii="Arial" w:hAnsi="Arial" w:cs="Arial"/>
          <w:sz w:val="22"/>
          <w:szCs w:val="22"/>
        </w:rPr>
      </w:pPr>
    </w:p>
    <w:p w14:paraId="2AD2041D" w14:textId="04145408" w:rsidR="00B67505" w:rsidRPr="005B2AC4" w:rsidRDefault="00B917B8" w:rsidP="00B67505">
      <w:pPr>
        <w:jc w:val="both"/>
        <w:rPr>
          <w:rFonts w:ascii="Arial" w:eastAsia="Arial" w:hAnsi="Arial" w:cstheme="minorBidi"/>
          <w:b/>
          <w:bCs/>
          <w:color w:val="000000" w:themeColor="text1"/>
          <w:kern w:val="24"/>
          <w:sz w:val="32"/>
          <w:szCs w:val="32"/>
        </w:rPr>
      </w:pPr>
      <w:r w:rsidRPr="0010697A">
        <w:rPr>
          <w:rFonts w:ascii="Bahnschrift" w:hAnsi="Bahnschrift" w:cs="Arial"/>
          <w:b/>
          <w:sz w:val="32"/>
          <w:szCs w:val="32"/>
          <w:u w:val="single"/>
        </w:rPr>
        <w:t>OBRA:</w:t>
      </w:r>
      <w:r w:rsidRPr="0010697A">
        <w:rPr>
          <w:rFonts w:ascii="Bahnschrift" w:hAnsi="Bahnschrift" w:cs="Arial"/>
          <w:b/>
          <w:sz w:val="32"/>
          <w:szCs w:val="32"/>
        </w:rPr>
        <w:t xml:space="preserve"> </w:t>
      </w:r>
      <w:r w:rsidR="00AA0090" w:rsidRPr="00AA0090">
        <w:rPr>
          <w:rFonts w:ascii="Arial" w:eastAsia="Arial" w:hAnsi="Arial" w:cstheme="minorBidi"/>
          <w:b/>
          <w:bCs/>
          <w:color w:val="000000" w:themeColor="text1"/>
          <w:kern w:val="24"/>
          <w:sz w:val="32"/>
          <w:szCs w:val="32"/>
        </w:rPr>
        <w:t xml:space="preserve">“MEJORAMIENTO DEL SERVICIO DE MOVILIDAD URBANA EN EL JR. GENERAL CORDOVA EN EL TRAMO JR. BARTOLOME HERRERA HASTA EL JR JOSÉ OLAYA DEL DISTRITO DE COMAS DE LA PROVINCIA DE LIMA DEL DEPARTAMENTO DE LIMA" CON CUI </w:t>
      </w:r>
      <w:proofErr w:type="spellStart"/>
      <w:r w:rsidR="00AA0090" w:rsidRPr="00AA0090">
        <w:rPr>
          <w:rFonts w:ascii="Arial" w:eastAsia="Arial" w:hAnsi="Arial" w:cstheme="minorBidi"/>
          <w:b/>
          <w:bCs/>
          <w:color w:val="000000" w:themeColor="text1"/>
          <w:kern w:val="24"/>
          <w:sz w:val="32"/>
          <w:szCs w:val="32"/>
        </w:rPr>
        <w:t>N°</w:t>
      </w:r>
      <w:proofErr w:type="spellEnd"/>
      <w:r w:rsidR="00AA0090" w:rsidRPr="00AA0090">
        <w:rPr>
          <w:rFonts w:ascii="Arial" w:eastAsia="Arial" w:hAnsi="Arial" w:cstheme="minorBidi"/>
          <w:b/>
          <w:bCs/>
          <w:color w:val="000000" w:themeColor="text1"/>
          <w:kern w:val="24"/>
          <w:sz w:val="32"/>
          <w:szCs w:val="32"/>
        </w:rPr>
        <w:t xml:space="preserve"> 2709965”</w:t>
      </w:r>
    </w:p>
    <w:p w14:paraId="07B9CF16" w14:textId="3B2DDDA7" w:rsidR="00457089" w:rsidRPr="004264EE" w:rsidRDefault="00457089" w:rsidP="004264EE">
      <w:pPr>
        <w:spacing w:line="360" w:lineRule="auto"/>
        <w:jc w:val="both"/>
        <w:rPr>
          <w:rFonts w:ascii="Arial" w:hAnsi="Arial" w:cs="Arial"/>
          <w:b/>
          <w:sz w:val="22"/>
          <w:szCs w:val="22"/>
        </w:rPr>
      </w:pPr>
    </w:p>
    <w:p w14:paraId="7E4A43C6" w14:textId="77777777" w:rsidR="003B3C17" w:rsidRPr="00B83F9E" w:rsidRDefault="003B3C17" w:rsidP="005F16C7">
      <w:pPr>
        <w:spacing w:line="360" w:lineRule="auto"/>
        <w:jc w:val="center"/>
        <w:rPr>
          <w:rFonts w:ascii="Arial" w:hAnsi="Arial" w:cs="Arial"/>
          <w:b/>
          <w:sz w:val="22"/>
          <w:szCs w:val="22"/>
        </w:rPr>
      </w:pPr>
    </w:p>
    <w:p w14:paraId="374D2133" w14:textId="77777777" w:rsidR="004264EE" w:rsidRPr="004264EE" w:rsidRDefault="00C65736" w:rsidP="004264EE">
      <w:pPr>
        <w:pStyle w:val="s1"/>
        <w:numPr>
          <w:ilvl w:val="0"/>
          <w:numId w:val="18"/>
        </w:numPr>
        <w:spacing w:after="240" w:line="276" w:lineRule="auto"/>
        <w:ind w:left="360"/>
        <w:rPr>
          <w:rFonts w:ascii="Arial" w:hAnsi="Arial"/>
          <w:sz w:val="21"/>
          <w:szCs w:val="21"/>
        </w:rPr>
      </w:pPr>
      <w:bookmarkStart w:id="0" w:name="_Toc69479481"/>
      <w:r w:rsidRPr="00A31FAE">
        <w:rPr>
          <w:rFonts w:ascii="Arial" w:hAnsi="Arial"/>
        </w:rPr>
        <w:t>UBICACIÓN DEL PROYECTO</w:t>
      </w:r>
      <w:bookmarkEnd w:id="0"/>
    </w:p>
    <w:p w14:paraId="75F30136" w14:textId="56B88F70" w:rsidR="004264EE" w:rsidRPr="004264EE" w:rsidRDefault="004264EE" w:rsidP="004264EE">
      <w:pPr>
        <w:pStyle w:val="s1"/>
        <w:numPr>
          <w:ilvl w:val="0"/>
          <w:numId w:val="0"/>
        </w:numPr>
        <w:spacing w:after="240" w:line="276" w:lineRule="auto"/>
        <w:ind w:left="360"/>
        <w:rPr>
          <w:rFonts w:ascii="Arial" w:hAnsi="Arial"/>
          <w:sz w:val="21"/>
          <w:szCs w:val="21"/>
        </w:rPr>
      </w:pPr>
      <w:r w:rsidRPr="00A55441">
        <w:t xml:space="preserve">La infraestructura del presente proyecto se encuentra ubicado </w:t>
      </w:r>
      <w:r w:rsidR="00775955">
        <w:t xml:space="preserve">en el </w:t>
      </w:r>
      <w:r w:rsidR="00775955" w:rsidRPr="00775955">
        <w:rPr>
          <w:sz w:val="24"/>
          <w:szCs w:val="24"/>
        </w:rPr>
        <w:t xml:space="preserve">JR GENERAL CORDOVA </w:t>
      </w:r>
      <w:r w:rsidR="00B67505" w:rsidRPr="00775955">
        <w:rPr>
          <w:rFonts w:ascii="Arial" w:eastAsia="Arial" w:hAnsi="Arial" w:cstheme="minorBidi"/>
          <w:bCs/>
          <w:color w:val="000000" w:themeColor="text1"/>
          <w:kern w:val="24"/>
          <w:sz w:val="24"/>
          <w:szCs w:val="24"/>
        </w:rPr>
        <w:t xml:space="preserve">DISTRITO DE </w:t>
      </w:r>
      <w:r w:rsidR="00775955" w:rsidRPr="00775955">
        <w:rPr>
          <w:rFonts w:ascii="Arial" w:eastAsia="Arial" w:hAnsi="Arial" w:cstheme="minorBidi"/>
          <w:bCs/>
          <w:color w:val="000000" w:themeColor="text1"/>
          <w:kern w:val="24"/>
          <w:sz w:val="24"/>
          <w:szCs w:val="24"/>
        </w:rPr>
        <w:t>COMAS</w:t>
      </w:r>
      <w:r w:rsidR="00B67505" w:rsidRPr="00775955">
        <w:rPr>
          <w:rFonts w:ascii="Arial" w:eastAsia="Arial" w:hAnsi="Arial" w:cstheme="minorBidi"/>
          <w:b w:val="0"/>
          <w:bCs/>
          <w:color w:val="000000" w:themeColor="text1"/>
          <w:kern w:val="24"/>
          <w:sz w:val="24"/>
          <w:szCs w:val="24"/>
        </w:rPr>
        <w:t>.</w:t>
      </w:r>
    </w:p>
    <w:p w14:paraId="7C0CB574" w14:textId="77777777" w:rsidR="004264EE" w:rsidRDefault="004264EE" w:rsidP="004264EE">
      <w:pPr>
        <w:pStyle w:val="Textoindependiente"/>
        <w:rPr>
          <w:bCs/>
          <w:sz w:val="22"/>
          <w:lang w:val="es-PE"/>
        </w:rPr>
      </w:pPr>
    </w:p>
    <w:tbl>
      <w:tblPr>
        <w:tblW w:w="853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414"/>
        <w:gridCol w:w="1706"/>
        <w:gridCol w:w="1706"/>
        <w:gridCol w:w="1711"/>
      </w:tblGrid>
      <w:tr w:rsidR="0010697A" w:rsidRPr="00022778" w14:paraId="0CA78EE0" w14:textId="77777777" w:rsidTr="00ED7852">
        <w:trPr>
          <w:trHeight w:val="152"/>
          <w:jc w:val="center"/>
        </w:trPr>
        <w:tc>
          <w:tcPr>
            <w:tcW w:w="3414" w:type="dxa"/>
            <w:noWrap/>
            <w:hideMark/>
          </w:tcPr>
          <w:p w14:paraId="59147405" w14:textId="77777777" w:rsidR="0010697A" w:rsidRPr="00022778" w:rsidRDefault="0010697A" w:rsidP="00ED7852">
            <w:pPr>
              <w:jc w:val="center"/>
              <w:rPr>
                <w:rFonts w:ascii="Bahnschrift" w:hAnsi="Bahnschrift" w:cs="Calibri"/>
                <w:b/>
                <w:bCs/>
                <w:color w:val="000000"/>
                <w:sz w:val="18"/>
                <w:szCs w:val="18"/>
              </w:rPr>
            </w:pPr>
            <w:r w:rsidRPr="00022778">
              <w:rPr>
                <w:rFonts w:ascii="Bahnschrift" w:hAnsi="Bahnschrift" w:cs="Calibri"/>
                <w:b/>
                <w:bCs/>
                <w:color w:val="000000"/>
                <w:sz w:val="18"/>
                <w:szCs w:val="18"/>
              </w:rPr>
              <w:t>Departamento</w:t>
            </w:r>
          </w:p>
        </w:tc>
        <w:tc>
          <w:tcPr>
            <w:tcW w:w="5123" w:type="dxa"/>
            <w:gridSpan w:val="3"/>
            <w:noWrap/>
            <w:hideMark/>
          </w:tcPr>
          <w:p w14:paraId="00B3CC0C" w14:textId="77777777" w:rsidR="0010697A" w:rsidRPr="00022778" w:rsidRDefault="0010697A" w:rsidP="00ED7852">
            <w:pPr>
              <w:jc w:val="center"/>
              <w:rPr>
                <w:rFonts w:ascii="Bahnschrift" w:hAnsi="Bahnschrift" w:cs="Calibri"/>
                <w:b/>
                <w:bCs/>
                <w:color w:val="000000"/>
                <w:sz w:val="18"/>
                <w:szCs w:val="18"/>
              </w:rPr>
            </w:pPr>
            <w:r w:rsidRPr="00022778">
              <w:rPr>
                <w:rFonts w:ascii="Bahnschrift" w:hAnsi="Bahnschrift" w:cs="Calibri"/>
                <w:b/>
                <w:bCs/>
                <w:color w:val="000000"/>
                <w:sz w:val="18"/>
                <w:szCs w:val="18"/>
              </w:rPr>
              <w:t>Lima</w:t>
            </w:r>
          </w:p>
        </w:tc>
      </w:tr>
      <w:tr w:rsidR="0010697A" w:rsidRPr="00022778" w14:paraId="47BB7FD9" w14:textId="77777777" w:rsidTr="00ED7852">
        <w:trPr>
          <w:trHeight w:val="152"/>
          <w:jc w:val="center"/>
        </w:trPr>
        <w:tc>
          <w:tcPr>
            <w:tcW w:w="3414" w:type="dxa"/>
            <w:shd w:val="clear" w:color="auto" w:fill="F2F2F2"/>
            <w:noWrap/>
            <w:hideMark/>
          </w:tcPr>
          <w:p w14:paraId="1320E8CB" w14:textId="77777777" w:rsidR="0010697A" w:rsidRPr="00022778" w:rsidRDefault="0010697A" w:rsidP="00ED7852">
            <w:pPr>
              <w:jc w:val="center"/>
              <w:rPr>
                <w:rFonts w:ascii="Bahnschrift" w:hAnsi="Bahnschrift" w:cs="Calibri"/>
                <w:b/>
                <w:bCs/>
                <w:color w:val="000000"/>
                <w:sz w:val="18"/>
                <w:szCs w:val="18"/>
              </w:rPr>
            </w:pPr>
            <w:r w:rsidRPr="00022778">
              <w:rPr>
                <w:rFonts w:ascii="Bahnschrift" w:hAnsi="Bahnschrift" w:cs="Calibri"/>
                <w:color w:val="000000"/>
                <w:sz w:val="18"/>
                <w:szCs w:val="18"/>
              </w:rPr>
              <w:t>Provincia</w:t>
            </w:r>
          </w:p>
        </w:tc>
        <w:tc>
          <w:tcPr>
            <w:tcW w:w="5123" w:type="dxa"/>
            <w:gridSpan w:val="3"/>
            <w:shd w:val="clear" w:color="auto" w:fill="F2F2F2"/>
            <w:noWrap/>
            <w:hideMark/>
          </w:tcPr>
          <w:p w14:paraId="708F6250" w14:textId="77777777" w:rsidR="0010697A" w:rsidRPr="00022778" w:rsidRDefault="0010697A" w:rsidP="00ED7852">
            <w:pPr>
              <w:jc w:val="center"/>
              <w:rPr>
                <w:rFonts w:ascii="Bahnschrift" w:hAnsi="Bahnschrift" w:cs="Calibri"/>
                <w:color w:val="000000"/>
                <w:sz w:val="18"/>
                <w:szCs w:val="18"/>
              </w:rPr>
            </w:pPr>
            <w:r w:rsidRPr="00022778">
              <w:rPr>
                <w:rFonts w:ascii="Bahnschrift" w:hAnsi="Bahnschrift" w:cs="Calibri"/>
                <w:color w:val="000000"/>
                <w:sz w:val="18"/>
                <w:szCs w:val="18"/>
              </w:rPr>
              <w:t>Lima</w:t>
            </w:r>
          </w:p>
        </w:tc>
      </w:tr>
      <w:tr w:rsidR="0010697A" w:rsidRPr="00022778" w14:paraId="06D20767" w14:textId="77777777" w:rsidTr="00ED7852">
        <w:trPr>
          <w:trHeight w:val="152"/>
          <w:jc w:val="center"/>
        </w:trPr>
        <w:tc>
          <w:tcPr>
            <w:tcW w:w="3414" w:type="dxa"/>
            <w:noWrap/>
            <w:hideMark/>
          </w:tcPr>
          <w:p w14:paraId="7F2495E6" w14:textId="77777777" w:rsidR="0010697A" w:rsidRPr="00022778" w:rsidRDefault="0010697A" w:rsidP="00ED7852">
            <w:pPr>
              <w:jc w:val="center"/>
              <w:rPr>
                <w:rFonts w:ascii="Bahnschrift" w:hAnsi="Bahnschrift" w:cs="Calibri"/>
                <w:b/>
                <w:bCs/>
                <w:color w:val="000000"/>
                <w:sz w:val="18"/>
                <w:szCs w:val="18"/>
              </w:rPr>
            </w:pPr>
            <w:r w:rsidRPr="00022778">
              <w:rPr>
                <w:rFonts w:ascii="Bahnschrift" w:hAnsi="Bahnschrift" w:cs="Calibri"/>
                <w:color w:val="000000"/>
                <w:sz w:val="18"/>
                <w:szCs w:val="18"/>
              </w:rPr>
              <w:t>Distrito</w:t>
            </w:r>
          </w:p>
        </w:tc>
        <w:tc>
          <w:tcPr>
            <w:tcW w:w="5123" w:type="dxa"/>
            <w:gridSpan w:val="3"/>
            <w:noWrap/>
            <w:hideMark/>
          </w:tcPr>
          <w:p w14:paraId="3997923D" w14:textId="62DE9A8A" w:rsidR="0010697A" w:rsidRPr="00022778" w:rsidRDefault="00775955" w:rsidP="00ED7852">
            <w:pPr>
              <w:jc w:val="center"/>
              <w:rPr>
                <w:rFonts w:ascii="Bahnschrift" w:hAnsi="Bahnschrift" w:cs="Calibri"/>
                <w:color w:val="000000"/>
                <w:sz w:val="18"/>
                <w:szCs w:val="18"/>
              </w:rPr>
            </w:pPr>
            <w:r>
              <w:rPr>
                <w:rFonts w:ascii="Bahnschrift" w:hAnsi="Bahnschrift" w:cs="Calibri"/>
                <w:color w:val="000000"/>
                <w:sz w:val="18"/>
                <w:szCs w:val="18"/>
              </w:rPr>
              <w:t>Comas</w:t>
            </w:r>
          </w:p>
        </w:tc>
      </w:tr>
      <w:tr w:rsidR="0010697A" w:rsidRPr="00022778" w14:paraId="0C24E1FB" w14:textId="77777777" w:rsidTr="00ED7852">
        <w:trPr>
          <w:trHeight w:val="152"/>
          <w:jc w:val="center"/>
        </w:trPr>
        <w:tc>
          <w:tcPr>
            <w:tcW w:w="3414" w:type="dxa"/>
            <w:shd w:val="clear" w:color="auto" w:fill="F2F2F2"/>
            <w:noWrap/>
            <w:hideMark/>
          </w:tcPr>
          <w:p w14:paraId="4272BAB5" w14:textId="77777777" w:rsidR="0010697A" w:rsidRPr="00022778" w:rsidRDefault="0010697A" w:rsidP="00ED7852">
            <w:pPr>
              <w:jc w:val="center"/>
              <w:rPr>
                <w:rFonts w:ascii="Bahnschrift" w:hAnsi="Bahnschrift" w:cs="Calibri"/>
                <w:b/>
                <w:bCs/>
                <w:color w:val="000000"/>
                <w:sz w:val="18"/>
                <w:szCs w:val="18"/>
              </w:rPr>
            </w:pPr>
            <w:r w:rsidRPr="00022778">
              <w:rPr>
                <w:rFonts w:ascii="Bahnschrift" w:hAnsi="Bahnschrift" w:cs="Calibri"/>
                <w:color w:val="000000"/>
                <w:sz w:val="18"/>
                <w:szCs w:val="18"/>
              </w:rPr>
              <w:t>Tipo de intervención</w:t>
            </w:r>
          </w:p>
        </w:tc>
        <w:tc>
          <w:tcPr>
            <w:tcW w:w="5123" w:type="dxa"/>
            <w:gridSpan w:val="3"/>
            <w:shd w:val="clear" w:color="auto" w:fill="F2F2F2"/>
            <w:noWrap/>
            <w:hideMark/>
          </w:tcPr>
          <w:p w14:paraId="467185C0" w14:textId="77777777" w:rsidR="0010697A" w:rsidRPr="00022778" w:rsidRDefault="0010697A" w:rsidP="00ED7852">
            <w:pPr>
              <w:jc w:val="center"/>
              <w:rPr>
                <w:rFonts w:ascii="Bahnschrift" w:hAnsi="Bahnschrift" w:cs="Calibri"/>
                <w:color w:val="000000"/>
                <w:sz w:val="18"/>
                <w:szCs w:val="18"/>
              </w:rPr>
            </w:pPr>
            <w:r w:rsidRPr="00022778">
              <w:rPr>
                <w:rFonts w:ascii="Bahnschrift" w:hAnsi="Bahnschrift" w:cs="Calibri"/>
                <w:color w:val="000000"/>
                <w:sz w:val="18"/>
                <w:szCs w:val="18"/>
              </w:rPr>
              <w:t>Vías Urbanas</w:t>
            </w:r>
          </w:p>
        </w:tc>
      </w:tr>
      <w:tr w:rsidR="0010697A" w:rsidRPr="00022778" w14:paraId="4C2FCF29" w14:textId="77777777" w:rsidTr="00ED7852">
        <w:trPr>
          <w:trHeight w:val="152"/>
          <w:jc w:val="center"/>
        </w:trPr>
        <w:tc>
          <w:tcPr>
            <w:tcW w:w="3414" w:type="dxa"/>
            <w:noWrap/>
            <w:hideMark/>
          </w:tcPr>
          <w:p w14:paraId="7DFE1BBE" w14:textId="77777777" w:rsidR="0010697A" w:rsidRPr="00022778" w:rsidRDefault="0010697A" w:rsidP="00ED7852">
            <w:pPr>
              <w:jc w:val="center"/>
              <w:rPr>
                <w:rFonts w:ascii="Bahnschrift" w:hAnsi="Bahnschrift" w:cs="Calibri"/>
                <w:b/>
                <w:bCs/>
                <w:color w:val="000000"/>
                <w:sz w:val="18"/>
                <w:szCs w:val="18"/>
              </w:rPr>
            </w:pPr>
            <w:r w:rsidRPr="00022778">
              <w:rPr>
                <w:rFonts w:ascii="Bahnschrift" w:hAnsi="Bahnschrift" w:cs="Calibri"/>
                <w:color w:val="000000"/>
                <w:sz w:val="18"/>
                <w:szCs w:val="18"/>
              </w:rPr>
              <w:t>Región geográfica</w:t>
            </w:r>
          </w:p>
        </w:tc>
        <w:tc>
          <w:tcPr>
            <w:tcW w:w="5123" w:type="dxa"/>
            <w:gridSpan w:val="3"/>
            <w:noWrap/>
            <w:hideMark/>
          </w:tcPr>
          <w:p w14:paraId="187B45C2" w14:textId="77777777" w:rsidR="0010697A" w:rsidRPr="00022778" w:rsidRDefault="0010697A" w:rsidP="00ED7852">
            <w:pPr>
              <w:jc w:val="center"/>
              <w:rPr>
                <w:rFonts w:ascii="Bahnschrift" w:hAnsi="Bahnschrift" w:cs="Calibri"/>
                <w:color w:val="000000"/>
                <w:sz w:val="18"/>
                <w:szCs w:val="18"/>
              </w:rPr>
            </w:pPr>
            <w:r w:rsidRPr="00022778">
              <w:rPr>
                <w:rFonts w:ascii="Bahnschrift" w:hAnsi="Bahnschrift" w:cs="Calibri"/>
                <w:color w:val="000000"/>
                <w:sz w:val="18"/>
                <w:szCs w:val="18"/>
              </w:rPr>
              <w:t>Costa</w:t>
            </w:r>
          </w:p>
        </w:tc>
      </w:tr>
      <w:tr w:rsidR="0010697A" w:rsidRPr="00022778" w14:paraId="77267946" w14:textId="77777777" w:rsidTr="00ED7852">
        <w:trPr>
          <w:trHeight w:val="152"/>
          <w:jc w:val="center"/>
        </w:trPr>
        <w:tc>
          <w:tcPr>
            <w:tcW w:w="3414" w:type="dxa"/>
            <w:shd w:val="clear" w:color="auto" w:fill="F2F2F2"/>
            <w:noWrap/>
            <w:hideMark/>
          </w:tcPr>
          <w:p w14:paraId="612B2DC3" w14:textId="77777777" w:rsidR="0010697A" w:rsidRPr="00022778" w:rsidRDefault="0010697A" w:rsidP="00ED7852">
            <w:pPr>
              <w:jc w:val="center"/>
              <w:rPr>
                <w:rFonts w:ascii="Bahnschrift" w:hAnsi="Bahnschrift" w:cs="Calibri"/>
                <w:b/>
                <w:bCs/>
                <w:color w:val="000000"/>
                <w:sz w:val="18"/>
                <w:szCs w:val="18"/>
              </w:rPr>
            </w:pPr>
            <w:r w:rsidRPr="00022778">
              <w:rPr>
                <w:rFonts w:ascii="Bahnschrift" w:hAnsi="Bahnschrift" w:cs="Calibri"/>
                <w:color w:val="000000"/>
                <w:sz w:val="18"/>
                <w:szCs w:val="18"/>
              </w:rPr>
              <w:t>Ubigeo distrital RÍMAC</w:t>
            </w:r>
          </w:p>
        </w:tc>
        <w:tc>
          <w:tcPr>
            <w:tcW w:w="5123" w:type="dxa"/>
            <w:gridSpan w:val="3"/>
            <w:shd w:val="clear" w:color="auto" w:fill="F2F2F2"/>
            <w:noWrap/>
            <w:hideMark/>
          </w:tcPr>
          <w:p w14:paraId="508771D3" w14:textId="77777777" w:rsidR="0010697A" w:rsidRPr="00022778" w:rsidRDefault="0010697A" w:rsidP="00ED7852">
            <w:pPr>
              <w:jc w:val="center"/>
              <w:rPr>
                <w:rFonts w:ascii="Bahnschrift" w:hAnsi="Bahnschrift" w:cs="Calibri"/>
                <w:color w:val="000000"/>
                <w:sz w:val="18"/>
                <w:szCs w:val="18"/>
              </w:rPr>
            </w:pPr>
            <w:r w:rsidRPr="00022778">
              <w:rPr>
                <w:rFonts w:ascii="Bahnschrift" w:hAnsi="Bahnschrift" w:cs="Calibri"/>
                <w:color w:val="000000"/>
                <w:sz w:val="18"/>
                <w:szCs w:val="18"/>
              </w:rPr>
              <w:t>150128</w:t>
            </w:r>
          </w:p>
        </w:tc>
      </w:tr>
      <w:tr w:rsidR="0010697A" w:rsidRPr="00022778" w14:paraId="19E1C91C" w14:textId="77777777" w:rsidTr="00ED7852">
        <w:trPr>
          <w:trHeight w:val="450"/>
          <w:jc w:val="center"/>
        </w:trPr>
        <w:tc>
          <w:tcPr>
            <w:tcW w:w="3414" w:type="dxa"/>
            <w:vMerge w:val="restart"/>
            <w:hideMark/>
          </w:tcPr>
          <w:p w14:paraId="1A077987" w14:textId="77777777" w:rsidR="0010697A" w:rsidRPr="00022778" w:rsidRDefault="0010697A" w:rsidP="00ED7852">
            <w:pPr>
              <w:jc w:val="center"/>
              <w:rPr>
                <w:rFonts w:ascii="Bahnschrift" w:hAnsi="Bahnschrift" w:cs="Calibri"/>
                <w:b/>
                <w:bCs/>
                <w:color w:val="000000"/>
                <w:sz w:val="18"/>
                <w:szCs w:val="18"/>
              </w:rPr>
            </w:pPr>
            <w:r w:rsidRPr="00022778">
              <w:rPr>
                <w:rFonts w:ascii="Bahnschrift" w:hAnsi="Bahnschrift" w:cs="Calibri"/>
                <w:color w:val="000000"/>
                <w:sz w:val="18"/>
                <w:szCs w:val="18"/>
              </w:rPr>
              <w:t>Coordenadas UTM del proyecto</w:t>
            </w:r>
          </w:p>
        </w:tc>
        <w:tc>
          <w:tcPr>
            <w:tcW w:w="1706" w:type="dxa"/>
            <w:vMerge w:val="restart"/>
            <w:noWrap/>
            <w:hideMark/>
          </w:tcPr>
          <w:p w14:paraId="2BCDF6B4" w14:textId="77777777" w:rsidR="0010697A" w:rsidRPr="00022778" w:rsidRDefault="0010697A" w:rsidP="00ED7852">
            <w:pPr>
              <w:jc w:val="center"/>
              <w:rPr>
                <w:rFonts w:ascii="Bahnschrift" w:hAnsi="Bahnschrift" w:cs="Calibri"/>
                <w:color w:val="000000"/>
                <w:sz w:val="18"/>
                <w:szCs w:val="18"/>
              </w:rPr>
            </w:pPr>
            <w:r w:rsidRPr="00022778">
              <w:rPr>
                <w:rFonts w:ascii="Bahnschrift" w:hAnsi="Bahnschrift" w:cs="Calibri"/>
                <w:color w:val="000000"/>
                <w:sz w:val="18"/>
                <w:szCs w:val="18"/>
              </w:rPr>
              <w:t>Detalle</w:t>
            </w:r>
          </w:p>
        </w:tc>
        <w:tc>
          <w:tcPr>
            <w:tcW w:w="1706" w:type="dxa"/>
            <w:vMerge w:val="restart"/>
            <w:hideMark/>
          </w:tcPr>
          <w:p w14:paraId="177E15E2" w14:textId="77777777" w:rsidR="0010697A" w:rsidRPr="00022778" w:rsidRDefault="0010697A" w:rsidP="00ED7852">
            <w:pPr>
              <w:jc w:val="center"/>
              <w:rPr>
                <w:rFonts w:ascii="Bahnschrift" w:hAnsi="Bahnschrift" w:cs="Calibri"/>
                <w:color w:val="000000"/>
                <w:sz w:val="18"/>
                <w:szCs w:val="18"/>
              </w:rPr>
            </w:pPr>
            <w:r w:rsidRPr="00022778">
              <w:rPr>
                <w:rFonts w:ascii="Bahnschrift" w:hAnsi="Bahnschrift" w:cs="Calibri"/>
                <w:color w:val="000000"/>
                <w:sz w:val="18"/>
                <w:szCs w:val="18"/>
              </w:rPr>
              <w:t xml:space="preserve">Coordenadas </w:t>
            </w:r>
            <w:r w:rsidRPr="00022778">
              <w:rPr>
                <w:rFonts w:ascii="Bahnschrift" w:hAnsi="Bahnschrift" w:cs="Calibri"/>
                <w:color w:val="000000"/>
                <w:sz w:val="18"/>
                <w:szCs w:val="18"/>
              </w:rPr>
              <w:br/>
              <w:t>UTM (X)</w:t>
            </w:r>
          </w:p>
        </w:tc>
        <w:tc>
          <w:tcPr>
            <w:tcW w:w="1711" w:type="dxa"/>
            <w:vMerge w:val="restart"/>
            <w:hideMark/>
          </w:tcPr>
          <w:p w14:paraId="5B1A454F" w14:textId="77777777" w:rsidR="0010697A" w:rsidRPr="00022778" w:rsidRDefault="0010697A" w:rsidP="00ED7852">
            <w:pPr>
              <w:jc w:val="center"/>
              <w:rPr>
                <w:rFonts w:ascii="Bahnschrift" w:hAnsi="Bahnschrift" w:cs="Calibri"/>
                <w:color w:val="000000"/>
                <w:sz w:val="18"/>
                <w:szCs w:val="18"/>
              </w:rPr>
            </w:pPr>
            <w:r w:rsidRPr="00022778">
              <w:rPr>
                <w:rFonts w:ascii="Bahnschrift" w:hAnsi="Bahnschrift" w:cs="Calibri"/>
                <w:color w:val="000000"/>
                <w:sz w:val="18"/>
                <w:szCs w:val="18"/>
              </w:rPr>
              <w:t xml:space="preserve">Coordenadas </w:t>
            </w:r>
            <w:r w:rsidRPr="00022778">
              <w:rPr>
                <w:rFonts w:ascii="Bahnschrift" w:hAnsi="Bahnschrift" w:cs="Calibri"/>
                <w:color w:val="000000"/>
                <w:sz w:val="18"/>
                <w:szCs w:val="18"/>
              </w:rPr>
              <w:br/>
              <w:t>UTM (Y)</w:t>
            </w:r>
          </w:p>
        </w:tc>
      </w:tr>
      <w:tr w:rsidR="0010697A" w:rsidRPr="00022778" w14:paraId="43A4BF2F" w14:textId="77777777" w:rsidTr="00142534">
        <w:trPr>
          <w:trHeight w:val="276"/>
          <w:jc w:val="center"/>
        </w:trPr>
        <w:tc>
          <w:tcPr>
            <w:tcW w:w="3414" w:type="dxa"/>
            <w:vMerge/>
            <w:shd w:val="clear" w:color="auto" w:fill="F2F2F2"/>
            <w:hideMark/>
          </w:tcPr>
          <w:p w14:paraId="05ECEFBF" w14:textId="77777777" w:rsidR="0010697A" w:rsidRPr="00022778" w:rsidRDefault="0010697A" w:rsidP="00ED7852">
            <w:pPr>
              <w:jc w:val="center"/>
              <w:rPr>
                <w:rFonts w:ascii="Bahnschrift" w:hAnsi="Bahnschrift" w:cs="Calibri"/>
                <w:b/>
                <w:bCs/>
                <w:color w:val="000000"/>
                <w:sz w:val="18"/>
                <w:szCs w:val="18"/>
              </w:rPr>
            </w:pPr>
          </w:p>
        </w:tc>
        <w:tc>
          <w:tcPr>
            <w:tcW w:w="1706" w:type="dxa"/>
            <w:vMerge/>
            <w:shd w:val="clear" w:color="auto" w:fill="F2F2F2"/>
            <w:hideMark/>
          </w:tcPr>
          <w:p w14:paraId="6DB62B2E" w14:textId="77777777" w:rsidR="0010697A" w:rsidRPr="00022778" w:rsidRDefault="0010697A" w:rsidP="00ED7852">
            <w:pPr>
              <w:rPr>
                <w:rFonts w:ascii="Bahnschrift" w:hAnsi="Bahnschrift" w:cs="Calibri"/>
                <w:color w:val="000000"/>
                <w:sz w:val="18"/>
                <w:szCs w:val="18"/>
              </w:rPr>
            </w:pPr>
          </w:p>
        </w:tc>
        <w:tc>
          <w:tcPr>
            <w:tcW w:w="1706" w:type="dxa"/>
            <w:vMerge/>
            <w:shd w:val="clear" w:color="auto" w:fill="F2F2F2"/>
            <w:hideMark/>
          </w:tcPr>
          <w:p w14:paraId="00A377C7" w14:textId="77777777" w:rsidR="0010697A" w:rsidRPr="00022778" w:rsidRDefault="0010697A" w:rsidP="00ED7852">
            <w:pPr>
              <w:rPr>
                <w:rFonts w:ascii="Bahnschrift" w:hAnsi="Bahnschrift" w:cs="Calibri"/>
                <w:color w:val="000000"/>
                <w:sz w:val="18"/>
                <w:szCs w:val="18"/>
              </w:rPr>
            </w:pPr>
          </w:p>
        </w:tc>
        <w:tc>
          <w:tcPr>
            <w:tcW w:w="1711" w:type="dxa"/>
            <w:vMerge/>
            <w:shd w:val="clear" w:color="auto" w:fill="F2F2F2"/>
            <w:hideMark/>
          </w:tcPr>
          <w:p w14:paraId="1A36CEB5" w14:textId="77777777" w:rsidR="0010697A" w:rsidRPr="00022778" w:rsidRDefault="0010697A" w:rsidP="00ED7852">
            <w:pPr>
              <w:rPr>
                <w:rFonts w:ascii="Bahnschrift" w:hAnsi="Bahnschrift" w:cs="Calibri"/>
                <w:color w:val="000000"/>
                <w:sz w:val="18"/>
                <w:szCs w:val="18"/>
              </w:rPr>
            </w:pPr>
          </w:p>
        </w:tc>
      </w:tr>
      <w:tr w:rsidR="0010697A" w:rsidRPr="00022778" w14:paraId="024FD376" w14:textId="77777777" w:rsidTr="00142534">
        <w:trPr>
          <w:trHeight w:val="725"/>
          <w:jc w:val="center"/>
        </w:trPr>
        <w:tc>
          <w:tcPr>
            <w:tcW w:w="3414" w:type="dxa"/>
            <w:vMerge/>
            <w:tcBorders>
              <w:bottom w:val="single" w:sz="4" w:space="0" w:color="BFBFBF"/>
            </w:tcBorders>
            <w:hideMark/>
          </w:tcPr>
          <w:p w14:paraId="224753B7" w14:textId="77777777" w:rsidR="0010697A" w:rsidRPr="00022778" w:rsidRDefault="0010697A" w:rsidP="00ED7852">
            <w:pPr>
              <w:jc w:val="center"/>
              <w:rPr>
                <w:rFonts w:ascii="Bahnschrift" w:hAnsi="Bahnschrift" w:cs="Calibri"/>
                <w:b/>
                <w:bCs/>
                <w:color w:val="000000"/>
                <w:sz w:val="18"/>
                <w:szCs w:val="18"/>
              </w:rPr>
            </w:pPr>
          </w:p>
        </w:tc>
        <w:tc>
          <w:tcPr>
            <w:tcW w:w="1706" w:type="dxa"/>
            <w:vAlign w:val="center"/>
            <w:hideMark/>
          </w:tcPr>
          <w:p w14:paraId="2563695A" w14:textId="7538AA76" w:rsidR="0010697A" w:rsidRPr="00022778" w:rsidRDefault="00775955" w:rsidP="00B67505">
            <w:pPr>
              <w:jc w:val="both"/>
              <w:rPr>
                <w:rFonts w:ascii="Bahnschrift" w:hAnsi="Bahnschrift" w:cs="Calibri"/>
                <w:color w:val="000000"/>
                <w:sz w:val="18"/>
                <w:szCs w:val="18"/>
              </w:rPr>
            </w:pPr>
            <w:r w:rsidRPr="00775955">
              <w:rPr>
                <w:rFonts w:ascii="Arial" w:eastAsia="Arial" w:hAnsi="Arial" w:cstheme="minorBidi"/>
                <w:b/>
                <w:bCs/>
                <w:color w:val="000000" w:themeColor="text1"/>
                <w:kern w:val="24"/>
                <w:sz w:val="16"/>
                <w:szCs w:val="16"/>
              </w:rPr>
              <w:t>JR</w:t>
            </w:r>
            <w:r>
              <w:rPr>
                <w:rFonts w:ascii="Arial" w:eastAsia="Arial" w:hAnsi="Arial" w:cstheme="minorBidi"/>
                <w:b/>
                <w:bCs/>
                <w:color w:val="000000" w:themeColor="text1"/>
                <w:kern w:val="24"/>
                <w:sz w:val="16"/>
                <w:szCs w:val="16"/>
              </w:rPr>
              <w:t xml:space="preserve"> </w:t>
            </w:r>
            <w:r w:rsidRPr="00775955">
              <w:rPr>
                <w:rFonts w:ascii="Arial" w:eastAsia="Arial" w:hAnsi="Arial" w:cstheme="minorBidi"/>
                <w:b/>
                <w:bCs/>
                <w:color w:val="000000" w:themeColor="text1"/>
                <w:kern w:val="24"/>
                <w:sz w:val="16"/>
                <w:szCs w:val="16"/>
              </w:rPr>
              <w:t>GENERAL CORDOVA</w:t>
            </w:r>
          </w:p>
        </w:tc>
        <w:tc>
          <w:tcPr>
            <w:tcW w:w="1706" w:type="dxa"/>
            <w:noWrap/>
            <w:vAlign w:val="center"/>
            <w:hideMark/>
          </w:tcPr>
          <w:p w14:paraId="71CD5B50" w14:textId="2BE92113" w:rsidR="0010697A" w:rsidRPr="00411784" w:rsidRDefault="00775955" w:rsidP="00ED7852">
            <w:pPr>
              <w:jc w:val="center"/>
              <w:rPr>
                <w:rFonts w:ascii="Bahnschrift" w:hAnsi="Bahnschrift" w:cs="Calibri"/>
                <w:color w:val="000000"/>
                <w:sz w:val="16"/>
                <w:szCs w:val="16"/>
              </w:rPr>
            </w:pPr>
            <w:r w:rsidRPr="00775955">
              <w:rPr>
                <w:sz w:val="16"/>
                <w:szCs w:val="16"/>
              </w:rPr>
              <w:t>8679049.796</w:t>
            </w:r>
            <w:r w:rsidR="00B67505" w:rsidRPr="007464FA">
              <w:rPr>
                <w:sz w:val="16"/>
                <w:szCs w:val="16"/>
              </w:rPr>
              <w:t>m</w:t>
            </w:r>
          </w:p>
        </w:tc>
        <w:tc>
          <w:tcPr>
            <w:tcW w:w="1711" w:type="dxa"/>
            <w:tcBorders>
              <w:bottom w:val="single" w:sz="4" w:space="0" w:color="BFBFBF"/>
            </w:tcBorders>
            <w:noWrap/>
            <w:vAlign w:val="center"/>
            <w:hideMark/>
          </w:tcPr>
          <w:p w14:paraId="6E35000D" w14:textId="3F598954" w:rsidR="0010697A" w:rsidRPr="00411784" w:rsidRDefault="00775955" w:rsidP="00ED7852">
            <w:pPr>
              <w:jc w:val="center"/>
              <w:rPr>
                <w:rFonts w:ascii="Bahnschrift" w:hAnsi="Bahnschrift" w:cs="Calibri"/>
                <w:color w:val="000000"/>
                <w:sz w:val="16"/>
                <w:szCs w:val="16"/>
              </w:rPr>
            </w:pPr>
            <w:r w:rsidRPr="00775955">
              <w:rPr>
                <w:sz w:val="16"/>
                <w:szCs w:val="16"/>
              </w:rPr>
              <w:t xml:space="preserve">276543.005     </w:t>
            </w:r>
            <w:r w:rsidR="00B67505" w:rsidRPr="007464FA">
              <w:rPr>
                <w:sz w:val="16"/>
                <w:szCs w:val="16"/>
              </w:rPr>
              <w:t>m</w:t>
            </w:r>
          </w:p>
        </w:tc>
      </w:tr>
      <w:tr w:rsidR="0010697A" w:rsidRPr="00022778" w14:paraId="31F00DF6" w14:textId="77777777" w:rsidTr="00ED7852">
        <w:trPr>
          <w:trHeight w:val="450"/>
          <w:jc w:val="center"/>
        </w:trPr>
        <w:tc>
          <w:tcPr>
            <w:tcW w:w="3414" w:type="dxa"/>
            <w:vMerge w:val="restart"/>
            <w:shd w:val="clear" w:color="auto" w:fill="F2F2F2"/>
            <w:noWrap/>
            <w:hideMark/>
          </w:tcPr>
          <w:p w14:paraId="4B6FF629" w14:textId="77777777" w:rsidR="0010697A" w:rsidRPr="00022778" w:rsidRDefault="0010697A" w:rsidP="00ED7852">
            <w:pPr>
              <w:jc w:val="center"/>
              <w:rPr>
                <w:rFonts w:ascii="Bahnschrift" w:hAnsi="Bahnschrift" w:cs="Calibri"/>
                <w:b/>
                <w:bCs/>
                <w:color w:val="000000"/>
                <w:sz w:val="18"/>
                <w:szCs w:val="18"/>
              </w:rPr>
            </w:pPr>
            <w:r w:rsidRPr="00022778">
              <w:rPr>
                <w:rFonts w:ascii="Bahnschrift" w:hAnsi="Bahnschrift" w:cs="Calibri"/>
                <w:b/>
                <w:bCs/>
                <w:color w:val="000000"/>
                <w:sz w:val="18"/>
                <w:szCs w:val="18"/>
              </w:rPr>
              <w:t>Altura promedio de la vía</w:t>
            </w:r>
          </w:p>
        </w:tc>
        <w:tc>
          <w:tcPr>
            <w:tcW w:w="5123" w:type="dxa"/>
            <w:gridSpan w:val="3"/>
            <w:vMerge w:val="restart"/>
            <w:shd w:val="clear" w:color="auto" w:fill="F2F2F2"/>
            <w:noWrap/>
            <w:hideMark/>
          </w:tcPr>
          <w:p w14:paraId="214367C1" w14:textId="1938499A" w:rsidR="0010697A" w:rsidRPr="00022778" w:rsidRDefault="0010697A" w:rsidP="00ED7852">
            <w:pPr>
              <w:jc w:val="center"/>
              <w:rPr>
                <w:rFonts w:ascii="Bahnschrift" w:hAnsi="Bahnschrift" w:cs="Calibri"/>
                <w:color w:val="000000"/>
                <w:sz w:val="18"/>
                <w:szCs w:val="18"/>
              </w:rPr>
            </w:pPr>
            <w:r w:rsidRPr="00022778">
              <w:rPr>
                <w:rFonts w:ascii="Bahnschrift" w:hAnsi="Bahnschrift" w:cs="Calibri"/>
                <w:color w:val="000000"/>
                <w:sz w:val="18"/>
                <w:szCs w:val="18"/>
              </w:rPr>
              <w:t>1</w:t>
            </w:r>
            <w:r w:rsidR="00775955">
              <w:rPr>
                <w:rFonts w:ascii="Bahnschrift" w:hAnsi="Bahnschrift" w:cs="Calibri"/>
                <w:color w:val="000000"/>
                <w:sz w:val="18"/>
                <w:szCs w:val="18"/>
              </w:rPr>
              <w:t>07.86</w:t>
            </w:r>
            <w:r w:rsidRPr="00022778">
              <w:rPr>
                <w:rFonts w:ascii="Bahnschrift" w:hAnsi="Bahnschrift" w:cs="Calibri"/>
                <w:color w:val="000000"/>
                <w:sz w:val="18"/>
                <w:szCs w:val="18"/>
              </w:rPr>
              <w:t xml:space="preserve"> m s. n. m.</w:t>
            </w:r>
          </w:p>
        </w:tc>
      </w:tr>
      <w:tr w:rsidR="0010697A" w:rsidRPr="00022778" w14:paraId="3B0281AD" w14:textId="77777777" w:rsidTr="00ED7852">
        <w:trPr>
          <w:trHeight w:val="450"/>
          <w:jc w:val="center"/>
        </w:trPr>
        <w:tc>
          <w:tcPr>
            <w:tcW w:w="3414" w:type="dxa"/>
            <w:vMerge/>
            <w:hideMark/>
          </w:tcPr>
          <w:p w14:paraId="61546EB5" w14:textId="77777777" w:rsidR="0010697A" w:rsidRPr="00022778" w:rsidRDefault="0010697A" w:rsidP="00ED7852">
            <w:pPr>
              <w:jc w:val="center"/>
              <w:rPr>
                <w:rFonts w:ascii="Bahnschrift" w:hAnsi="Bahnschrift" w:cs="Calibri"/>
                <w:b/>
                <w:bCs/>
                <w:color w:val="000000"/>
                <w:sz w:val="18"/>
                <w:szCs w:val="18"/>
              </w:rPr>
            </w:pPr>
          </w:p>
        </w:tc>
        <w:tc>
          <w:tcPr>
            <w:tcW w:w="5123" w:type="dxa"/>
            <w:gridSpan w:val="3"/>
            <w:vMerge/>
            <w:hideMark/>
          </w:tcPr>
          <w:p w14:paraId="7F27F582" w14:textId="77777777" w:rsidR="0010697A" w:rsidRPr="00022778" w:rsidRDefault="0010697A" w:rsidP="00ED7852">
            <w:pPr>
              <w:rPr>
                <w:rFonts w:ascii="Bahnschrift" w:hAnsi="Bahnschrift" w:cs="Calibri"/>
                <w:color w:val="000000"/>
                <w:sz w:val="18"/>
                <w:szCs w:val="18"/>
              </w:rPr>
            </w:pPr>
          </w:p>
        </w:tc>
      </w:tr>
    </w:tbl>
    <w:p w14:paraId="7879997D" w14:textId="77777777" w:rsidR="004264EE" w:rsidRDefault="004264EE" w:rsidP="004264EE">
      <w:pPr>
        <w:pStyle w:val="Textoindependiente"/>
        <w:rPr>
          <w:bCs/>
          <w:sz w:val="22"/>
          <w:lang w:val="es-PE"/>
        </w:rPr>
      </w:pPr>
    </w:p>
    <w:p w14:paraId="171EFF64" w14:textId="3063FE61" w:rsidR="004264EE" w:rsidRPr="00775955" w:rsidRDefault="004264EE" w:rsidP="00775955">
      <w:pPr>
        <w:pStyle w:val="Textoindependiente"/>
        <w:rPr>
          <w:bCs/>
          <w:sz w:val="22"/>
          <w:lang w:val="es-PE"/>
        </w:rPr>
      </w:pPr>
      <w:r>
        <w:rPr>
          <w:noProof/>
          <w:lang w:val="en-US" w:eastAsia="en-US"/>
        </w:rPr>
        <w:drawing>
          <wp:anchor distT="0" distB="0" distL="114300" distR="114300" simplePos="0" relativeHeight="251692032" behindDoc="0" locked="0" layoutInCell="1" allowOverlap="1" wp14:anchorId="33E80C34" wp14:editId="226BE4F0">
            <wp:simplePos x="0" y="0"/>
            <wp:positionH relativeFrom="column">
              <wp:posOffset>4058285</wp:posOffset>
            </wp:positionH>
            <wp:positionV relativeFrom="paragraph">
              <wp:posOffset>121920</wp:posOffset>
            </wp:positionV>
            <wp:extent cx="2172970" cy="2722880"/>
            <wp:effectExtent l="38100" t="38100" r="36830" b="3937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72970" cy="2722880"/>
                    </a:xfrm>
                    <a:prstGeom prst="rect">
                      <a:avLst/>
                    </a:prstGeom>
                    <a:solidFill>
                      <a:srgbClr val="FFFFFF"/>
                    </a:solidFill>
                    <a:ln w="38100" algn="ctr">
                      <a:solidFill>
                        <a:srgbClr val="0070C0"/>
                      </a:solidFill>
                      <a:miter lim="800000"/>
                      <a:headEnd/>
                      <a:tailEnd/>
                    </a:ln>
                    <a:effectLst/>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86912" behindDoc="0" locked="0" layoutInCell="1" allowOverlap="1" wp14:anchorId="6828EE98" wp14:editId="4F17A94D">
            <wp:simplePos x="0" y="0"/>
            <wp:positionH relativeFrom="column">
              <wp:posOffset>1575435</wp:posOffset>
            </wp:positionH>
            <wp:positionV relativeFrom="paragraph">
              <wp:posOffset>165735</wp:posOffset>
            </wp:positionV>
            <wp:extent cx="2257425" cy="2662555"/>
            <wp:effectExtent l="38100" t="38100" r="47625" b="42545"/>
            <wp:wrapNone/>
            <wp:docPr id="30" name="Imagen 30" descr="Mapa de Indicadores de Li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pa de Indicadores de Lima"/>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2257425" cy="2662555"/>
                    </a:xfrm>
                    <a:prstGeom prst="rect">
                      <a:avLst/>
                    </a:prstGeom>
                    <a:solidFill>
                      <a:srgbClr val="FFFFFF"/>
                    </a:solidFill>
                    <a:ln w="38100" algn="ctr">
                      <a:solidFill>
                        <a:srgbClr val="0070C0"/>
                      </a:solidFill>
                      <a:miter lim="800000"/>
                      <a:headEnd/>
                      <a:tailEnd/>
                    </a:ln>
                    <a:effectLst/>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85888" behindDoc="0" locked="0" layoutInCell="1" allowOverlap="1" wp14:anchorId="055636E8" wp14:editId="0C3E5A37">
            <wp:simplePos x="0" y="0"/>
            <wp:positionH relativeFrom="column">
              <wp:posOffset>-611505</wp:posOffset>
            </wp:positionH>
            <wp:positionV relativeFrom="paragraph">
              <wp:posOffset>151130</wp:posOffset>
            </wp:positionV>
            <wp:extent cx="1836420" cy="2677160"/>
            <wp:effectExtent l="38100" t="38100" r="30480" b="46990"/>
            <wp:wrapNone/>
            <wp:docPr id="29" name="Imagen 29" descr="Mapa de regiones y provincias de Perú - OrangeSmile.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pa de regiones y provincias de Perú - OrangeSmile.com"/>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36420" cy="2677160"/>
                    </a:xfrm>
                    <a:prstGeom prst="rect">
                      <a:avLst/>
                    </a:prstGeom>
                    <a:solidFill>
                      <a:srgbClr val="FFFFFF"/>
                    </a:solidFill>
                    <a:ln w="38100">
                      <a:solidFill>
                        <a:srgbClr val="0070C0"/>
                      </a:solidFill>
                      <a:miter lim="800000"/>
                      <a:headEnd/>
                      <a:tailEnd/>
                    </a:ln>
                  </pic:spPr>
                </pic:pic>
              </a:graphicData>
            </a:graphic>
            <wp14:sizeRelH relativeFrom="page">
              <wp14:pctWidth>0</wp14:pctWidth>
            </wp14:sizeRelH>
            <wp14:sizeRelV relativeFrom="page">
              <wp14:pctHeight>0</wp14:pctHeight>
            </wp14:sizeRelV>
          </wp:anchor>
        </w:drawing>
      </w:r>
      <w:r w:rsidRPr="004308D8">
        <w:rPr>
          <w:bCs/>
          <w:noProof/>
          <w:lang w:val="en-US" w:eastAsia="en-US"/>
        </w:rPr>
        <mc:AlternateContent>
          <mc:Choice Requires="wps">
            <w:drawing>
              <wp:anchor distT="0" distB="0" distL="114300" distR="114300" simplePos="0" relativeHeight="251684864" behindDoc="0" locked="0" layoutInCell="1" allowOverlap="1" wp14:anchorId="57851528" wp14:editId="65C5AD4A">
                <wp:simplePos x="0" y="0"/>
                <wp:positionH relativeFrom="column">
                  <wp:posOffset>-904875</wp:posOffset>
                </wp:positionH>
                <wp:positionV relativeFrom="paragraph">
                  <wp:posOffset>314960</wp:posOffset>
                </wp:positionV>
                <wp:extent cx="2263140" cy="280035"/>
                <wp:effectExtent l="3810" t="2540" r="0" b="3175"/>
                <wp:wrapNone/>
                <wp:docPr id="26" name="Cuadro de tex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3140"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04541" w14:textId="77777777" w:rsidR="004264EE" w:rsidRPr="008E5896" w:rsidRDefault="004264EE" w:rsidP="004264EE">
                            <w:pPr>
                              <w:jc w:val="center"/>
                              <w:rPr>
                                <w:rFonts w:ascii="Arial Narrow" w:hAnsi="Arial Narrow" w:cs="Arial"/>
                                <w:sz w:val="20"/>
                                <w:szCs w:val="20"/>
                              </w:rPr>
                            </w:pPr>
                            <w:r w:rsidRPr="008E5896">
                              <w:rPr>
                                <w:rFonts w:ascii="Arial Narrow" w:hAnsi="Arial Narrow" w:cs="Arial"/>
                                <w:sz w:val="20"/>
                                <w:szCs w:val="20"/>
                              </w:rPr>
                              <w:t>Mapa del Perú y sus Departamentos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851528" id="_x0000_t202" coordsize="21600,21600" o:spt="202" path="m,l,21600r21600,l21600,xe">
                <v:stroke joinstyle="miter"/>
                <v:path gradientshapeok="t" o:connecttype="rect"/>
              </v:shapetype>
              <v:shape id="Cuadro de texto 26" o:spid="_x0000_s1026" type="#_x0000_t202" style="position:absolute;left:0;text-align:left;margin-left:-71.25pt;margin-top:24.8pt;width:178.2pt;height:22.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" filled="f" stroked="f">
                <v:textbox>
                  <w:txbxContent>
                    <w:p w14:paraId="11F04541" w14:textId="77777777" w:rsidR="004264EE" w:rsidRPr="008E5896" w:rsidRDefault="004264EE" w:rsidP="004264EE">
                      <w:pPr>
                        <w:jc w:val="center"/>
                        <w:rPr>
                          <w:rFonts w:ascii="Arial Narrow" w:hAnsi="Arial Narrow" w:cs="Arial"/>
                          <w:sz w:val="20"/>
                          <w:szCs w:val="20"/>
                        </w:rPr>
                      </w:pPr>
                      <w:r w:rsidRPr="008E5896">
                        <w:rPr>
                          <w:rFonts w:ascii="Arial Narrow" w:hAnsi="Arial Narrow" w:cs="Arial"/>
                          <w:sz w:val="20"/>
                          <w:szCs w:val="20"/>
                        </w:rPr>
                        <w:t>Mapa del Perú y sus Departamentos</w:t>
                      </w:r>
                    </w:p>
                  </w:txbxContent>
                </v:textbox>
              </v:shape>
            </w:pict>
          </mc:Fallback>
        </mc:AlternateContent>
      </w:r>
    </w:p>
    <w:p w14:paraId="1B385DAC" w14:textId="4F43B298" w:rsidR="004264EE" w:rsidRPr="004308D8" w:rsidRDefault="004264EE" w:rsidP="004264EE">
      <w:pPr>
        <w:pStyle w:val="Textoindependiente"/>
        <w:spacing w:line="360" w:lineRule="auto"/>
        <w:ind w:left="720"/>
        <w:rPr>
          <w:bCs/>
          <w:lang w:val="es-PE"/>
        </w:rPr>
      </w:pPr>
    </w:p>
    <w:p w14:paraId="5C6E47C1" w14:textId="0B22BDD2" w:rsidR="004264EE" w:rsidRPr="004308D8" w:rsidRDefault="004264EE" w:rsidP="004264EE">
      <w:pPr>
        <w:pStyle w:val="Textoindependiente"/>
        <w:spacing w:line="360" w:lineRule="auto"/>
        <w:ind w:left="720"/>
        <w:rPr>
          <w:bCs/>
          <w:lang w:val="es-PE"/>
        </w:rPr>
      </w:pPr>
    </w:p>
    <w:p w14:paraId="03F13BC3" w14:textId="2620BEE5" w:rsidR="00B67505" w:rsidRPr="00022778" w:rsidRDefault="00B67505" w:rsidP="00B67505">
      <w:pPr>
        <w:pStyle w:val="Textoindependiente"/>
        <w:spacing w:line="360" w:lineRule="auto"/>
        <w:ind w:firstLine="708"/>
        <w:rPr>
          <w:rFonts w:ascii="Bahnschrift" w:hAnsi="Bahnschrift"/>
          <w:bCs/>
          <w:lang w:val="es-PE"/>
        </w:rPr>
      </w:pPr>
    </w:p>
    <w:p w14:paraId="588E64C1" w14:textId="4558DC12" w:rsidR="00B67505" w:rsidRPr="00022778" w:rsidRDefault="00B67505" w:rsidP="00B67505">
      <w:pPr>
        <w:pStyle w:val="Textoindependiente"/>
        <w:spacing w:line="360" w:lineRule="auto"/>
        <w:rPr>
          <w:rFonts w:ascii="Bahnschrift" w:hAnsi="Bahnschrift"/>
          <w:bCs/>
          <w:lang w:val="es-PE"/>
        </w:rPr>
      </w:pPr>
    </w:p>
    <w:p w14:paraId="69BC33CD" w14:textId="5A91612D" w:rsidR="00B67505" w:rsidRPr="00022778" w:rsidRDefault="00B67505" w:rsidP="00B67505">
      <w:pPr>
        <w:pStyle w:val="Textoindependiente"/>
        <w:spacing w:line="360" w:lineRule="auto"/>
        <w:rPr>
          <w:rFonts w:ascii="Bahnschrift" w:hAnsi="Bahnschrift"/>
          <w:bCs/>
          <w:lang w:val="es-PE"/>
        </w:rPr>
      </w:pPr>
    </w:p>
    <w:p w14:paraId="741C2AB1" w14:textId="594DE9C0" w:rsidR="00B67505" w:rsidRPr="00022778" w:rsidRDefault="00B67505" w:rsidP="00B67505">
      <w:pPr>
        <w:pStyle w:val="Default"/>
        <w:spacing w:after="120"/>
        <w:ind w:left="426"/>
        <w:jc w:val="both"/>
        <w:rPr>
          <w:rFonts w:ascii="Bahnschrift" w:hAnsi="Bahnschrift" w:cs="Arial"/>
          <w:b/>
          <w:noProof/>
          <w:color w:val="002060"/>
        </w:rPr>
      </w:pPr>
    </w:p>
    <w:p w14:paraId="779EC5BA" w14:textId="078BD0D1" w:rsidR="00B67505" w:rsidRPr="00022778" w:rsidRDefault="00B67505" w:rsidP="00B67505">
      <w:pPr>
        <w:pStyle w:val="Default"/>
        <w:spacing w:after="120"/>
        <w:ind w:left="426"/>
        <w:jc w:val="both"/>
        <w:rPr>
          <w:rFonts w:ascii="Bahnschrift" w:hAnsi="Bahnschrift" w:cs="Arial"/>
          <w:b/>
          <w:noProof/>
          <w:color w:val="002060"/>
        </w:rPr>
      </w:pPr>
    </w:p>
    <w:p w14:paraId="21147379" w14:textId="2F30B4BF" w:rsidR="00B67505" w:rsidRPr="00022778" w:rsidRDefault="00B67505" w:rsidP="00B67505">
      <w:pPr>
        <w:pStyle w:val="Default"/>
        <w:spacing w:after="120"/>
        <w:ind w:left="426"/>
        <w:jc w:val="both"/>
        <w:rPr>
          <w:rFonts w:ascii="Bahnschrift" w:hAnsi="Bahnschrift" w:cs="Arial"/>
          <w:b/>
          <w:noProof/>
          <w:color w:val="002060"/>
        </w:rPr>
      </w:pPr>
    </w:p>
    <w:p w14:paraId="289EA906" w14:textId="74103E4E" w:rsidR="00B67505" w:rsidRPr="00022778" w:rsidRDefault="00B67505" w:rsidP="00B67505">
      <w:pPr>
        <w:pStyle w:val="Default"/>
        <w:spacing w:after="120"/>
        <w:ind w:left="426"/>
        <w:jc w:val="both"/>
        <w:rPr>
          <w:rFonts w:ascii="Bahnschrift" w:hAnsi="Bahnschrift" w:cs="Arial"/>
          <w:b/>
          <w:noProof/>
          <w:color w:val="002060"/>
        </w:rPr>
      </w:pPr>
    </w:p>
    <w:p w14:paraId="69C70A44" w14:textId="6A2D2859" w:rsidR="00B67505" w:rsidRPr="00022778" w:rsidRDefault="00142534" w:rsidP="00B67505">
      <w:pPr>
        <w:pStyle w:val="Default"/>
        <w:spacing w:after="120"/>
        <w:ind w:left="426"/>
        <w:jc w:val="both"/>
        <w:rPr>
          <w:rFonts w:ascii="Bahnschrift" w:hAnsi="Bahnschrift" w:cs="Arial"/>
          <w:b/>
          <w:noProof/>
          <w:color w:val="002060"/>
        </w:rPr>
      </w:pPr>
      <w:r w:rsidRPr="00022778">
        <w:rPr>
          <w:rFonts w:ascii="Bahnschrift" w:hAnsi="Bahnschrift" w:cs="Arial"/>
          <w:b/>
          <w:noProof/>
          <w:color w:val="002060"/>
        </w:rPr>
        <w:lastRenderedPageBreak/>
        <mc:AlternateContent>
          <mc:Choice Requires="wps">
            <w:drawing>
              <wp:anchor distT="0" distB="0" distL="114300" distR="114300" simplePos="0" relativeHeight="251706368" behindDoc="0" locked="0" layoutInCell="1" allowOverlap="1" wp14:anchorId="1E597C25" wp14:editId="6D26985E">
                <wp:simplePos x="0" y="0"/>
                <wp:positionH relativeFrom="margin">
                  <wp:posOffset>647065</wp:posOffset>
                </wp:positionH>
                <wp:positionV relativeFrom="paragraph">
                  <wp:posOffset>5412105</wp:posOffset>
                </wp:positionV>
                <wp:extent cx="4631690" cy="495300"/>
                <wp:effectExtent l="0" t="0" r="0" b="0"/>
                <wp:wrapNone/>
                <wp:docPr id="19" name="Cuadro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1690"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60F4D8" w14:textId="77777777" w:rsidR="00B67505" w:rsidRDefault="00B67505" w:rsidP="00B67505">
                            <w:pPr>
                              <w:pStyle w:val="Descripcin"/>
                              <w:rPr>
                                <w:lang w:val="es-PE"/>
                              </w:rPr>
                            </w:pPr>
                          </w:p>
                          <w:p w14:paraId="5A9DBA24" w14:textId="77777777" w:rsidR="00B67505" w:rsidRPr="00316B71" w:rsidRDefault="00B67505" w:rsidP="00B67505">
                            <w:pPr>
                              <w:pStyle w:val="Descripcin"/>
                              <w:jc w:val="center"/>
                              <w:rPr>
                                <w:noProof/>
                                <w:lang w:val="es-PE"/>
                              </w:rPr>
                            </w:pPr>
                            <w:r>
                              <w:rPr>
                                <w:lang w:val="es-PE"/>
                              </w:rPr>
                              <w:t>UBICACIÓN DEL PROYECTO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597C25" id="Cuadro de texto 19" o:spid="_x0000_s1027" type="#_x0000_t202" style="position:absolute;left:0;text-align:left;margin-left:50.95pt;margin-top:426.15pt;width:364.7pt;height:39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" stroked="f">
                <v:textbox inset="0,0,0,0">
                  <w:txbxContent>
                    <w:p w14:paraId="1860F4D8" w14:textId="77777777" w:rsidR="00B67505" w:rsidRDefault="00B67505" w:rsidP="00B67505">
                      <w:pPr>
                        <w:pStyle w:val="Descripcin"/>
                        <w:rPr>
                          <w:lang w:val="es-PE"/>
                        </w:rPr>
                      </w:pPr>
                    </w:p>
                    <w:p w14:paraId="5A9DBA24" w14:textId="77777777" w:rsidR="00B67505" w:rsidRPr="00316B71" w:rsidRDefault="00B67505" w:rsidP="00B67505">
                      <w:pPr>
                        <w:pStyle w:val="Descripcin"/>
                        <w:jc w:val="center"/>
                        <w:rPr>
                          <w:noProof/>
                          <w:lang w:val="es-PE"/>
                        </w:rPr>
                      </w:pPr>
                      <w:r>
                        <w:rPr>
                          <w:lang w:val="es-PE"/>
                        </w:rPr>
                        <w:t>UBICACIÓN DEL PROYECTO</w:t>
                      </w:r>
                    </w:p>
                  </w:txbxContent>
                </v:textbox>
                <w10:wrap anchorx="margin"/>
              </v:shape>
            </w:pict>
          </mc:Fallback>
        </mc:AlternateContent>
      </w:r>
      <w:r w:rsidRPr="00142534">
        <w:rPr>
          <w:rFonts w:ascii="Bahnschrift" w:hAnsi="Bahnschrift" w:cs="Arial"/>
          <w:b/>
          <w:noProof/>
          <w:color w:val="002060"/>
        </w:rPr>
        <w:drawing>
          <wp:inline distT="0" distB="0" distL="0" distR="0" wp14:anchorId="07513C95" wp14:editId="56C724C3">
            <wp:extent cx="5692633" cy="5448772"/>
            <wp:effectExtent l="0" t="0" r="3810" b="0"/>
            <wp:docPr id="14975557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55746" name=""/>
                    <pic:cNvPicPr/>
                  </pic:nvPicPr>
                  <pic:blipFill>
                    <a:blip r:embed="rId13"/>
                    <a:stretch>
                      <a:fillRect/>
                    </a:stretch>
                  </pic:blipFill>
                  <pic:spPr>
                    <a:xfrm>
                      <a:off x="0" y="0"/>
                      <a:ext cx="5692633" cy="5448772"/>
                    </a:xfrm>
                    <a:prstGeom prst="rect">
                      <a:avLst/>
                    </a:prstGeom>
                  </pic:spPr>
                </pic:pic>
              </a:graphicData>
            </a:graphic>
          </wp:inline>
        </w:drawing>
      </w:r>
    </w:p>
    <w:p w14:paraId="13E1D0A9" w14:textId="22F34866" w:rsidR="00B67505" w:rsidRPr="00022778" w:rsidRDefault="00B67505" w:rsidP="00B67505">
      <w:pPr>
        <w:pStyle w:val="Default"/>
        <w:spacing w:after="120"/>
        <w:ind w:left="426"/>
        <w:jc w:val="both"/>
        <w:rPr>
          <w:rFonts w:ascii="Bahnschrift" w:hAnsi="Bahnschrift" w:cs="Arial"/>
          <w:b/>
          <w:noProof/>
          <w:color w:val="002060"/>
        </w:rPr>
      </w:pPr>
    </w:p>
    <w:p w14:paraId="590EA3D5" w14:textId="77777777" w:rsidR="00B67505" w:rsidRPr="00022778" w:rsidRDefault="00B67505" w:rsidP="00B67505">
      <w:pPr>
        <w:pStyle w:val="Default"/>
        <w:spacing w:after="120"/>
        <w:ind w:left="426"/>
        <w:jc w:val="both"/>
        <w:rPr>
          <w:rFonts w:ascii="Bahnschrift" w:hAnsi="Bahnschrift" w:cs="Arial"/>
          <w:b/>
          <w:noProof/>
          <w:color w:val="002060"/>
        </w:rPr>
      </w:pPr>
    </w:p>
    <w:p w14:paraId="78A2340C" w14:textId="68AE549E" w:rsidR="00B67505" w:rsidRPr="00022778" w:rsidRDefault="00B67505" w:rsidP="00B67505">
      <w:pPr>
        <w:pStyle w:val="Default"/>
        <w:spacing w:after="120"/>
        <w:ind w:left="426"/>
        <w:jc w:val="both"/>
        <w:rPr>
          <w:rFonts w:ascii="Bahnschrift" w:hAnsi="Bahnschrift" w:cs="Arial"/>
          <w:b/>
          <w:noProof/>
          <w:color w:val="002060"/>
        </w:rPr>
      </w:pPr>
    </w:p>
    <w:p w14:paraId="65B1F622" w14:textId="400F803A" w:rsidR="003B3C17" w:rsidRPr="00A31FAE" w:rsidRDefault="003B3C17" w:rsidP="004264EE">
      <w:pPr>
        <w:pStyle w:val="s1"/>
        <w:numPr>
          <w:ilvl w:val="0"/>
          <w:numId w:val="42"/>
        </w:numPr>
        <w:spacing w:after="240" w:line="276" w:lineRule="auto"/>
        <w:rPr>
          <w:rFonts w:ascii="Arial" w:hAnsi="Arial"/>
        </w:rPr>
      </w:pPr>
      <w:bookmarkStart w:id="1" w:name="_Toc69479486"/>
      <w:r w:rsidRPr="00A31FAE">
        <w:rPr>
          <w:rFonts w:ascii="Arial" w:hAnsi="Arial"/>
        </w:rPr>
        <w:t xml:space="preserve">OBJETIVO DEL </w:t>
      </w:r>
      <w:r w:rsidR="00D93C22" w:rsidRPr="00A31FAE">
        <w:rPr>
          <w:rFonts w:ascii="Arial" w:hAnsi="Arial"/>
        </w:rPr>
        <w:t>INFORME</w:t>
      </w:r>
      <w:bookmarkEnd w:id="1"/>
    </w:p>
    <w:p w14:paraId="773C6D2F" w14:textId="453AB95B" w:rsidR="003B3C17" w:rsidRPr="00A31FAE" w:rsidRDefault="00A86B23" w:rsidP="004264EE">
      <w:pPr>
        <w:pStyle w:val="s1"/>
        <w:numPr>
          <w:ilvl w:val="1"/>
          <w:numId w:val="42"/>
        </w:numPr>
        <w:spacing w:after="240" w:line="276" w:lineRule="auto"/>
        <w:rPr>
          <w:rFonts w:ascii="Arial" w:hAnsi="Arial"/>
        </w:rPr>
      </w:pPr>
      <w:bookmarkStart w:id="2" w:name="_Toc69479487"/>
      <w:r w:rsidRPr="00A31FAE">
        <w:rPr>
          <w:rFonts w:ascii="Arial" w:hAnsi="Arial"/>
        </w:rPr>
        <w:t>OBJETIVO GENERAL</w:t>
      </w:r>
      <w:bookmarkEnd w:id="2"/>
    </w:p>
    <w:p w14:paraId="77D156ED" w14:textId="5CF3E3C7" w:rsidR="004264EE" w:rsidRDefault="003B3C17" w:rsidP="0010697A">
      <w:pPr>
        <w:spacing w:after="205" w:line="276" w:lineRule="auto"/>
        <w:ind w:left="1224" w:right="14"/>
        <w:jc w:val="both"/>
        <w:rPr>
          <w:rFonts w:ascii="Arial" w:hAnsi="Arial" w:cs="Arial"/>
          <w:color w:val="000000"/>
          <w:sz w:val="21"/>
          <w:szCs w:val="21"/>
        </w:rPr>
      </w:pPr>
      <w:r w:rsidRPr="00A31FAE">
        <w:rPr>
          <w:rFonts w:ascii="Arial" w:hAnsi="Arial" w:cs="Arial"/>
          <w:color w:val="000000"/>
          <w:sz w:val="21"/>
          <w:szCs w:val="21"/>
        </w:rPr>
        <w:t xml:space="preserve">El </w:t>
      </w:r>
      <w:r w:rsidR="00D93C22" w:rsidRPr="00A31FAE">
        <w:rPr>
          <w:rFonts w:ascii="Arial" w:hAnsi="Arial" w:cs="Arial"/>
          <w:color w:val="000000"/>
          <w:sz w:val="21"/>
          <w:szCs w:val="21"/>
        </w:rPr>
        <w:t>Informe</w:t>
      </w:r>
      <w:r w:rsidRPr="00A31FAE">
        <w:rPr>
          <w:rFonts w:ascii="Arial" w:hAnsi="Arial" w:cs="Arial"/>
          <w:color w:val="000000"/>
          <w:sz w:val="21"/>
          <w:szCs w:val="21"/>
        </w:rPr>
        <w:t xml:space="preserve"> de Impacto Ambiental tiene el propósito de formular las medidas que deberán incluirse en los diseños definitivos, especificaciones y contratos de obra para evitar y/o mitigar los impactos negativos producidos por las obras de ingeniería; así como la formulación de las medidas más convenientes para potenciar los impactos positivos que originará el proyecto y cuantificación de los costos y presupuesto correspondiente.</w:t>
      </w:r>
    </w:p>
    <w:p w14:paraId="463E5478" w14:textId="5D69064E" w:rsidR="00142534" w:rsidRDefault="00142534" w:rsidP="0010697A">
      <w:pPr>
        <w:spacing w:after="205" w:line="276" w:lineRule="auto"/>
        <w:ind w:left="1224" w:right="14"/>
        <w:jc w:val="both"/>
        <w:rPr>
          <w:rFonts w:ascii="Arial" w:hAnsi="Arial" w:cs="Arial"/>
          <w:color w:val="000000"/>
          <w:sz w:val="21"/>
          <w:szCs w:val="21"/>
        </w:rPr>
      </w:pPr>
    </w:p>
    <w:p w14:paraId="724F08AA" w14:textId="77777777" w:rsidR="00142534" w:rsidRPr="00A31FAE" w:rsidRDefault="00142534" w:rsidP="0010697A">
      <w:pPr>
        <w:spacing w:after="205" w:line="276" w:lineRule="auto"/>
        <w:ind w:left="1224" w:right="14"/>
        <w:jc w:val="both"/>
        <w:rPr>
          <w:rFonts w:ascii="Arial" w:hAnsi="Arial" w:cs="Arial"/>
          <w:color w:val="000000"/>
          <w:sz w:val="21"/>
          <w:szCs w:val="21"/>
        </w:rPr>
      </w:pPr>
    </w:p>
    <w:p w14:paraId="7964C41B" w14:textId="69FF46A4" w:rsidR="003B3C17" w:rsidRPr="00A31FAE" w:rsidRDefault="00A86B23" w:rsidP="004264EE">
      <w:pPr>
        <w:pStyle w:val="s1"/>
        <w:numPr>
          <w:ilvl w:val="1"/>
          <w:numId w:val="42"/>
        </w:numPr>
        <w:spacing w:after="240" w:line="276" w:lineRule="auto"/>
        <w:rPr>
          <w:rFonts w:ascii="Arial" w:hAnsi="Arial"/>
        </w:rPr>
      </w:pPr>
      <w:bookmarkStart w:id="3" w:name="_Toc69479488"/>
      <w:r w:rsidRPr="00A31FAE">
        <w:rPr>
          <w:rFonts w:ascii="Arial" w:hAnsi="Arial"/>
        </w:rPr>
        <w:lastRenderedPageBreak/>
        <w:t>OBJETIVOS ESPECÍFICOS</w:t>
      </w:r>
      <w:bookmarkEnd w:id="3"/>
    </w:p>
    <w:p w14:paraId="29C432E6" w14:textId="77777777" w:rsidR="003B3C17" w:rsidRPr="00A31FAE" w:rsidRDefault="003B3C17" w:rsidP="001B54FE">
      <w:pPr>
        <w:numPr>
          <w:ilvl w:val="0"/>
          <w:numId w:val="14"/>
        </w:numPr>
        <w:spacing w:after="168" w:line="276" w:lineRule="auto"/>
        <w:ind w:right="14"/>
        <w:jc w:val="both"/>
        <w:rPr>
          <w:rFonts w:ascii="Arial" w:hAnsi="Arial" w:cs="Arial"/>
          <w:color w:val="000000"/>
          <w:sz w:val="21"/>
          <w:szCs w:val="21"/>
        </w:rPr>
      </w:pPr>
      <w:r w:rsidRPr="00A31FAE">
        <w:rPr>
          <w:rFonts w:ascii="Arial" w:hAnsi="Arial" w:cs="Arial"/>
          <w:color w:val="000000"/>
          <w:sz w:val="21"/>
          <w:szCs w:val="21"/>
        </w:rPr>
        <w:t>Describir y evaluar el potencial y estado actual del medio social y urbano en el que se desarrollará el proyecto.</w:t>
      </w:r>
    </w:p>
    <w:p w14:paraId="66E17B64" w14:textId="77777777" w:rsidR="003B3C17" w:rsidRPr="00A31FAE" w:rsidRDefault="003B3C17" w:rsidP="001B54FE">
      <w:pPr>
        <w:numPr>
          <w:ilvl w:val="0"/>
          <w:numId w:val="14"/>
        </w:numPr>
        <w:spacing w:after="217" w:line="276" w:lineRule="auto"/>
        <w:ind w:right="14"/>
        <w:jc w:val="both"/>
        <w:rPr>
          <w:rFonts w:ascii="Arial" w:hAnsi="Arial" w:cs="Arial"/>
          <w:color w:val="000000"/>
          <w:sz w:val="21"/>
          <w:szCs w:val="21"/>
        </w:rPr>
      </w:pPr>
      <w:r w:rsidRPr="00A31FAE">
        <w:rPr>
          <w:rFonts w:ascii="Arial" w:hAnsi="Arial" w:cs="Arial"/>
          <w:color w:val="000000"/>
          <w:sz w:val="21"/>
          <w:szCs w:val="21"/>
        </w:rPr>
        <w:t>Determinar los impactos ambientales que puede generar el proyecto durante las etapas de planificación, construcción y operación.</w:t>
      </w:r>
    </w:p>
    <w:p w14:paraId="7347A35C" w14:textId="77777777" w:rsidR="003B3C17" w:rsidRPr="00A31FAE" w:rsidRDefault="003B3C17" w:rsidP="001B54FE">
      <w:pPr>
        <w:numPr>
          <w:ilvl w:val="0"/>
          <w:numId w:val="14"/>
        </w:numPr>
        <w:spacing w:after="186" w:line="276" w:lineRule="auto"/>
        <w:ind w:right="14"/>
        <w:jc w:val="both"/>
        <w:rPr>
          <w:rFonts w:ascii="Arial" w:hAnsi="Arial" w:cs="Arial"/>
          <w:color w:val="000000"/>
          <w:sz w:val="21"/>
          <w:szCs w:val="21"/>
        </w:rPr>
      </w:pPr>
      <w:r w:rsidRPr="00A31FAE">
        <w:rPr>
          <w:rFonts w:ascii="Arial" w:hAnsi="Arial" w:cs="Arial"/>
          <w:color w:val="000000"/>
          <w:sz w:val="21"/>
          <w:szCs w:val="21"/>
        </w:rPr>
        <w:t>Establecer un Plan de Manejo Ambiental, que conlleve a la ejecución de acciones preventivas y correctivas, de monitoreo ambiental, de educación y capacitación ambiental y la implementación de un programa de contingencias.</w:t>
      </w:r>
    </w:p>
    <w:p w14:paraId="713A8CA5" w14:textId="77777777" w:rsidR="003B3C17" w:rsidRPr="00A31FAE" w:rsidRDefault="003B3C17" w:rsidP="004264EE">
      <w:pPr>
        <w:pStyle w:val="s1"/>
        <w:numPr>
          <w:ilvl w:val="0"/>
          <w:numId w:val="42"/>
        </w:numPr>
        <w:spacing w:after="240" w:line="276" w:lineRule="auto"/>
        <w:rPr>
          <w:rFonts w:ascii="Arial" w:hAnsi="Arial"/>
        </w:rPr>
      </w:pPr>
      <w:bookmarkStart w:id="4" w:name="_Toc69479489"/>
      <w:r w:rsidRPr="00A31FAE">
        <w:rPr>
          <w:rFonts w:ascii="Arial" w:hAnsi="Arial"/>
        </w:rPr>
        <w:t>MARCO POLITICO</w:t>
      </w:r>
      <w:bookmarkEnd w:id="4"/>
    </w:p>
    <w:p w14:paraId="6E328F06" w14:textId="46545EF0" w:rsidR="003B3C17" w:rsidRPr="00A31FAE" w:rsidRDefault="003B3C17" w:rsidP="00AD44C7">
      <w:pPr>
        <w:spacing w:after="324" w:line="276" w:lineRule="auto"/>
        <w:ind w:left="708" w:right="14"/>
        <w:jc w:val="both"/>
        <w:rPr>
          <w:rFonts w:ascii="Arial" w:hAnsi="Arial" w:cs="Arial"/>
          <w:color w:val="000000"/>
          <w:sz w:val="21"/>
          <w:szCs w:val="21"/>
        </w:rPr>
      </w:pPr>
      <w:r w:rsidRPr="00A31FAE">
        <w:rPr>
          <w:rFonts w:ascii="Arial" w:hAnsi="Arial" w:cs="Arial"/>
          <w:color w:val="000000"/>
          <w:sz w:val="21"/>
          <w:szCs w:val="21"/>
        </w:rPr>
        <w:t xml:space="preserve">Políticamente el área de </w:t>
      </w:r>
      <w:r w:rsidR="00D93C22" w:rsidRPr="00A31FAE">
        <w:rPr>
          <w:rFonts w:ascii="Arial" w:hAnsi="Arial" w:cs="Arial"/>
          <w:color w:val="000000"/>
          <w:sz w:val="21"/>
          <w:szCs w:val="21"/>
        </w:rPr>
        <w:t>Informe</w:t>
      </w:r>
      <w:r w:rsidRPr="00A31FAE">
        <w:rPr>
          <w:rFonts w:ascii="Arial" w:hAnsi="Arial" w:cs="Arial"/>
          <w:color w:val="000000"/>
          <w:sz w:val="21"/>
          <w:szCs w:val="21"/>
        </w:rPr>
        <w:t xml:space="preserve"> se ubica en el departamento de Lima, provincia de Lima, en el distrito </w:t>
      </w:r>
      <w:r w:rsidR="00CB5622">
        <w:rPr>
          <w:rFonts w:ascii="Arial" w:hAnsi="Arial" w:cs="Arial"/>
          <w:color w:val="000000"/>
          <w:sz w:val="21"/>
          <w:szCs w:val="21"/>
        </w:rPr>
        <w:t xml:space="preserve">del </w:t>
      </w:r>
      <w:r w:rsidR="009A55A6">
        <w:rPr>
          <w:rFonts w:ascii="Arial" w:hAnsi="Arial" w:cs="Arial"/>
          <w:color w:val="000000"/>
          <w:sz w:val="21"/>
          <w:szCs w:val="21"/>
        </w:rPr>
        <w:t>Comas</w:t>
      </w:r>
      <w:r w:rsidR="00CB5622">
        <w:rPr>
          <w:rFonts w:ascii="Arial" w:hAnsi="Arial" w:cs="Arial"/>
          <w:color w:val="000000"/>
          <w:sz w:val="21"/>
          <w:szCs w:val="21"/>
        </w:rPr>
        <w:t xml:space="preserve">, en el </w:t>
      </w:r>
      <w:proofErr w:type="spellStart"/>
      <w:r w:rsidR="00142534">
        <w:rPr>
          <w:rFonts w:ascii="Arial" w:hAnsi="Arial" w:cs="Arial"/>
          <w:color w:val="000000"/>
          <w:sz w:val="21"/>
          <w:szCs w:val="21"/>
        </w:rPr>
        <w:t>Jr</w:t>
      </w:r>
      <w:proofErr w:type="spellEnd"/>
      <w:r w:rsidR="00142534">
        <w:rPr>
          <w:rFonts w:ascii="Arial" w:hAnsi="Arial" w:cs="Arial"/>
          <w:color w:val="000000"/>
          <w:sz w:val="21"/>
          <w:szCs w:val="21"/>
        </w:rPr>
        <w:t xml:space="preserve"> General </w:t>
      </w:r>
      <w:proofErr w:type="spellStart"/>
      <w:r w:rsidR="00142534">
        <w:rPr>
          <w:rFonts w:ascii="Arial" w:hAnsi="Arial" w:cs="Arial"/>
          <w:color w:val="000000"/>
          <w:sz w:val="21"/>
          <w:szCs w:val="21"/>
        </w:rPr>
        <w:t>Cordova</w:t>
      </w:r>
      <w:proofErr w:type="spellEnd"/>
    </w:p>
    <w:p w14:paraId="24A5C767" w14:textId="77777777" w:rsidR="003B3C17" w:rsidRPr="00A31FAE" w:rsidRDefault="003B3C17" w:rsidP="004264EE">
      <w:pPr>
        <w:pStyle w:val="s2"/>
        <w:numPr>
          <w:ilvl w:val="1"/>
          <w:numId w:val="42"/>
        </w:numPr>
        <w:spacing w:line="276" w:lineRule="auto"/>
        <w:rPr>
          <w:rFonts w:ascii="Arial" w:hAnsi="Arial"/>
        </w:rPr>
      </w:pPr>
      <w:bookmarkStart w:id="5" w:name="_Toc69479490"/>
      <w:r w:rsidRPr="00A31FAE">
        <w:rPr>
          <w:rFonts w:ascii="Arial" w:hAnsi="Arial"/>
        </w:rPr>
        <w:t>MARCO LEGAL</w:t>
      </w:r>
      <w:bookmarkEnd w:id="5"/>
      <w:r w:rsidRPr="00A31FAE">
        <w:rPr>
          <w:rFonts w:ascii="Arial" w:hAnsi="Arial"/>
        </w:rPr>
        <w:t xml:space="preserve"> </w:t>
      </w:r>
    </w:p>
    <w:p w14:paraId="040997A4"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El artículo 2 de la Constitución Política del Perú,</w:t>
      </w:r>
      <w:r w:rsidRPr="00A31FAE">
        <w:rPr>
          <w:rFonts w:ascii="Arial" w:hAnsi="Arial" w:cs="Arial"/>
          <w:sz w:val="22"/>
          <w:szCs w:val="22"/>
        </w:rPr>
        <w:t xml:space="preserve"> considera como uno de los derechos fundamentales de la persona, al derecho de gozar de un ambiente equilibrado y adecuado al desarrollo de su vida. También considera a los recursos naturales renovables y no renovables como patrimonio de la Nación, destacando que el Estado debe promover el uso sostenible de éstos, así como, la conservación de la diversidad biológica y de las áreas naturales protegidas, tal como se indica en los Artículo 66, 67, 68 y 69.</w:t>
      </w:r>
    </w:p>
    <w:p w14:paraId="7F0B33A9"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 xml:space="preserve">El Código del Medio Ambiente y de los Recursos Naturales instaurado por el Decreto Legislativo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613 del 7 de Setiembre de '1990</w:t>
      </w:r>
      <w:r w:rsidRPr="00A31FAE">
        <w:rPr>
          <w:rFonts w:ascii="Arial" w:hAnsi="Arial" w:cs="Arial"/>
          <w:sz w:val="22"/>
          <w:szCs w:val="22"/>
        </w:rPr>
        <w:t>, establece obligatoriamente, la realización de Estudios de Impacto Ambiental (EIA) en la elaboración de proyectos. Dentro de este código también se establecen todos los requisitos necesarios para la elaboración de dichos estudios, llenando vacíos existentes en el cuerpo legal y permitiendo una adecuada gestión ambiental.</w:t>
      </w:r>
    </w:p>
    <w:p w14:paraId="6BC9C65D"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En particular, el Artículo 9 hace referencia a los requisitos anteriormente mencionados</w:t>
      </w:r>
      <w:r w:rsidRPr="00A31FAE">
        <w:rPr>
          <w:rFonts w:ascii="Arial" w:hAnsi="Arial" w:cs="Arial"/>
          <w:sz w:val="22"/>
          <w:szCs w:val="22"/>
        </w:rPr>
        <w:t>, donde se describirá la actividad propuesta, así como los efectos directos e indirectos en el medio ambiente físico y social, a largo y corto plazo. También menciona que los Estudios de Impacto Ambiental deberán tener una evaluación técnica y otros alcances generales que deberán ser cubiertos por dichos estudios para reducir los daños. Algunos otros requisitos adicionales serán establecidos por órganos competentes de cada sector. Por otro lado, el Artículo 10 revela la necesidad de que lo Estudios de Impacto Ambiental, solamente podrán ser elaborados por instituciones públicas y privadas debidamente calificadas y registradas ante la autoridad competente.</w:t>
      </w:r>
    </w:p>
    <w:p w14:paraId="36CBD43F"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 xml:space="preserve">La Nueva Ley de Municipalidades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27972</w:t>
      </w:r>
      <w:r w:rsidRPr="00A31FAE">
        <w:rPr>
          <w:rFonts w:ascii="Arial" w:hAnsi="Arial" w:cs="Arial"/>
          <w:sz w:val="22"/>
          <w:szCs w:val="22"/>
        </w:rPr>
        <w:t>, promulgada el 28 de mayo del 2003, según el artículo 69 inciso 9 recupera los recursos ubicados en los álveos y canteras de los ríos a favor de los Municipios en su jurisdicción, siendo éstos los que otorguen el derecho de extracción. Asimismo, en su disposición Vigésima Quinta complementaria establece la derogatoria automática y tácita de la Ley NO 26737 y el DS NO 013-97-AG normas que amparaban al INRENA su administración.</w:t>
      </w:r>
    </w:p>
    <w:p w14:paraId="449A5578"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lastRenderedPageBreak/>
        <w:t xml:space="preserve">La Ley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27314 Ley General de Residuos Sólidos</w:t>
      </w:r>
      <w:r w:rsidRPr="00A31FAE">
        <w:rPr>
          <w:rFonts w:ascii="Arial" w:hAnsi="Arial" w:cs="Arial"/>
          <w:sz w:val="22"/>
          <w:szCs w:val="22"/>
        </w:rPr>
        <w:t xml:space="preserve">, establece derechos y obligaciones de la sociedad en su conjunto para asegurar una gestión y manejo de los residuos sólidos, sanitaria y ambientalmente adecuada con sujeción a los principios de minimización, prevención de riesgos ambientales y protección de la salud y bienestar de la persona humana del 21 de julio del 2000. </w:t>
      </w:r>
      <w:r w:rsidRPr="00A31FAE">
        <w:rPr>
          <w:rFonts w:ascii="Arial" w:hAnsi="Arial" w:cs="Arial"/>
          <w:b/>
          <w:sz w:val="22"/>
          <w:szCs w:val="22"/>
        </w:rPr>
        <w:t>En su Capítulo ll Autoridades Sectoriales Art 80 Establece la competencia del sector Transportes y Comunicaciones</w:t>
      </w:r>
    </w:p>
    <w:p w14:paraId="6FCDBB9A"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 xml:space="preserve">La Ley General de Aguas Decreto Ley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17752</w:t>
      </w:r>
      <w:r w:rsidRPr="00A31FAE">
        <w:rPr>
          <w:rFonts w:ascii="Arial" w:hAnsi="Arial" w:cs="Arial"/>
          <w:sz w:val="22"/>
          <w:szCs w:val="22"/>
        </w:rPr>
        <w:t>, Título ll prohíbe mediante el Artículo 22 (Cap. ll), verter o emitir cualquier residuo sólido, líquido o gaseoso, que pueda alterar la calidad de agua y ocasionar daños a la salud humana y poner en peligro los recursos hidrobiológicos de los cauces afectados; así como perjudicar el normal desarrollo de la flora y fauna. Asimismo, refiere que los efluentes deben ser adecuadamente tratados hasta alcanzar los límites permisibles.</w:t>
      </w:r>
    </w:p>
    <w:p w14:paraId="42A2E913"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noProof/>
          <w:sz w:val="22"/>
          <w:szCs w:val="22"/>
          <w:lang w:val="en-US" w:eastAsia="en-US"/>
        </w:rPr>
        <w:drawing>
          <wp:anchor distT="0" distB="0" distL="114300" distR="114300" simplePos="0" relativeHeight="251673600" behindDoc="0" locked="0" layoutInCell="1" allowOverlap="0" wp14:anchorId="7413B83B" wp14:editId="338F9D0E">
            <wp:simplePos x="0" y="0"/>
            <wp:positionH relativeFrom="page">
              <wp:posOffset>6803390</wp:posOffset>
            </wp:positionH>
            <wp:positionV relativeFrom="page">
              <wp:posOffset>6646545</wp:posOffset>
            </wp:positionV>
            <wp:extent cx="8890" cy="8890"/>
            <wp:effectExtent l="0" t="0" r="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1FAE">
        <w:rPr>
          <w:rFonts w:ascii="Arial" w:hAnsi="Arial" w:cs="Arial"/>
          <w:b/>
          <w:sz w:val="22"/>
          <w:szCs w:val="22"/>
        </w:rPr>
        <w:t>La Ley Forestal y de Fauna Silvestre</w:t>
      </w:r>
      <w:r w:rsidRPr="00A31FAE">
        <w:rPr>
          <w:rFonts w:ascii="Arial" w:hAnsi="Arial" w:cs="Arial"/>
          <w:sz w:val="22"/>
          <w:szCs w:val="22"/>
        </w:rPr>
        <w:t xml:space="preserve">, Decreto Ley </w:t>
      </w:r>
      <w:proofErr w:type="spellStart"/>
      <w:r w:rsidRPr="00A31FAE">
        <w:rPr>
          <w:rFonts w:ascii="Arial" w:hAnsi="Arial" w:cs="Arial"/>
          <w:sz w:val="22"/>
          <w:szCs w:val="22"/>
        </w:rPr>
        <w:t>Nº</w:t>
      </w:r>
      <w:proofErr w:type="spellEnd"/>
      <w:r w:rsidRPr="00A31FAE">
        <w:rPr>
          <w:rFonts w:ascii="Arial" w:hAnsi="Arial" w:cs="Arial"/>
          <w:sz w:val="22"/>
          <w:szCs w:val="22"/>
        </w:rPr>
        <w:t xml:space="preserve"> 27308 y su reglamento aprobado por Decreto Supremo NO 014-2001-AG, establece la conservación de los recursos forestales y de fauna, en base a un régimen de uso racional, por medio de la transformación y comercialización de los recursos que se deriven de ellos.</w:t>
      </w:r>
    </w:p>
    <w:p w14:paraId="7ED4478E"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La Ley Marco para el Crecimiento de la Inversión Privada</w:t>
      </w:r>
      <w:r w:rsidRPr="00A31FAE">
        <w:rPr>
          <w:rFonts w:ascii="Arial" w:hAnsi="Arial" w:cs="Arial"/>
          <w:sz w:val="22"/>
          <w:szCs w:val="22"/>
        </w:rPr>
        <w:t>, creada por el Decreto Legislativo NO 757, el 8 de noviembre de 1991, modifica sustancialmente varios artículos del Código del Medio ambiente y de los Recursos Naturales, con el objeto de armonizar las inversiones privadas, el desarrollo socioeconómico, la conservación del medio ambiente y el uso sostenible de los recursos naturales.</w:t>
      </w:r>
    </w:p>
    <w:p w14:paraId="30CA01A2"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sz w:val="22"/>
          <w:szCs w:val="22"/>
        </w:rPr>
        <w:t>En el Artículo 50, establece que las autoridades competentes relacionadas con el sector ambiental son los Ministerios de cada sector. Adicionalmente, el Artículo 51 establece en qué casos las autoridades competentes requerirán Estudios de Impacto Ambiental de acuerdo a los niveles de contaminación o daño ambiental que puedan ocasionar las actividades desarrolladas por las empresas.</w:t>
      </w:r>
    </w:p>
    <w:p w14:paraId="50AD5ED2"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 xml:space="preserve">En el nuevo Código Penal (Decreto Legislativo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635)</w:t>
      </w:r>
      <w:r w:rsidRPr="00A31FAE">
        <w:rPr>
          <w:rFonts w:ascii="Arial" w:hAnsi="Arial" w:cs="Arial"/>
          <w:sz w:val="22"/>
          <w:szCs w:val="22"/>
        </w:rPr>
        <w:t>, se considera al medio ambiente como un bien jurídico de carácter socioeconómico, en el sentido de que abarca todas las condiciones necesarias para el desarrollo de la persona en sus aspectos biológicos, psíquicos, sociales y económicos. La presente norma, sanciona los delitos contra los Recursos Naturales y el Medio Ambiente con penas privativas de la libertad individual y sanciones pecuniarias.</w:t>
      </w:r>
    </w:p>
    <w:p w14:paraId="261B7642"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 xml:space="preserve">La Ley de Organización y funciones del Ministerio de Transportes y Comunicaciones,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27791</w:t>
      </w:r>
      <w:r w:rsidRPr="00A31FAE">
        <w:rPr>
          <w:rFonts w:ascii="Arial" w:hAnsi="Arial" w:cs="Arial"/>
          <w:sz w:val="22"/>
          <w:szCs w:val="22"/>
        </w:rPr>
        <w:t xml:space="preserve"> del 25 de Julio del 2002 establece y desarrolla la estructura y las funciones correspondientes de los órganos de línea. Determina y regula el ámbito de estructura orgánica básica y la competencia y funciones del Ministerio de Transportes y Comunicaciones. Entre las funciones fiscaliza y supervisa el cumplimiento del marco normativo relacionado con su ámbito de competencia. Otorga y reconoce derechos de autorizaciones, permisos, licencias y concesiones.</w:t>
      </w:r>
    </w:p>
    <w:p w14:paraId="06947EE6"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 xml:space="preserve">El Decreto Supremo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041-2002-MTC, Reglamento de Organización y Funciones del Ministerio de Transportes y Comunicaciones del 24 de agosto del 2002</w:t>
      </w:r>
      <w:r w:rsidRPr="00A31FAE">
        <w:rPr>
          <w:rFonts w:ascii="Arial" w:hAnsi="Arial" w:cs="Arial"/>
          <w:sz w:val="22"/>
          <w:szCs w:val="22"/>
        </w:rPr>
        <w:t xml:space="preserve"> que en su Art. 730 establece que la Dirección General de Asuntos Socio </w:t>
      </w:r>
      <w:r w:rsidRPr="00A31FAE">
        <w:rPr>
          <w:rFonts w:ascii="Arial" w:hAnsi="Arial" w:cs="Arial"/>
          <w:sz w:val="22"/>
          <w:szCs w:val="22"/>
        </w:rPr>
        <w:lastRenderedPageBreak/>
        <w:t>Ambientales es la encargada de velar por el cumplimiento de las normas de conservación del medio ambiente del subsector con el fin de garantiza el adecuado manejo de los recursos naturales durante el desarrollo de las obras de infraestructura de transporte. Contando con la Dirección de Evaluación Socio ambiental y la Dirección de expropiaciones y Reasentamientos.</w:t>
      </w:r>
    </w:p>
    <w:p w14:paraId="09D4E485"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 xml:space="preserve">La Ley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28221, ley que regula el Derecho por Extracción de Materiales de los Álveos o Cauces de los ríos por las Municipalidades del 11.05.2004</w:t>
      </w:r>
      <w:r w:rsidRPr="00A31FAE">
        <w:rPr>
          <w:rFonts w:ascii="Arial" w:hAnsi="Arial" w:cs="Arial"/>
          <w:sz w:val="22"/>
          <w:szCs w:val="22"/>
        </w:rPr>
        <w:t>, las Municipalidades Distritales y las Municipalidades Provinciales en su jurisdicción, son competentes para autorizar la extracción de materiales que acarrean y depositan las aguas en los álveos o cauces de los ríos y para el cobro de los derechos que correspondan, en aplicación de lo establecido en el inciso 9 del artículo 69 0 de la Ley No. 27972.</w:t>
      </w:r>
    </w:p>
    <w:p w14:paraId="474F872D" w14:textId="77777777" w:rsidR="00A31FAE" w:rsidRPr="00A31FAE" w:rsidRDefault="00A31FAE" w:rsidP="001B54FE">
      <w:pPr>
        <w:numPr>
          <w:ilvl w:val="0"/>
          <w:numId w:val="20"/>
        </w:numPr>
        <w:spacing w:line="288" w:lineRule="auto"/>
        <w:ind w:left="1134" w:right="14"/>
        <w:jc w:val="both"/>
        <w:rPr>
          <w:rFonts w:ascii="Arial" w:hAnsi="Arial" w:cs="Arial"/>
          <w:b/>
          <w:sz w:val="22"/>
          <w:szCs w:val="22"/>
        </w:rPr>
      </w:pPr>
      <w:r w:rsidRPr="00A31FAE">
        <w:rPr>
          <w:rFonts w:ascii="Arial" w:hAnsi="Arial" w:cs="Arial"/>
          <w:b/>
          <w:sz w:val="22"/>
          <w:szCs w:val="22"/>
        </w:rPr>
        <w:t xml:space="preserve">La Ley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28611 del 13.10.2005. Ley General del Ambiente</w:t>
      </w:r>
    </w:p>
    <w:p w14:paraId="5101A06A"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 xml:space="preserve">El RMN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188-97-EM/VMM (16/5/97</w:t>
      </w:r>
      <w:r w:rsidRPr="00A31FAE">
        <w:rPr>
          <w:rFonts w:ascii="Arial" w:hAnsi="Arial" w:cs="Arial"/>
          <w:sz w:val="22"/>
          <w:szCs w:val="22"/>
        </w:rPr>
        <w:t>), establece requisitos que deben tenerse en cuenta para el desarrollo de actividades de explotación de canteras de materiales de construcción. Mediante esta Resolución Ministerial se establece las medidas a tomar para el inicio o reinicio de las actividades de explotación de canteras de materiales de construcción, diseño de tajos, minado de las canteras, abandono de las canteras, acciones al término del uso de la cantera, y los plazos y acciones complementarias para el tratamiento de las canteras.</w:t>
      </w:r>
    </w:p>
    <w:p w14:paraId="4673DEE5"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 xml:space="preserve">El Decreto Supremo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074-2001 -PCM</w:t>
      </w:r>
      <w:r w:rsidRPr="00A31FAE">
        <w:rPr>
          <w:rFonts w:ascii="Arial" w:hAnsi="Arial" w:cs="Arial"/>
          <w:sz w:val="22"/>
          <w:szCs w:val="22"/>
        </w:rPr>
        <w:t>, como medida preventiva se tendrá en cuenta el cumplimiento del Reglamento de Estándares Nacionales de Calidad Ambiental del Aire.</w:t>
      </w:r>
    </w:p>
    <w:p w14:paraId="663ACF9B" w14:textId="77777777" w:rsidR="00A31FAE" w:rsidRP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 xml:space="preserve">La Ley del Sistema Nacional de Evaluación de Impacto Ambiental </w:t>
      </w:r>
      <w:proofErr w:type="spellStart"/>
      <w:r w:rsidRPr="00A31FAE">
        <w:rPr>
          <w:rFonts w:ascii="Arial" w:hAnsi="Arial" w:cs="Arial"/>
          <w:b/>
          <w:sz w:val="22"/>
          <w:szCs w:val="22"/>
        </w:rPr>
        <w:t>Nº</w:t>
      </w:r>
      <w:proofErr w:type="spellEnd"/>
      <w:r w:rsidRPr="00A31FAE">
        <w:rPr>
          <w:rFonts w:ascii="Arial" w:hAnsi="Arial" w:cs="Arial"/>
          <w:b/>
          <w:sz w:val="22"/>
          <w:szCs w:val="22"/>
        </w:rPr>
        <w:t xml:space="preserve"> 27446, del 20 de abril del 2001,</w:t>
      </w:r>
      <w:r w:rsidRPr="00A31FAE">
        <w:rPr>
          <w:rFonts w:ascii="Arial" w:hAnsi="Arial" w:cs="Arial"/>
          <w:sz w:val="22"/>
          <w:szCs w:val="22"/>
        </w:rPr>
        <w:t xml:space="preserve"> que crea el Sistema Nacional de Evaluación de Impacto Ambiental, para afrontar impactos ambientales negativos derivados de acciones humanas en proyectos de inversión. El Órgano coordinador será el CONAM que coordinará con las autoridades sectoriales competentes.</w:t>
      </w:r>
    </w:p>
    <w:p w14:paraId="793B5408" w14:textId="4EF631F4" w:rsidR="00A31FAE" w:rsidRDefault="00A31FAE" w:rsidP="001B54FE">
      <w:pPr>
        <w:numPr>
          <w:ilvl w:val="0"/>
          <w:numId w:val="20"/>
        </w:numPr>
        <w:spacing w:line="288" w:lineRule="auto"/>
        <w:ind w:left="1134" w:right="14"/>
        <w:jc w:val="both"/>
        <w:rPr>
          <w:rFonts w:ascii="Arial" w:hAnsi="Arial" w:cs="Arial"/>
          <w:sz w:val="22"/>
          <w:szCs w:val="22"/>
        </w:rPr>
      </w:pPr>
      <w:r w:rsidRPr="00A31FAE">
        <w:rPr>
          <w:rFonts w:ascii="Arial" w:hAnsi="Arial" w:cs="Arial"/>
          <w:b/>
          <w:sz w:val="22"/>
          <w:szCs w:val="22"/>
        </w:rPr>
        <w:t>Decreto Supremo Nº019-2009-MINAN (25/SET/2009)</w:t>
      </w:r>
      <w:r w:rsidRPr="00A31FAE">
        <w:rPr>
          <w:rFonts w:ascii="Arial" w:hAnsi="Arial" w:cs="Arial"/>
          <w:sz w:val="22"/>
          <w:szCs w:val="22"/>
        </w:rPr>
        <w:t xml:space="preserve"> que aprueba el Reglamento de la Ley </w:t>
      </w:r>
      <w:proofErr w:type="spellStart"/>
      <w:r w:rsidRPr="00A31FAE">
        <w:rPr>
          <w:rFonts w:ascii="Arial" w:hAnsi="Arial" w:cs="Arial"/>
          <w:sz w:val="22"/>
          <w:szCs w:val="22"/>
        </w:rPr>
        <w:t>Nº</w:t>
      </w:r>
      <w:proofErr w:type="spellEnd"/>
      <w:r w:rsidRPr="00A31FAE">
        <w:rPr>
          <w:rFonts w:ascii="Arial" w:hAnsi="Arial" w:cs="Arial"/>
          <w:sz w:val="22"/>
          <w:szCs w:val="22"/>
        </w:rPr>
        <w:t xml:space="preserve"> 27446, Ley del Sistema Nacional de Evaluación de Impacto Ambiental.</w:t>
      </w:r>
    </w:p>
    <w:p w14:paraId="55E73F59" w14:textId="5CFF9081" w:rsidR="0010697A" w:rsidRDefault="0010697A" w:rsidP="0010697A">
      <w:pPr>
        <w:spacing w:line="288" w:lineRule="auto"/>
        <w:ind w:left="1134" w:right="14"/>
        <w:jc w:val="both"/>
        <w:rPr>
          <w:rFonts w:ascii="Arial" w:hAnsi="Arial" w:cs="Arial"/>
          <w:b/>
          <w:sz w:val="22"/>
          <w:szCs w:val="22"/>
        </w:rPr>
      </w:pPr>
    </w:p>
    <w:p w14:paraId="535782AC" w14:textId="77777777" w:rsidR="0010697A" w:rsidRPr="00A31FAE" w:rsidRDefault="0010697A" w:rsidP="0010697A">
      <w:pPr>
        <w:spacing w:line="288" w:lineRule="auto"/>
        <w:ind w:left="1134" w:right="14"/>
        <w:jc w:val="both"/>
        <w:rPr>
          <w:rFonts w:ascii="Arial" w:hAnsi="Arial" w:cs="Arial"/>
          <w:sz w:val="22"/>
          <w:szCs w:val="22"/>
        </w:rPr>
      </w:pPr>
    </w:p>
    <w:p w14:paraId="2B7EAD6E" w14:textId="77777777" w:rsidR="00A31FAE" w:rsidRPr="00A31FAE" w:rsidRDefault="00A31FAE" w:rsidP="00A31FAE">
      <w:pPr>
        <w:spacing w:line="288" w:lineRule="auto"/>
        <w:ind w:left="993" w:right="14"/>
        <w:jc w:val="both"/>
        <w:rPr>
          <w:rFonts w:ascii="Arial" w:hAnsi="Arial" w:cs="Arial"/>
          <w:sz w:val="22"/>
          <w:szCs w:val="22"/>
        </w:rPr>
      </w:pPr>
    </w:p>
    <w:p w14:paraId="3A433E26" w14:textId="77777777" w:rsidR="003B3C17" w:rsidRPr="00A31FAE" w:rsidRDefault="003B3C17" w:rsidP="004264EE">
      <w:pPr>
        <w:pStyle w:val="s1"/>
        <w:numPr>
          <w:ilvl w:val="0"/>
          <w:numId w:val="42"/>
        </w:numPr>
        <w:spacing w:line="276" w:lineRule="auto"/>
        <w:rPr>
          <w:rFonts w:ascii="Arial" w:hAnsi="Arial"/>
        </w:rPr>
      </w:pPr>
      <w:bookmarkStart w:id="6" w:name="_Toc69479491"/>
      <w:r w:rsidRPr="00A31FAE">
        <w:rPr>
          <w:rFonts w:ascii="Arial" w:hAnsi="Arial"/>
        </w:rPr>
        <w:t>NORMATIVA AMBIENTAL</w:t>
      </w:r>
      <w:bookmarkEnd w:id="6"/>
    </w:p>
    <w:p w14:paraId="40B3FB2A" w14:textId="77777777" w:rsidR="003B3C17" w:rsidRPr="00A31FAE" w:rsidRDefault="003B3C17" w:rsidP="00AC1282">
      <w:pPr>
        <w:pStyle w:val="s1"/>
        <w:numPr>
          <w:ilvl w:val="0"/>
          <w:numId w:val="0"/>
        </w:numPr>
        <w:spacing w:line="276" w:lineRule="auto"/>
        <w:ind w:left="360"/>
        <w:outlineLvl w:val="9"/>
        <w:rPr>
          <w:rFonts w:ascii="Arial" w:hAnsi="Arial"/>
        </w:rPr>
      </w:pPr>
    </w:p>
    <w:p w14:paraId="53B75F69" w14:textId="77777777" w:rsidR="003B3C17" w:rsidRPr="00A31FAE" w:rsidRDefault="003B3C17" w:rsidP="004264EE">
      <w:pPr>
        <w:pStyle w:val="s2"/>
        <w:numPr>
          <w:ilvl w:val="1"/>
          <w:numId w:val="42"/>
        </w:numPr>
        <w:spacing w:line="276" w:lineRule="auto"/>
        <w:rPr>
          <w:rFonts w:ascii="Arial" w:hAnsi="Arial"/>
          <w:lang w:val="es-ES_tradnl"/>
        </w:rPr>
      </w:pPr>
      <w:bookmarkStart w:id="7" w:name="_Toc69479492"/>
      <w:r w:rsidRPr="00A31FAE">
        <w:rPr>
          <w:rFonts w:ascii="Arial" w:hAnsi="Arial"/>
          <w:lang w:val="es-ES_tradnl"/>
        </w:rPr>
        <w:t>APLICACIÓN DE NORMAS DE COMPORTAMIENTO</w:t>
      </w:r>
      <w:bookmarkEnd w:id="7"/>
    </w:p>
    <w:p w14:paraId="134A8DE1" w14:textId="77777777" w:rsidR="00A31FAE" w:rsidRPr="00A31FAE" w:rsidRDefault="00A31FAE" w:rsidP="00A31FAE">
      <w:pPr>
        <w:pStyle w:val="s2"/>
        <w:numPr>
          <w:ilvl w:val="0"/>
          <w:numId w:val="0"/>
        </w:numPr>
        <w:spacing w:line="276" w:lineRule="auto"/>
        <w:ind w:left="792" w:hanging="432"/>
        <w:outlineLvl w:val="9"/>
        <w:rPr>
          <w:rFonts w:ascii="Arial" w:hAnsi="Arial"/>
          <w:lang w:val="es-ES_tradnl"/>
        </w:rPr>
      </w:pPr>
    </w:p>
    <w:p w14:paraId="066AF84F" w14:textId="77777777" w:rsidR="00A31FAE" w:rsidRPr="00A31FAE" w:rsidRDefault="00A31FAE" w:rsidP="00A31FAE">
      <w:pPr>
        <w:spacing w:line="288" w:lineRule="auto"/>
        <w:ind w:left="1134" w:right="14"/>
        <w:jc w:val="both"/>
        <w:rPr>
          <w:rFonts w:ascii="Arial" w:hAnsi="Arial" w:cs="Arial"/>
          <w:sz w:val="22"/>
          <w:szCs w:val="22"/>
        </w:rPr>
      </w:pPr>
      <w:r w:rsidRPr="00A31FAE">
        <w:rPr>
          <w:rFonts w:ascii="Arial" w:hAnsi="Arial" w:cs="Arial"/>
          <w:b/>
          <w:sz w:val="22"/>
          <w:szCs w:val="22"/>
        </w:rPr>
        <w:t>Descripción:</w:t>
      </w:r>
      <w:r w:rsidRPr="00A31FAE">
        <w:rPr>
          <w:rFonts w:ascii="Arial" w:hAnsi="Arial" w:cs="Arial"/>
          <w:sz w:val="22"/>
          <w:szCs w:val="22"/>
        </w:rPr>
        <w:t xml:space="preserve"> De acuerdo al Manual Ambiental, tiene como objetivo fundamental involucrar la protección ambiental dentro de las labores de diseño, construcción, mejoramiento mantenimiento de Obras en general.</w:t>
      </w:r>
    </w:p>
    <w:p w14:paraId="50C4B0EF" w14:textId="77777777" w:rsidR="00A31FAE" w:rsidRPr="00A31FAE" w:rsidRDefault="00A31FAE" w:rsidP="00A31FAE">
      <w:pPr>
        <w:spacing w:line="288" w:lineRule="auto"/>
        <w:ind w:left="1134" w:right="14"/>
        <w:jc w:val="both"/>
        <w:rPr>
          <w:rFonts w:ascii="Arial" w:hAnsi="Arial" w:cs="Arial"/>
          <w:sz w:val="22"/>
          <w:szCs w:val="22"/>
        </w:rPr>
      </w:pPr>
      <w:r w:rsidRPr="00A31FAE">
        <w:rPr>
          <w:rFonts w:ascii="Arial" w:hAnsi="Arial" w:cs="Arial"/>
          <w:sz w:val="22"/>
          <w:szCs w:val="22"/>
        </w:rPr>
        <w:t xml:space="preserve">Dentro de las </w:t>
      </w:r>
      <w:r w:rsidRPr="00A31FAE">
        <w:rPr>
          <w:rFonts w:ascii="Arial" w:hAnsi="Arial" w:cs="Arial"/>
          <w:b/>
          <w:sz w:val="22"/>
          <w:szCs w:val="22"/>
        </w:rPr>
        <w:t>Normas de Comportamiento</w:t>
      </w:r>
      <w:r w:rsidRPr="00A31FAE">
        <w:rPr>
          <w:rFonts w:ascii="Arial" w:hAnsi="Arial" w:cs="Arial"/>
          <w:sz w:val="22"/>
          <w:szCs w:val="22"/>
        </w:rPr>
        <w:t>, se tiene:</w:t>
      </w:r>
    </w:p>
    <w:p w14:paraId="24C4B08B" w14:textId="77777777" w:rsidR="00A31FAE" w:rsidRPr="00A31FAE" w:rsidRDefault="00A31FAE" w:rsidP="00A31FAE">
      <w:pPr>
        <w:spacing w:line="288" w:lineRule="auto"/>
        <w:ind w:left="1134" w:right="14"/>
        <w:jc w:val="both"/>
        <w:rPr>
          <w:rFonts w:ascii="Arial" w:hAnsi="Arial" w:cs="Arial"/>
          <w:sz w:val="22"/>
          <w:szCs w:val="22"/>
        </w:rPr>
      </w:pPr>
      <w:r w:rsidRPr="00A31FAE">
        <w:rPr>
          <w:rFonts w:ascii="Arial" w:hAnsi="Arial" w:cs="Arial"/>
          <w:b/>
          <w:sz w:val="22"/>
          <w:szCs w:val="22"/>
        </w:rPr>
        <w:t>Las Normas Iniciales</w:t>
      </w:r>
      <w:r w:rsidRPr="00A31FAE">
        <w:rPr>
          <w:rFonts w:ascii="Arial" w:hAnsi="Arial" w:cs="Arial"/>
          <w:sz w:val="22"/>
          <w:szCs w:val="22"/>
        </w:rPr>
        <w:t>; donde se indica producir el menor impacto ambiental durante la construcción, sobre: los suelos, cursos de agua, calidad del aire, organismos vivos, comunidades y asentamientos humanos.</w:t>
      </w:r>
    </w:p>
    <w:p w14:paraId="28B597AB" w14:textId="77777777" w:rsidR="00A31FAE" w:rsidRPr="00A31FAE" w:rsidRDefault="00A31FAE" w:rsidP="00A31FAE">
      <w:pPr>
        <w:spacing w:line="288" w:lineRule="auto"/>
        <w:ind w:left="1134" w:right="14"/>
        <w:jc w:val="both"/>
        <w:rPr>
          <w:rFonts w:ascii="Arial" w:hAnsi="Arial" w:cs="Arial"/>
          <w:sz w:val="22"/>
          <w:szCs w:val="22"/>
        </w:rPr>
      </w:pPr>
      <w:r w:rsidRPr="00A31FAE">
        <w:rPr>
          <w:rFonts w:ascii="Arial" w:hAnsi="Arial" w:cs="Arial"/>
          <w:b/>
          <w:sz w:val="22"/>
          <w:szCs w:val="22"/>
        </w:rPr>
        <w:lastRenderedPageBreak/>
        <w:t>Las Normas Generales</w:t>
      </w:r>
      <w:r w:rsidRPr="00A31FAE">
        <w:rPr>
          <w:rFonts w:ascii="Arial" w:hAnsi="Arial" w:cs="Arial"/>
          <w:sz w:val="22"/>
          <w:szCs w:val="22"/>
        </w:rPr>
        <w:t>; indica cumplir las siguientes normas y velar para que se cumplan, sobre la vegetación, valores culturales, aguas, uso de explosivos, extracción de materiales.</w:t>
      </w:r>
    </w:p>
    <w:p w14:paraId="5988466C" w14:textId="77777777" w:rsidR="00A31FAE" w:rsidRPr="00A31FAE" w:rsidRDefault="00A31FAE" w:rsidP="00A31FAE">
      <w:pPr>
        <w:spacing w:line="288" w:lineRule="auto"/>
        <w:ind w:left="1134" w:right="14"/>
        <w:jc w:val="both"/>
        <w:rPr>
          <w:rFonts w:ascii="Arial" w:hAnsi="Arial" w:cs="Arial"/>
          <w:sz w:val="22"/>
          <w:szCs w:val="22"/>
        </w:rPr>
      </w:pPr>
      <w:r w:rsidRPr="00A31FAE">
        <w:rPr>
          <w:rFonts w:ascii="Arial" w:hAnsi="Arial" w:cs="Arial"/>
          <w:b/>
          <w:sz w:val="22"/>
          <w:szCs w:val="22"/>
        </w:rPr>
        <w:t>Las Normas Generales de Comportamiento del Personal</w:t>
      </w:r>
      <w:r w:rsidRPr="00A31FAE">
        <w:rPr>
          <w:rFonts w:ascii="Arial" w:hAnsi="Arial" w:cs="Arial"/>
          <w:sz w:val="22"/>
          <w:szCs w:val="22"/>
        </w:rPr>
        <w:t>; menciona que, con el fin de prevenir efectos ambientales que usualmente se producen por falta de una adecuada</w:t>
      </w:r>
    </w:p>
    <w:p w14:paraId="5C028C20" w14:textId="77777777" w:rsidR="00A31FAE" w:rsidRPr="00A31FAE" w:rsidRDefault="00A31FAE" w:rsidP="00A31FAE">
      <w:pPr>
        <w:spacing w:line="288" w:lineRule="auto"/>
        <w:ind w:left="1134" w:right="14"/>
        <w:jc w:val="both"/>
        <w:rPr>
          <w:rFonts w:ascii="Arial" w:hAnsi="Arial" w:cs="Arial"/>
          <w:sz w:val="22"/>
          <w:szCs w:val="22"/>
        </w:rPr>
      </w:pPr>
      <w:r w:rsidRPr="00A31FAE">
        <w:rPr>
          <w:rFonts w:ascii="Arial" w:hAnsi="Arial" w:cs="Arial"/>
          <w:b/>
          <w:sz w:val="22"/>
          <w:szCs w:val="22"/>
        </w:rPr>
        <w:t>Las Normas de Medidas Sanitarias y de Seguridad Ambiental</w:t>
      </w:r>
      <w:r w:rsidRPr="00A31FAE">
        <w:rPr>
          <w:rFonts w:ascii="Arial" w:hAnsi="Arial" w:cs="Arial"/>
          <w:sz w:val="22"/>
          <w:szCs w:val="22"/>
        </w:rPr>
        <w:t xml:space="preserve">; se refiere a epidemias de enfermedades infectocontagiosa, problemas sociales y áreas ambientales sensibles, por </w:t>
      </w:r>
      <w:proofErr w:type="spellStart"/>
      <w:r w:rsidRPr="00A31FAE">
        <w:rPr>
          <w:rFonts w:ascii="Arial" w:hAnsi="Arial" w:cs="Arial"/>
          <w:sz w:val="22"/>
          <w:szCs w:val="22"/>
        </w:rPr>
        <w:t>Io</w:t>
      </w:r>
      <w:proofErr w:type="spellEnd"/>
      <w:r w:rsidRPr="00A31FAE">
        <w:rPr>
          <w:rFonts w:ascii="Arial" w:hAnsi="Arial" w:cs="Arial"/>
          <w:sz w:val="22"/>
          <w:szCs w:val="22"/>
        </w:rPr>
        <w:t xml:space="preserve"> que será necesario hacer conocer normas referidas hacia los trabajadores, del área de maquinarias y equipos ubicados adecuadamente y del manejo racional para evitar el deterioro ambiental.</w:t>
      </w:r>
    </w:p>
    <w:p w14:paraId="68C6A13B" w14:textId="77777777" w:rsidR="00A31FAE" w:rsidRPr="00A31FAE" w:rsidRDefault="00A31FAE" w:rsidP="00A31FAE">
      <w:pPr>
        <w:spacing w:line="288" w:lineRule="auto"/>
        <w:ind w:left="1134" w:right="14"/>
        <w:jc w:val="both"/>
        <w:rPr>
          <w:rFonts w:ascii="Arial" w:hAnsi="Arial" w:cs="Arial"/>
          <w:sz w:val="22"/>
          <w:szCs w:val="22"/>
        </w:rPr>
      </w:pPr>
      <w:r w:rsidRPr="00A31FAE">
        <w:rPr>
          <w:rFonts w:ascii="Arial" w:hAnsi="Arial" w:cs="Arial"/>
          <w:b/>
          <w:sz w:val="22"/>
          <w:szCs w:val="22"/>
        </w:rPr>
        <w:t>Las Normas Especiales para Áreas Ambientales Sensibles;</w:t>
      </w:r>
      <w:r w:rsidRPr="00A31FAE">
        <w:rPr>
          <w:rFonts w:ascii="Arial" w:hAnsi="Arial" w:cs="Arial"/>
          <w:sz w:val="22"/>
          <w:szCs w:val="22"/>
        </w:rPr>
        <w:t xml:space="preserve"> donde es necesario hacer conocer aquellas áreas sensitivas que por sus características ambientales o culturales son especialmente susceptibles de sufrir deterioros graves y muchas veces irreversibles.</w:t>
      </w:r>
    </w:p>
    <w:p w14:paraId="27244D12" w14:textId="77777777" w:rsidR="00A31FAE" w:rsidRPr="00A31FAE" w:rsidRDefault="00A31FAE" w:rsidP="00A31FAE">
      <w:pPr>
        <w:spacing w:line="288" w:lineRule="auto"/>
        <w:ind w:left="1134" w:right="14"/>
        <w:jc w:val="both"/>
        <w:rPr>
          <w:rFonts w:ascii="Arial" w:hAnsi="Arial" w:cs="Arial"/>
          <w:b/>
          <w:sz w:val="22"/>
          <w:szCs w:val="22"/>
        </w:rPr>
      </w:pPr>
      <w:r w:rsidRPr="00A31FAE">
        <w:rPr>
          <w:rFonts w:ascii="Arial" w:hAnsi="Arial" w:cs="Arial"/>
          <w:b/>
          <w:sz w:val="22"/>
          <w:szCs w:val="22"/>
        </w:rPr>
        <w:t>Descripción:</w:t>
      </w:r>
      <w:r w:rsidRPr="00A31FAE">
        <w:rPr>
          <w:rFonts w:ascii="Arial" w:hAnsi="Arial" w:cs="Arial"/>
          <w:sz w:val="22"/>
          <w:szCs w:val="22"/>
        </w:rPr>
        <w:t xml:space="preserve"> Las normas citadas líneas arriba serán de responsabilidad del Asistente Ambiental de la Obra hacer conocer al personal de obra y comunidad.</w:t>
      </w:r>
    </w:p>
    <w:p w14:paraId="36AD6FF3" w14:textId="77777777" w:rsidR="00A31FAE" w:rsidRPr="00A31FAE" w:rsidRDefault="00A31FAE" w:rsidP="00A31FAE">
      <w:pPr>
        <w:spacing w:line="288" w:lineRule="auto"/>
        <w:ind w:left="1134" w:right="14"/>
        <w:jc w:val="both"/>
        <w:rPr>
          <w:rFonts w:ascii="Arial" w:hAnsi="Arial" w:cs="Arial"/>
          <w:sz w:val="22"/>
          <w:szCs w:val="22"/>
        </w:rPr>
      </w:pPr>
      <w:r w:rsidRPr="00A31FAE">
        <w:rPr>
          <w:rFonts w:ascii="Arial" w:hAnsi="Arial" w:cs="Arial"/>
          <w:b/>
          <w:sz w:val="22"/>
          <w:szCs w:val="22"/>
        </w:rPr>
        <w:t>La Norma de Gestión Integral de Residuos Sólidos;</w:t>
      </w:r>
      <w:r w:rsidRPr="00A31FAE">
        <w:rPr>
          <w:rFonts w:ascii="Arial" w:hAnsi="Arial" w:cs="Arial"/>
          <w:sz w:val="22"/>
          <w:szCs w:val="22"/>
        </w:rPr>
        <w:t xml:space="preserve"> que establece todos los Instrumentos de Gestión en Materia de Residuos Sólidos.</w:t>
      </w:r>
    </w:p>
    <w:p w14:paraId="2E319CF3" w14:textId="77777777" w:rsidR="00A31FAE" w:rsidRDefault="00A31FAE" w:rsidP="00A31FAE">
      <w:pPr>
        <w:pStyle w:val="s2"/>
        <w:numPr>
          <w:ilvl w:val="0"/>
          <w:numId w:val="0"/>
        </w:numPr>
        <w:spacing w:line="276" w:lineRule="auto"/>
        <w:ind w:left="792" w:hanging="432"/>
        <w:outlineLvl w:val="9"/>
        <w:rPr>
          <w:rFonts w:ascii="Arial" w:hAnsi="Arial"/>
          <w:lang w:val="es-ES_tradnl"/>
        </w:rPr>
      </w:pPr>
    </w:p>
    <w:p w14:paraId="508184AD" w14:textId="77777777" w:rsidR="00AD44C7" w:rsidRPr="00A31FAE" w:rsidRDefault="00AD44C7" w:rsidP="00A31FAE">
      <w:pPr>
        <w:pStyle w:val="s2"/>
        <w:numPr>
          <w:ilvl w:val="0"/>
          <w:numId w:val="0"/>
        </w:numPr>
        <w:spacing w:line="276" w:lineRule="auto"/>
        <w:ind w:left="792" w:hanging="432"/>
        <w:outlineLvl w:val="9"/>
        <w:rPr>
          <w:rFonts w:ascii="Arial" w:hAnsi="Arial"/>
          <w:lang w:val="es-ES_tradnl"/>
        </w:rPr>
      </w:pPr>
    </w:p>
    <w:p w14:paraId="283C7C51" w14:textId="77777777" w:rsidR="003B3C17" w:rsidRPr="00A31FAE" w:rsidRDefault="003B3C17" w:rsidP="004264EE">
      <w:pPr>
        <w:pStyle w:val="s2"/>
        <w:numPr>
          <w:ilvl w:val="1"/>
          <w:numId w:val="42"/>
        </w:numPr>
        <w:tabs>
          <w:tab w:val="left" w:pos="1134"/>
        </w:tabs>
        <w:spacing w:line="276" w:lineRule="auto"/>
        <w:rPr>
          <w:rFonts w:ascii="Arial" w:hAnsi="Arial"/>
          <w:lang w:val="es-ES_tradnl"/>
        </w:rPr>
      </w:pPr>
      <w:bookmarkStart w:id="8" w:name="_Toc69479493"/>
      <w:r w:rsidRPr="00A31FAE">
        <w:rPr>
          <w:rFonts w:ascii="Arial" w:hAnsi="Arial"/>
          <w:lang w:val="es-ES_tradnl"/>
        </w:rPr>
        <w:t>SEGUIMIENTO A PAUTAS AMBIENTALES</w:t>
      </w:r>
      <w:bookmarkEnd w:id="8"/>
    </w:p>
    <w:p w14:paraId="3379F94E" w14:textId="77777777" w:rsidR="003B3C17" w:rsidRPr="00A31FAE" w:rsidRDefault="003B3C17" w:rsidP="00D757D8">
      <w:pPr>
        <w:spacing w:after="267" w:line="276" w:lineRule="auto"/>
        <w:ind w:left="1134" w:right="14"/>
        <w:jc w:val="both"/>
        <w:rPr>
          <w:rFonts w:ascii="Arial" w:hAnsi="Arial" w:cs="Arial"/>
          <w:color w:val="000000"/>
          <w:sz w:val="22"/>
          <w:szCs w:val="21"/>
          <w:lang w:val="es-ES_tradnl"/>
        </w:rPr>
      </w:pPr>
      <w:r w:rsidRPr="00A31FAE">
        <w:rPr>
          <w:rFonts w:ascii="Arial" w:hAnsi="Arial" w:cs="Arial"/>
          <w:b/>
          <w:color w:val="000000"/>
          <w:sz w:val="22"/>
          <w:szCs w:val="21"/>
          <w:lang w:val="es-ES_tradnl"/>
        </w:rPr>
        <w:t>Descripción</w:t>
      </w:r>
      <w:r w:rsidRPr="00A31FAE">
        <w:rPr>
          <w:rFonts w:ascii="Arial" w:hAnsi="Arial" w:cs="Arial"/>
          <w:color w:val="000000"/>
          <w:sz w:val="22"/>
          <w:szCs w:val="21"/>
          <w:lang w:val="es-ES_tradnl"/>
        </w:rPr>
        <w:t>: De acuerdo a las normas ambientales, el asistente ambiental es el responsable de supervisar el cumplimiento de las Normas de Comportamiento en la Rehabilitación de la Obra; asimismo, la correcta ejecución del Plan de Manejo Ambiental, considerándose la responsabilidad de su implementación de la obra civil y ambiental al Residente de obra.</w:t>
      </w:r>
    </w:p>
    <w:p w14:paraId="695E02EB" w14:textId="5F3576BA" w:rsidR="003B3C17" w:rsidRDefault="003B3C17" w:rsidP="00A31FAE">
      <w:pPr>
        <w:tabs>
          <w:tab w:val="left" w:pos="1276"/>
          <w:tab w:val="left" w:pos="1843"/>
        </w:tabs>
        <w:spacing w:after="240" w:line="276" w:lineRule="auto"/>
        <w:ind w:left="1134" w:right="141"/>
        <w:jc w:val="both"/>
        <w:rPr>
          <w:rFonts w:ascii="Arial" w:hAnsi="Arial" w:cs="Arial"/>
          <w:color w:val="000000"/>
          <w:sz w:val="22"/>
          <w:szCs w:val="21"/>
          <w:lang w:val="es-ES_tradnl"/>
        </w:rPr>
      </w:pPr>
      <w:r w:rsidRPr="00A31FAE">
        <w:rPr>
          <w:rFonts w:ascii="Arial" w:hAnsi="Arial" w:cs="Arial"/>
          <w:b/>
          <w:color w:val="000000"/>
          <w:sz w:val="22"/>
          <w:szCs w:val="21"/>
          <w:lang w:val="es-ES_tradnl"/>
        </w:rPr>
        <w:t>Procedimiento:</w:t>
      </w:r>
      <w:r w:rsidRPr="00A31FAE">
        <w:rPr>
          <w:rFonts w:ascii="Arial" w:hAnsi="Arial" w:cs="Arial"/>
          <w:color w:val="000000"/>
          <w:sz w:val="22"/>
          <w:szCs w:val="21"/>
          <w:lang w:val="es-ES_tradnl"/>
        </w:rPr>
        <w:t xml:space="preserve"> El asistente ambiental realizará el seguimiento de las Normas de Comportamiento de la obra, a fin de que se cumpla con lo descrito y dar las recomendaciones del caso al residente de Obra; asimismo, el respeto y cuidado a las acciones realizadas en el Plan de Manejo Ambiental.</w:t>
      </w:r>
    </w:p>
    <w:p w14:paraId="21189B3C" w14:textId="12833381" w:rsidR="0010697A" w:rsidRDefault="0010697A" w:rsidP="00A31FAE">
      <w:pPr>
        <w:tabs>
          <w:tab w:val="left" w:pos="1276"/>
          <w:tab w:val="left" w:pos="1843"/>
        </w:tabs>
        <w:spacing w:after="240" w:line="276" w:lineRule="auto"/>
        <w:ind w:left="1134" w:right="141"/>
        <w:jc w:val="both"/>
        <w:rPr>
          <w:rFonts w:ascii="Arial" w:hAnsi="Arial" w:cs="Arial"/>
          <w:color w:val="000000"/>
          <w:sz w:val="22"/>
          <w:szCs w:val="21"/>
          <w:lang w:val="es-ES_tradnl"/>
        </w:rPr>
      </w:pPr>
    </w:p>
    <w:p w14:paraId="4E5B9974" w14:textId="77777777" w:rsidR="0010697A" w:rsidRPr="00A31FAE" w:rsidRDefault="0010697A" w:rsidP="00A31FAE">
      <w:pPr>
        <w:tabs>
          <w:tab w:val="left" w:pos="1276"/>
          <w:tab w:val="left" w:pos="1843"/>
        </w:tabs>
        <w:spacing w:after="240" w:line="276" w:lineRule="auto"/>
        <w:ind w:left="1134" w:right="141"/>
        <w:jc w:val="both"/>
        <w:rPr>
          <w:rFonts w:ascii="Arial" w:hAnsi="Arial" w:cs="Arial"/>
          <w:color w:val="000000"/>
          <w:sz w:val="22"/>
          <w:szCs w:val="21"/>
          <w:lang w:val="es-ES_tradnl"/>
        </w:rPr>
      </w:pPr>
    </w:p>
    <w:p w14:paraId="3A9F5B02" w14:textId="6695D442" w:rsidR="00796480" w:rsidRPr="00A31FAE" w:rsidRDefault="003B3C17" w:rsidP="004264EE">
      <w:pPr>
        <w:pStyle w:val="s1"/>
        <w:numPr>
          <w:ilvl w:val="0"/>
          <w:numId w:val="42"/>
        </w:numPr>
        <w:spacing w:line="276" w:lineRule="auto"/>
        <w:rPr>
          <w:rFonts w:ascii="Arial" w:hAnsi="Arial"/>
        </w:rPr>
      </w:pPr>
      <w:r w:rsidRPr="00A31FAE">
        <w:rPr>
          <w:rFonts w:ascii="Arial" w:hAnsi="Arial"/>
        </w:rPr>
        <w:t xml:space="preserve">  </w:t>
      </w:r>
      <w:bookmarkStart w:id="9" w:name="_Toc69479494"/>
      <w:r w:rsidRPr="00A31FAE">
        <w:rPr>
          <w:rFonts w:ascii="Arial" w:hAnsi="Arial"/>
        </w:rPr>
        <w:t>ÁREA DE INFLUENCIA DIRECTA E INDIRECTA DEL PROYECTO</w:t>
      </w:r>
      <w:bookmarkEnd w:id="9"/>
    </w:p>
    <w:p w14:paraId="599B4609" w14:textId="77777777" w:rsidR="00A31FAE" w:rsidRPr="00A31FAE" w:rsidRDefault="00A31FAE" w:rsidP="00A31FAE">
      <w:pPr>
        <w:pStyle w:val="s1"/>
        <w:numPr>
          <w:ilvl w:val="0"/>
          <w:numId w:val="0"/>
        </w:numPr>
        <w:spacing w:line="276" w:lineRule="auto"/>
        <w:ind w:left="720"/>
        <w:outlineLvl w:val="9"/>
        <w:rPr>
          <w:rFonts w:ascii="Arial" w:hAnsi="Arial"/>
        </w:rPr>
      </w:pPr>
    </w:p>
    <w:p w14:paraId="675D099E" w14:textId="77777777" w:rsidR="003B3C17" w:rsidRPr="00A31FAE" w:rsidRDefault="003B3C17" w:rsidP="004264EE">
      <w:pPr>
        <w:pStyle w:val="s2"/>
        <w:numPr>
          <w:ilvl w:val="1"/>
          <w:numId w:val="42"/>
        </w:numPr>
        <w:spacing w:line="276" w:lineRule="auto"/>
        <w:rPr>
          <w:rFonts w:ascii="Arial" w:hAnsi="Arial"/>
        </w:rPr>
      </w:pPr>
      <w:bookmarkStart w:id="10" w:name="_Toc69479495"/>
      <w:r w:rsidRPr="00A31FAE">
        <w:rPr>
          <w:rFonts w:ascii="Arial" w:hAnsi="Arial"/>
        </w:rPr>
        <w:t>ÁREA DE INFLUENCIA DIRECTA</w:t>
      </w:r>
      <w:bookmarkEnd w:id="10"/>
    </w:p>
    <w:p w14:paraId="74CA07DD" w14:textId="099D8E79" w:rsidR="00A31FAE" w:rsidRPr="00A31FAE" w:rsidRDefault="00A31FAE" w:rsidP="00EC6A29">
      <w:pPr>
        <w:spacing w:after="227" w:line="276" w:lineRule="auto"/>
        <w:ind w:left="708" w:right="14"/>
        <w:jc w:val="both"/>
        <w:rPr>
          <w:rFonts w:ascii="Arial" w:hAnsi="Arial" w:cs="Arial"/>
          <w:color w:val="000000"/>
          <w:sz w:val="20"/>
          <w:szCs w:val="22"/>
        </w:rPr>
      </w:pPr>
      <w:r w:rsidRPr="00A31FAE">
        <w:rPr>
          <w:rFonts w:ascii="Arial" w:hAnsi="Arial" w:cs="Arial"/>
          <w:color w:val="000000"/>
          <w:sz w:val="22"/>
          <w:szCs w:val="22"/>
        </w:rPr>
        <w:t>Como área de influencia directa se encuentra en</w:t>
      </w:r>
      <w:r w:rsidR="009A55A6">
        <w:rPr>
          <w:rFonts w:ascii="Arial" w:hAnsi="Arial" w:cs="Arial"/>
          <w:color w:val="000000"/>
          <w:sz w:val="22"/>
          <w:szCs w:val="22"/>
        </w:rPr>
        <w:t xml:space="preserve"> el JR GENERAL CORDOVA</w:t>
      </w:r>
      <w:r w:rsidR="00B67505" w:rsidRPr="00032614">
        <w:rPr>
          <w:rFonts w:ascii="Arial" w:eastAsia="Arial" w:hAnsi="Arial" w:cstheme="minorBidi"/>
          <w:b/>
          <w:bCs/>
          <w:color w:val="000000" w:themeColor="text1"/>
          <w:kern w:val="24"/>
          <w:sz w:val="18"/>
          <w:szCs w:val="18"/>
        </w:rPr>
        <w:t>.</w:t>
      </w:r>
      <w:r w:rsidR="009A55A6">
        <w:rPr>
          <w:rFonts w:ascii="Arial" w:eastAsia="Arial" w:hAnsi="Arial" w:cstheme="minorBidi"/>
          <w:b/>
          <w:bCs/>
          <w:color w:val="000000" w:themeColor="text1"/>
          <w:kern w:val="24"/>
          <w:sz w:val="18"/>
          <w:szCs w:val="18"/>
        </w:rPr>
        <w:t xml:space="preserve"> </w:t>
      </w:r>
      <w:r w:rsidRPr="00A31FAE">
        <w:rPr>
          <w:rFonts w:ascii="Arial" w:hAnsi="Arial" w:cs="Arial"/>
          <w:color w:val="000000"/>
          <w:sz w:val="22"/>
          <w:szCs w:val="22"/>
        </w:rPr>
        <w:t xml:space="preserve">Se debe indicar que ahí se alojara el Almacén o patio de maniobras para ubicar la maquinaria (Retroexcavadora, </w:t>
      </w:r>
      <w:proofErr w:type="spellStart"/>
      <w:r w:rsidRPr="00A31FAE">
        <w:rPr>
          <w:rFonts w:ascii="Arial" w:hAnsi="Arial" w:cs="Arial"/>
          <w:color w:val="000000"/>
          <w:sz w:val="22"/>
          <w:szCs w:val="22"/>
        </w:rPr>
        <w:t>Minicarcador</w:t>
      </w:r>
      <w:proofErr w:type="spellEnd"/>
      <w:r w:rsidRPr="00A31FAE">
        <w:rPr>
          <w:rFonts w:ascii="Arial" w:hAnsi="Arial" w:cs="Arial"/>
          <w:color w:val="000000"/>
          <w:sz w:val="22"/>
          <w:szCs w:val="22"/>
        </w:rPr>
        <w:t>, Volquetes) que se utilizara en la obra.</w:t>
      </w:r>
    </w:p>
    <w:p w14:paraId="72554EFC" w14:textId="52949EB4" w:rsidR="003B3C17" w:rsidRDefault="003B3C17" w:rsidP="004264EE">
      <w:pPr>
        <w:pStyle w:val="s2"/>
        <w:numPr>
          <w:ilvl w:val="1"/>
          <w:numId w:val="42"/>
        </w:numPr>
        <w:spacing w:line="276" w:lineRule="auto"/>
        <w:rPr>
          <w:rFonts w:ascii="Arial" w:hAnsi="Arial"/>
        </w:rPr>
      </w:pPr>
      <w:bookmarkStart w:id="11" w:name="_Toc69479496"/>
      <w:r w:rsidRPr="00A31FAE">
        <w:rPr>
          <w:rFonts w:ascii="Arial" w:hAnsi="Arial"/>
        </w:rPr>
        <w:t>ÁREA DE INFLUENCIA INDIRECTA</w:t>
      </w:r>
      <w:bookmarkEnd w:id="11"/>
    </w:p>
    <w:p w14:paraId="6A0B1227" w14:textId="2B1EBAB5" w:rsidR="00CB5622" w:rsidRDefault="00A31FAE" w:rsidP="00D757D8">
      <w:pPr>
        <w:spacing w:after="227" w:line="276" w:lineRule="auto"/>
        <w:ind w:left="708" w:right="14"/>
        <w:jc w:val="both"/>
        <w:rPr>
          <w:rFonts w:ascii="Arial" w:hAnsi="Arial" w:cs="Arial"/>
          <w:color w:val="000000"/>
          <w:sz w:val="22"/>
          <w:szCs w:val="22"/>
        </w:rPr>
      </w:pPr>
      <w:r w:rsidRPr="00A31FAE">
        <w:rPr>
          <w:rFonts w:ascii="Arial" w:hAnsi="Arial" w:cs="Arial"/>
          <w:color w:val="000000"/>
          <w:sz w:val="22"/>
          <w:szCs w:val="22"/>
        </w:rPr>
        <w:t>Están</w:t>
      </w:r>
      <w:r w:rsidR="003B3C17" w:rsidRPr="00A31FAE">
        <w:rPr>
          <w:rFonts w:ascii="Arial" w:hAnsi="Arial" w:cs="Arial"/>
          <w:color w:val="000000"/>
          <w:sz w:val="22"/>
          <w:szCs w:val="22"/>
        </w:rPr>
        <w:t xml:space="preserve"> representada por </w:t>
      </w:r>
      <w:r w:rsidR="009A55A6">
        <w:rPr>
          <w:rFonts w:ascii="Arial" w:hAnsi="Arial" w:cs="Arial"/>
          <w:color w:val="000000"/>
          <w:sz w:val="22"/>
          <w:szCs w:val="22"/>
        </w:rPr>
        <w:t>el JR GENERAL CORDOVA</w:t>
      </w:r>
      <w:r w:rsidR="009A55A6" w:rsidRPr="00A31FAE">
        <w:rPr>
          <w:rFonts w:ascii="Arial" w:hAnsi="Arial" w:cs="Arial"/>
          <w:color w:val="000000"/>
          <w:sz w:val="22"/>
          <w:szCs w:val="22"/>
        </w:rPr>
        <w:t xml:space="preserve"> </w:t>
      </w:r>
      <w:r w:rsidR="003B3C17" w:rsidRPr="00A31FAE">
        <w:rPr>
          <w:rFonts w:ascii="Arial" w:hAnsi="Arial" w:cs="Arial"/>
          <w:color w:val="000000"/>
          <w:sz w:val="22"/>
          <w:szCs w:val="22"/>
        </w:rPr>
        <w:t>y agrupaciones de viviendas colindantes.</w:t>
      </w:r>
    </w:p>
    <w:p w14:paraId="6D42F97C" w14:textId="77777777" w:rsidR="003B3C17" w:rsidRPr="00A31FAE" w:rsidRDefault="003B3C17" w:rsidP="004264EE">
      <w:pPr>
        <w:pStyle w:val="s2"/>
        <w:numPr>
          <w:ilvl w:val="1"/>
          <w:numId w:val="42"/>
        </w:numPr>
        <w:spacing w:line="276" w:lineRule="auto"/>
        <w:rPr>
          <w:rFonts w:ascii="Arial" w:hAnsi="Arial"/>
        </w:rPr>
      </w:pPr>
      <w:bookmarkStart w:id="12" w:name="_Toc69479497"/>
      <w:r w:rsidRPr="00A31FAE">
        <w:rPr>
          <w:rFonts w:ascii="Arial" w:hAnsi="Arial"/>
        </w:rPr>
        <w:lastRenderedPageBreak/>
        <w:t>ETAPA DE CONSTRUCCION</w:t>
      </w:r>
      <w:bookmarkEnd w:id="12"/>
    </w:p>
    <w:p w14:paraId="67FC7631" w14:textId="3F17666E" w:rsidR="00F85330" w:rsidRDefault="00F85330" w:rsidP="00F85330">
      <w:pPr>
        <w:spacing w:line="276" w:lineRule="auto"/>
        <w:ind w:left="709" w:right="14" w:firstLine="11"/>
        <w:jc w:val="both"/>
        <w:rPr>
          <w:rFonts w:ascii="Arial" w:hAnsi="Arial" w:cs="Arial"/>
          <w:color w:val="000000"/>
          <w:sz w:val="22"/>
          <w:szCs w:val="22"/>
        </w:rPr>
      </w:pPr>
      <w:r w:rsidRPr="00F85330">
        <w:rPr>
          <w:rFonts w:ascii="Arial" w:hAnsi="Arial" w:cs="Arial"/>
          <w:color w:val="000000"/>
          <w:sz w:val="22"/>
          <w:szCs w:val="22"/>
        </w:rPr>
        <w:t>El proyecto t</w:t>
      </w:r>
      <w:r>
        <w:rPr>
          <w:rFonts w:ascii="Arial" w:hAnsi="Arial" w:cs="Arial"/>
          <w:color w:val="000000"/>
          <w:sz w:val="22"/>
          <w:szCs w:val="22"/>
        </w:rPr>
        <w:t>iene como alcance</w:t>
      </w:r>
      <w:r w:rsidR="0010697A">
        <w:rPr>
          <w:rFonts w:ascii="Arial" w:hAnsi="Arial" w:cs="Arial"/>
          <w:color w:val="000000"/>
          <w:sz w:val="22"/>
          <w:szCs w:val="22"/>
        </w:rPr>
        <w:t xml:space="preserve"> las siguientes partidas:</w:t>
      </w:r>
    </w:p>
    <w:p w14:paraId="3F103FE2" w14:textId="5B214ADA" w:rsidR="003B3C17" w:rsidRDefault="003B3C17" w:rsidP="00F85330">
      <w:pPr>
        <w:spacing w:line="276" w:lineRule="auto"/>
        <w:ind w:left="1428" w:right="14"/>
        <w:jc w:val="both"/>
        <w:rPr>
          <w:rFonts w:ascii="Arial" w:hAnsi="Arial" w:cs="Arial"/>
          <w:color w:val="000000"/>
          <w:sz w:val="22"/>
          <w:szCs w:val="22"/>
        </w:rPr>
      </w:pPr>
    </w:p>
    <w:p w14:paraId="017F59EF" w14:textId="77777777" w:rsidR="00CB5622" w:rsidRPr="003D5A4E" w:rsidRDefault="00CB5622" w:rsidP="00CB5622">
      <w:pPr>
        <w:ind w:left="284"/>
        <w:rPr>
          <w:rFonts w:ascii="Arial Narrow" w:hAnsi="Arial Narrow"/>
          <w:bCs/>
          <w:snapToGrid w:val="0"/>
          <w:color w:val="000000"/>
          <w:lang w:eastAsia="zh-CN"/>
        </w:rPr>
      </w:pPr>
    </w:p>
    <w:tbl>
      <w:tblPr>
        <w:tblW w:w="9625" w:type="dxa"/>
        <w:tblCellMar>
          <w:left w:w="70" w:type="dxa"/>
          <w:right w:w="70" w:type="dxa"/>
        </w:tblCellMar>
        <w:tblLook w:val="04A0" w:firstRow="1" w:lastRow="0" w:firstColumn="1" w:lastColumn="0" w:noHBand="0" w:noVBand="1"/>
      </w:tblPr>
      <w:tblGrid>
        <w:gridCol w:w="940"/>
        <w:gridCol w:w="7005"/>
        <w:gridCol w:w="840"/>
        <w:gridCol w:w="911"/>
      </w:tblGrid>
      <w:tr w:rsidR="00142534" w14:paraId="253A87EB" w14:textId="77777777" w:rsidTr="00142534">
        <w:trPr>
          <w:trHeight w:val="300"/>
        </w:trPr>
        <w:tc>
          <w:tcPr>
            <w:tcW w:w="9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167EF82" w14:textId="77777777" w:rsidR="00142534" w:rsidRDefault="00142534">
            <w:pPr>
              <w:jc w:val="center"/>
              <w:rPr>
                <w:rFonts w:ascii="Arial Narrow" w:hAnsi="Arial Narrow" w:cs="Calibri"/>
                <w:b/>
                <w:bCs/>
                <w:color w:val="000000"/>
                <w:sz w:val="18"/>
                <w:szCs w:val="18"/>
                <w:lang w:val="es-PE" w:eastAsia="es-PE"/>
              </w:rPr>
            </w:pPr>
            <w:r>
              <w:rPr>
                <w:rFonts w:ascii="Arial Narrow" w:hAnsi="Arial Narrow" w:cs="Calibri"/>
                <w:b/>
                <w:bCs/>
                <w:color w:val="000000"/>
                <w:sz w:val="18"/>
                <w:szCs w:val="18"/>
              </w:rPr>
              <w:t>ITEM</w:t>
            </w:r>
          </w:p>
        </w:tc>
        <w:tc>
          <w:tcPr>
            <w:tcW w:w="7005" w:type="dxa"/>
            <w:tcBorders>
              <w:top w:val="single" w:sz="4" w:space="0" w:color="auto"/>
              <w:left w:val="nil"/>
              <w:bottom w:val="single" w:sz="4" w:space="0" w:color="auto"/>
              <w:right w:val="single" w:sz="4" w:space="0" w:color="auto"/>
            </w:tcBorders>
            <w:shd w:val="clear" w:color="000000" w:fill="D9D9D9"/>
            <w:noWrap/>
            <w:vAlign w:val="center"/>
            <w:hideMark/>
          </w:tcPr>
          <w:p w14:paraId="5B5C1ABA"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DESCRIPCIÓN</w:t>
            </w:r>
          </w:p>
        </w:tc>
        <w:tc>
          <w:tcPr>
            <w:tcW w:w="840" w:type="dxa"/>
            <w:tcBorders>
              <w:top w:val="single" w:sz="4" w:space="0" w:color="auto"/>
              <w:left w:val="nil"/>
              <w:bottom w:val="single" w:sz="4" w:space="0" w:color="auto"/>
              <w:right w:val="single" w:sz="4" w:space="0" w:color="auto"/>
            </w:tcBorders>
            <w:shd w:val="clear" w:color="000000" w:fill="D9D9D9"/>
            <w:noWrap/>
            <w:vAlign w:val="center"/>
            <w:hideMark/>
          </w:tcPr>
          <w:p w14:paraId="777A3CDD"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UNIDAD</w:t>
            </w:r>
          </w:p>
        </w:tc>
        <w:tc>
          <w:tcPr>
            <w:tcW w:w="840" w:type="dxa"/>
            <w:tcBorders>
              <w:top w:val="single" w:sz="4" w:space="0" w:color="auto"/>
              <w:left w:val="nil"/>
              <w:bottom w:val="single" w:sz="4" w:space="0" w:color="auto"/>
              <w:right w:val="single" w:sz="4" w:space="0" w:color="auto"/>
            </w:tcBorders>
            <w:shd w:val="clear" w:color="000000" w:fill="D9D9D9"/>
            <w:noWrap/>
            <w:vAlign w:val="center"/>
            <w:hideMark/>
          </w:tcPr>
          <w:p w14:paraId="277DEEAF"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CANTIDAD</w:t>
            </w:r>
          </w:p>
        </w:tc>
      </w:tr>
      <w:tr w:rsidR="00142534" w14:paraId="7985CA01"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17CFBC4"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01</w:t>
            </w:r>
          </w:p>
        </w:tc>
        <w:tc>
          <w:tcPr>
            <w:tcW w:w="7005" w:type="dxa"/>
            <w:tcBorders>
              <w:top w:val="nil"/>
              <w:left w:val="nil"/>
              <w:bottom w:val="single" w:sz="4" w:space="0" w:color="auto"/>
              <w:right w:val="single" w:sz="4" w:space="0" w:color="auto"/>
            </w:tcBorders>
            <w:noWrap/>
            <w:vAlign w:val="center"/>
            <w:hideMark/>
          </w:tcPr>
          <w:p w14:paraId="42D36D4A"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OBRAS PROVISIONALES, TRABAJOS PRELIMINARES, SEGURIDAD Y SALUD</w:t>
            </w:r>
          </w:p>
        </w:tc>
        <w:tc>
          <w:tcPr>
            <w:tcW w:w="840" w:type="dxa"/>
            <w:tcBorders>
              <w:top w:val="nil"/>
              <w:left w:val="nil"/>
              <w:bottom w:val="single" w:sz="4" w:space="0" w:color="auto"/>
              <w:right w:val="single" w:sz="4" w:space="0" w:color="auto"/>
            </w:tcBorders>
            <w:noWrap/>
            <w:vAlign w:val="center"/>
            <w:hideMark/>
          </w:tcPr>
          <w:p w14:paraId="4414769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601750D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r>
      <w:tr w:rsidR="00142534" w14:paraId="024EA179"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CA39083" w14:textId="77777777" w:rsidR="00142534" w:rsidRDefault="00142534">
            <w:pPr>
              <w:rPr>
                <w:rFonts w:ascii="Arial Narrow" w:hAnsi="Arial Narrow" w:cs="Calibri"/>
                <w:b/>
                <w:bCs/>
                <w:color w:val="FF0000"/>
                <w:sz w:val="18"/>
                <w:szCs w:val="18"/>
              </w:rPr>
            </w:pPr>
            <w:r>
              <w:rPr>
                <w:rFonts w:ascii="Arial Narrow" w:hAnsi="Arial Narrow" w:cs="Calibri"/>
                <w:b/>
                <w:bCs/>
                <w:color w:val="FF0000"/>
                <w:sz w:val="18"/>
                <w:szCs w:val="18"/>
              </w:rPr>
              <w:t>01.01</w:t>
            </w:r>
          </w:p>
        </w:tc>
        <w:tc>
          <w:tcPr>
            <w:tcW w:w="7005" w:type="dxa"/>
            <w:tcBorders>
              <w:top w:val="nil"/>
              <w:left w:val="nil"/>
              <w:bottom w:val="single" w:sz="4" w:space="0" w:color="auto"/>
              <w:right w:val="single" w:sz="4" w:space="0" w:color="auto"/>
            </w:tcBorders>
            <w:noWrap/>
            <w:vAlign w:val="center"/>
            <w:hideMark/>
          </w:tcPr>
          <w:p w14:paraId="49EBA6B7" w14:textId="77777777" w:rsidR="00142534" w:rsidRDefault="00142534">
            <w:pPr>
              <w:rPr>
                <w:rFonts w:ascii="Arial Narrow" w:hAnsi="Arial Narrow" w:cs="Calibri"/>
                <w:b/>
                <w:bCs/>
                <w:color w:val="FF0000"/>
                <w:sz w:val="18"/>
                <w:szCs w:val="18"/>
              </w:rPr>
            </w:pPr>
            <w:r>
              <w:rPr>
                <w:rFonts w:ascii="Arial Narrow" w:hAnsi="Arial Narrow" w:cs="Calibri"/>
                <w:b/>
                <w:bCs/>
                <w:color w:val="FF0000"/>
                <w:sz w:val="18"/>
                <w:szCs w:val="18"/>
              </w:rPr>
              <w:t>OBRAS PROVISIONALES</w:t>
            </w:r>
          </w:p>
        </w:tc>
        <w:tc>
          <w:tcPr>
            <w:tcW w:w="840" w:type="dxa"/>
            <w:tcBorders>
              <w:top w:val="nil"/>
              <w:left w:val="nil"/>
              <w:bottom w:val="single" w:sz="4" w:space="0" w:color="auto"/>
              <w:right w:val="single" w:sz="4" w:space="0" w:color="auto"/>
            </w:tcBorders>
            <w:noWrap/>
            <w:vAlign w:val="center"/>
            <w:hideMark/>
          </w:tcPr>
          <w:p w14:paraId="70678C00" w14:textId="77777777" w:rsidR="00142534" w:rsidRDefault="00142534">
            <w:pPr>
              <w:jc w:val="center"/>
              <w:rPr>
                <w:rFonts w:ascii="Arial Narrow" w:hAnsi="Arial Narrow" w:cs="Calibri"/>
                <w:color w:val="FF0000"/>
                <w:sz w:val="18"/>
                <w:szCs w:val="18"/>
              </w:rPr>
            </w:pPr>
            <w:r>
              <w:rPr>
                <w:rFonts w:ascii="Arial Narrow" w:hAnsi="Arial Narrow" w:cs="Calibri"/>
                <w:color w:val="FF0000"/>
                <w:sz w:val="18"/>
                <w:szCs w:val="18"/>
              </w:rPr>
              <w:t> </w:t>
            </w:r>
          </w:p>
        </w:tc>
        <w:tc>
          <w:tcPr>
            <w:tcW w:w="840" w:type="dxa"/>
            <w:tcBorders>
              <w:top w:val="nil"/>
              <w:left w:val="nil"/>
              <w:bottom w:val="single" w:sz="4" w:space="0" w:color="auto"/>
              <w:right w:val="single" w:sz="4" w:space="0" w:color="auto"/>
            </w:tcBorders>
            <w:noWrap/>
            <w:vAlign w:val="center"/>
            <w:hideMark/>
          </w:tcPr>
          <w:p w14:paraId="4F72CDD1" w14:textId="77777777" w:rsidR="00142534" w:rsidRDefault="00142534">
            <w:pPr>
              <w:jc w:val="center"/>
              <w:rPr>
                <w:rFonts w:ascii="Arial Narrow" w:hAnsi="Arial Narrow" w:cs="Calibri"/>
                <w:color w:val="FF0000"/>
                <w:sz w:val="18"/>
                <w:szCs w:val="18"/>
              </w:rPr>
            </w:pPr>
            <w:r>
              <w:rPr>
                <w:rFonts w:ascii="Arial Narrow" w:hAnsi="Arial Narrow" w:cs="Calibri"/>
                <w:color w:val="FF0000"/>
                <w:sz w:val="18"/>
                <w:szCs w:val="18"/>
              </w:rPr>
              <w:t> </w:t>
            </w:r>
          </w:p>
        </w:tc>
      </w:tr>
      <w:tr w:rsidR="00142534" w14:paraId="4F3FEB02"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D954A9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01.01.01</w:t>
            </w:r>
          </w:p>
        </w:tc>
        <w:tc>
          <w:tcPr>
            <w:tcW w:w="7005" w:type="dxa"/>
            <w:tcBorders>
              <w:top w:val="nil"/>
              <w:left w:val="nil"/>
              <w:bottom w:val="single" w:sz="4" w:space="0" w:color="auto"/>
              <w:right w:val="single" w:sz="4" w:space="0" w:color="auto"/>
            </w:tcBorders>
            <w:noWrap/>
            <w:vAlign w:val="center"/>
            <w:hideMark/>
          </w:tcPr>
          <w:p w14:paraId="035A6B9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CARTEL DE IDENTIFICACION DE LA OBRA DE 4.80 X 3.60 M</w:t>
            </w:r>
          </w:p>
        </w:tc>
        <w:tc>
          <w:tcPr>
            <w:tcW w:w="840" w:type="dxa"/>
            <w:tcBorders>
              <w:top w:val="nil"/>
              <w:left w:val="nil"/>
              <w:bottom w:val="single" w:sz="4" w:space="0" w:color="auto"/>
              <w:right w:val="single" w:sz="4" w:space="0" w:color="auto"/>
            </w:tcBorders>
            <w:noWrap/>
            <w:vAlign w:val="center"/>
            <w:hideMark/>
          </w:tcPr>
          <w:p w14:paraId="3EDDE183"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UND</w:t>
            </w:r>
          </w:p>
        </w:tc>
        <w:tc>
          <w:tcPr>
            <w:tcW w:w="840" w:type="dxa"/>
            <w:tcBorders>
              <w:top w:val="nil"/>
              <w:left w:val="nil"/>
              <w:bottom w:val="single" w:sz="4" w:space="0" w:color="auto"/>
              <w:right w:val="single" w:sz="4" w:space="0" w:color="auto"/>
            </w:tcBorders>
            <w:noWrap/>
            <w:vAlign w:val="center"/>
            <w:hideMark/>
          </w:tcPr>
          <w:p w14:paraId="612122C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r w:rsidR="00142534" w14:paraId="2CA3FE5A"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22786D6"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01.01.02</w:t>
            </w:r>
          </w:p>
        </w:tc>
        <w:tc>
          <w:tcPr>
            <w:tcW w:w="7005" w:type="dxa"/>
            <w:tcBorders>
              <w:top w:val="nil"/>
              <w:left w:val="nil"/>
              <w:bottom w:val="single" w:sz="4" w:space="0" w:color="auto"/>
              <w:right w:val="single" w:sz="4" w:space="0" w:color="auto"/>
            </w:tcBorders>
            <w:noWrap/>
            <w:vAlign w:val="center"/>
            <w:hideMark/>
          </w:tcPr>
          <w:p w14:paraId="216CBB2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ALMACEN Y VESTUARIO Y OFICINA PROVISIONAL</w:t>
            </w:r>
          </w:p>
        </w:tc>
        <w:tc>
          <w:tcPr>
            <w:tcW w:w="840" w:type="dxa"/>
            <w:tcBorders>
              <w:top w:val="nil"/>
              <w:left w:val="nil"/>
              <w:bottom w:val="single" w:sz="4" w:space="0" w:color="auto"/>
              <w:right w:val="single" w:sz="4" w:space="0" w:color="auto"/>
            </w:tcBorders>
            <w:noWrap/>
            <w:vAlign w:val="center"/>
            <w:hideMark/>
          </w:tcPr>
          <w:p w14:paraId="635480D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MES</w:t>
            </w:r>
          </w:p>
        </w:tc>
        <w:tc>
          <w:tcPr>
            <w:tcW w:w="840" w:type="dxa"/>
            <w:tcBorders>
              <w:top w:val="nil"/>
              <w:left w:val="nil"/>
              <w:bottom w:val="single" w:sz="4" w:space="0" w:color="auto"/>
              <w:right w:val="single" w:sz="4" w:space="0" w:color="auto"/>
            </w:tcBorders>
            <w:shd w:val="clear" w:color="000000" w:fill="FFFFFF"/>
            <w:noWrap/>
            <w:vAlign w:val="center"/>
            <w:hideMark/>
          </w:tcPr>
          <w:p w14:paraId="3BE072E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2.00</w:t>
            </w:r>
          </w:p>
        </w:tc>
      </w:tr>
      <w:tr w:rsidR="00142534" w14:paraId="274F186E"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A6189A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01.01.03</w:t>
            </w:r>
          </w:p>
        </w:tc>
        <w:tc>
          <w:tcPr>
            <w:tcW w:w="7005" w:type="dxa"/>
            <w:tcBorders>
              <w:top w:val="nil"/>
              <w:left w:val="nil"/>
              <w:bottom w:val="single" w:sz="4" w:space="0" w:color="auto"/>
              <w:right w:val="single" w:sz="4" w:space="0" w:color="auto"/>
            </w:tcBorders>
            <w:noWrap/>
            <w:vAlign w:val="center"/>
            <w:hideMark/>
          </w:tcPr>
          <w:p w14:paraId="7AEAA60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ALQUILER DE BAÑOS PORTATILES PARA OBRA</w:t>
            </w:r>
          </w:p>
        </w:tc>
        <w:tc>
          <w:tcPr>
            <w:tcW w:w="840" w:type="dxa"/>
            <w:tcBorders>
              <w:top w:val="nil"/>
              <w:left w:val="nil"/>
              <w:bottom w:val="single" w:sz="4" w:space="0" w:color="auto"/>
              <w:right w:val="single" w:sz="4" w:space="0" w:color="auto"/>
            </w:tcBorders>
            <w:noWrap/>
            <w:vAlign w:val="center"/>
            <w:hideMark/>
          </w:tcPr>
          <w:p w14:paraId="16F05CFF"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MES</w:t>
            </w:r>
          </w:p>
        </w:tc>
        <w:tc>
          <w:tcPr>
            <w:tcW w:w="840" w:type="dxa"/>
            <w:tcBorders>
              <w:top w:val="nil"/>
              <w:left w:val="nil"/>
              <w:bottom w:val="single" w:sz="4" w:space="0" w:color="auto"/>
              <w:right w:val="single" w:sz="4" w:space="0" w:color="auto"/>
            </w:tcBorders>
            <w:shd w:val="clear" w:color="000000" w:fill="FFFFFF"/>
            <w:noWrap/>
            <w:vAlign w:val="center"/>
            <w:hideMark/>
          </w:tcPr>
          <w:p w14:paraId="1E2C5F42"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2.00</w:t>
            </w:r>
          </w:p>
        </w:tc>
      </w:tr>
      <w:tr w:rsidR="00142534" w14:paraId="251673C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069094E"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01.01.04</w:t>
            </w:r>
          </w:p>
        </w:tc>
        <w:tc>
          <w:tcPr>
            <w:tcW w:w="7005" w:type="dxa"/>
            <w:tcBorders>
              <w:top w:val="nil"/>
              <w:left w:val="nil"/>
              <w:bottom w:val="single" w:sz="4" w:space="0" w:color="auto"/>
              <w:right w:val="single" w:sz="4" w:space="0" w:color="auto"/>
            </w:tcBorders>
            <w:noWrap/>
            <w:vAlign w:val="center"/>
            <w:hideMark/>
          </w:tcPr>
          <w:p w14:paraId="7896CAE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MOVILIZACION Y DESMOVILIZACION DE MAQUINARIAS, EQUIPOS Y HERRAMIENTAS</w:t>
            </w:r>
          </w:p>
        </w:tc>
        <w:tc>
          <w:tcPr>
            <w:tcW w:w="840" w:type="dxa"/>
            <w:tcBorders>
              <w:top w:val="nil"/>
              <w:left w:val="nil"/>
              <w:bottom w:val="single" w:sz="4" w:space="0" w:color="auto"/>
              <w:right w:val="single" w:sz="4" w:space="0" w:color="auto"/>
            </w:tcBorders>
            <w:noWrap/>
            <w:vAlign w:val="center"/>
            <w:hideMark/>
          </w:tcPr>
          <w:p w14:paraId="4BF2EA64"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GLB</w:t>
            </w:r>
          </w:p>
        </w:tc>
        <w:tc>
          <w:tcPr>
            <w:tcW w:w="840" w:type="dxa"/>
            <w:tcBorders>
              <w:top w:val="nil"/>
              <w:left w:val="nil"/>
              <w:bottom w:val="single" w:sz="4" w:space="0" w:color="auto"/>
              <w:right w:val="single" w:sz="4" w:space="0" w:color="auto"/>
            </w:tcBorders>
            <w:shd w:val="clear" w:color="000000" w:fill="FFFFFF"/>
            <w:noWrap/>
            <w:vAlign w:val="center"/>
            <w:hideMark/>
          </w:tcPr>
          <w:p w14:paraId="4116DC83"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r w:rsidR="00142534" w14:paraId="0BBB9D6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965034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01.01.05</w:t>
            </w:r>
          </w:p>
        </w:tc>
        <w:tc>
          <w:tcPr>
            <w:tcW w:w="7005" w:type="dxa"/>
            <w:tcBorders>
              <w:top w:val="nil"/>
              <w:left w:val="nil"/>
              <w:bottom w:val="single" w:sz="4" w:space="0" w:color="auto"/>
              <w:right w:val="single" w:sz="4" w:space="0" w:color="auto"/>
            </w:tcBorders>
            <w:noWrap/>
            <w:vAlign w:val="center"/>
            <w:hideMark/>
          </w:tcPr>
          <w:p w14:paraId="633C3833"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MANTENIMIENTO DEL TRANSITO Y DESVIO VEHICULAR</w:t>
            </w:r>
          </w:p>
        </w:tc>
        <w:tc>
          <w:tcPr>
            <w:tcW w:w="840" w:type="dxa"/>
            <w:tcBorders>
              <w:top w:val="nil"/>
              <w:left w:val="nil"/>
              <w:bottom w:val="single" w:sz="4" w:space="0" w:color="auto"/>
              <w:right w:val="single" w:sz="4" w:space="0" w:color="auto"/>
            </w:tcBorders>
            <w:noWrap/>
            <w:vAlign w:val="center"/>
            <w:hideMark/>
          </w:tcPr>
          <w:p w14:paraId="1844E23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GLB</w:t>
            </w:r>
          </w:p>
        </w:tc>
        <w:tc>
          <w:tcPr>
            <w:tcW w:w="840" w:type="dxa"/>
            <w:tcBorders>
              <w:top w:val="nil"/>
              <w:left w:val="nil"/>
              <w:bottom w:val="single" w:sz="4" w:space="0" w:color="auto"/>
              <w:right w:val="single" w:sz="4" w:space="0" w:color="auto"/>
            </w:tcBorders>
            <w:shd w:val="clear" w:color="000000" w:fill="FFFFFF"/>
            <w:noWrap/>
            <w:vAlign w:val="center"/>
            <w:hideMark/>
          </w:tcPr>
          <w:p w14:paraId="25A6D164"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r w:rsidR="00142534" w14:paraId="26697EF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7925B79" w14:textId="77777777" w:rsidR="00142534" w:rsidRDefault="00142534">
            <w:pPr>
              <w:rPr>
                <w:rFonts w:ascii="Arial Narrow" w:hAnsi="Arial Narrow" w:cs="Calibri"/>
                <w:b/>
                <w:bCs/>
                <w:color w:val="FF0000"/>
                <w:sz w:val="18"/>
                <w:szCs w:val="18"/>
              </w:rPr>
            </w:pPr>
            <w:r>
              <w:rPr>
                <w:rFonts w:ascii="Arial Narrow" w:hAnsi="Arial Narrow" w:cs="Calibri"/>
                <w:b/>
                <w:bCs/>
                <w:color w:val="FF0000"/>
                <w:sz w:val="18"/>
                <w:szCs w:val="18"/>
              </w:rPr>
              <w:t>01.02</w:t>
            </w:r>
          </w:p>
        </w:tc>
        <w:tc>
          <w:tcPr>
            <w:tcW w:w="7005" w:type="dxa"/>
            <w:tcBorders>
              <w:top w:val="nil"/>
              <w:left w:val="nil"/>
              <w:bottom w:val="single" w:sz="4" w:space="0" w:color="auto"/>
              <w:right w:val="single" w:sz="4" w:space="0" w:color="auto"/>
            </w:tcBorders>
            <w:noWrap/>
            <w:vAlign w:val="center"/>
            <w:hideMark/>
          </w:tcPr>
          <w:p w14:paraId="04CC0FBF" w14:textId="77777777" w:rsidR="00142534" w:rsidRDefault="00142534">
            <w:pPr>
              <w:rPr>
                <w:rFonts w:ascii="Arial Narrow" w:hAnsi="Arial Narrow" w:cs="Calibri"/>
                <w:b/>
                <w:bCs/>
                <w:color w:val="FF0000"/>
                <w:sz w:val="18"/>
                <w:szCs w:val="18"/>
              </w:rPr>
            </w:pPr>
            <w:r>
              <w:rPr>
                <w:rFonts w:ascii="Arial Narrow" w:hAnsi="Arial Narrow" w:cs="Calibri"/>
                <w:b/>
                <w:bCs/>
                <w:color w:val="FF0000"/>
                <w:sz w:val="18"/>
                <w:szCs w:val="18"/>
              </w:rPr>
              <w:t>SEGURIDAD Y SALUD EN OBRA</w:t>
            </w:r>
          </w:p>
        </w:tc>
        <w:tc>
          <w:tcPr>
            <w:tcW w:w="840" w:type="dxa"/>
            <w:tcBorders>
              <w:top w:val="nil"/>
              <w:left w:val="nil"/>
              <w:bottom w:val="single" w:sz="4" w:space="0" w:color="auto"/>
              <w:right w:val="single" w:sz="4" w:space="0" w:color="auto"/>
            </w:tcBorders>
            <w:noWrap/>
            <w:vAlign w:val="center"/>
            <w:hideMark/>
          </w:tcPr>
          <w:p w14:paraId="2384BD3F" w14:textId="77777777" w:rsidR="00142534" w:rsidRDefault="00142534">
            <w:pPr>
              <w:jc w:val="center"/>
              <w:rPr>
                <w:rFonts w:ascii="Arial Narrow" w:hAnsi="Arial Narrow" w:cs="Calibri"/>
                <w:color w:val="FF0000"/>
                <w:sz w:val="18"/>
                <w:szCs w:val="18"/>
              </w:rPr>
            </w:pPr>
            <w:r>
              <w:rPr>
                <w:rFonts w:ascii="Arial Narrow" w:hAnsi="Arial Narrow" w:cs="Calibri"/>
                <w:color w:val="FF0000"/>
                <w:sz w:val="18"/>
                <w:szCs w:val="18"/>
              </w:rPr>
              <w:t> </w:t>
            </w:r>
          </w:p>
        </w:tc>
        <w:tc>
          <w:tcPr>
            <w:tcW w:w="840" w:type="dxa"/>
            <w:tcBorders>
              <w:top w:val="nil"/>
              <w:left w:val="nil"/>
              <w:bottom w:val="single" w:sz="4" w:space="0" w:color="auto"/>
              <w:right w:val="single" w:sz="4" w:space="0" w:color="auto"/>
            </w:tcBorders>
            <w:noWrap/>
            <w:vAlign w:val="center"/>
            <w:hideMark/>
          </w:tcPr>
          <w:p w14:paraId="365CEFD5" w14:textId="77777777" w:rsidR="00142534" w:rsidRDefault="00142534">
            <w:pPr>
              <w:jc w:val="center"/>
              <w:rPr>
                <w:rFonts w:ascii="Arial Narrow" w:hAnsi="Arial Narrow" w:cs="Calibri"/>
                <w:color w:val="FF0000"/>
                <w:sz w:val="18"/>
                <w:szCs w:val="18"/>
              </w:rPr>
            </w:pPr>
            <w:r>
              <w:rPr>
                <w:rFonts w:ascii="Arial Narrow" w:hAnsi="Arial Narrow" w:cs="Calibri"/>
                <w:color w:val="FF0000"/>
                <w:sz w:val="18"/>
                <w:szCs w:val="18"/>
              </w:rPr>
              <w:t> </w:t>
            </w:r>
          </w:p>
        </w:tc>
      </w:tr>
      <w:tr w:rsidR="00142534" w14:paraId="585BCD3F" w14:textId="77777777" w:rsidTr="00142534">
        <w:trPr>
          <w:trHeight w:val="600"/>
        </w:trPr>
        <w:tc>
          <w:tcPr>
            <w:tcW w:w="940" w:type="dxa"/>
            <w:tcBorders>
              <w:top w:val="nil"/>
              <w:left w:val="single" w:sz="4" w:space="0" w:color="auto"/>
              <w:bottom w:val="single" w:sz="4" w:space="0" w:color="auto"/>
              <w:right w:val="single" w:sz="4" w:space="0" w:color="auto"/>
            </w:tcBorders>
            <w:noWrap/>
            <w:vAlign w:val="center"/>
            <w:hideMark/>
          </w:tcPr>
          <w:p w14:paraId="3838B99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01.02.01</w:t>
            </w:r>
          </w:p>
        </w:tc>
        <w:tc>
          <w:tcPr>
            <w:tcW w:w="7005" w:type="dxa"/>
            <w:tcBorders>
              <w:top w:val="nil"/>
              <w:left w:val="nil"/>
              <w:bottom w:val="single" w:sz="4" w:space="0" w:color="auto"/>
              <w:right w:val="single" w:sz="4" w:space="0" w:color="auto"/>
            </w:tcBorders>
            <w:vAlign w:val="center"/>
            <w:hideMark/>
          </w:tcPr>
          <w:p w14:paraId="733503B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ELABORACION, IMPLEMENTACION Y ADMINISTRACION DEL PLAN DE SEGURIDAD Y SALUD EN EL TRABAJO</w:t>
            </w:r>
          </w:p>
        </w:tc>
        <w:tc>
          <w:tcPr>
            <w:tcW w:w="840" w:type="dxa"/>
            <w:tcBorders>
              <w:top w:val="nil"/>
              <w:left w:val="nil"/>
              <w:bottom w:val="single" w:sz="4" w:space="0" w:color="auto"/>
              <w:right w:val="single" w:sz="4" w:space="0" w:color="auto"/>
            </w:tcBorders>
            <w:noWrap/>
            <w:vAlign w:val="center"/>
            <w:hideMark/>
          </w:tcPr>
          <w:p w14:paraId="53DB605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GLB</w:t>
            </w:r>
          </w:p>
        </w:tc>
        <w:tc>
          <w:tcPr>
            <w:tcW w:w="840" w:type="dxa"/>
            <w:tcBorders>
              <w:top w:val="nil"/>
              <w:left w:val="nil"/>
              <w:bottom w:val="single" w:sz="4" w:space="0" w:color="auto"/>
              <w:right w:val="single" w:sz="4" w:space="0" w:color="auto"/>
            </w:tcBorders>
            <w:noWrap/>
            <w:vAlign w:val="center"/>
            <w:hideMark/>
          </w:tcPr>
          <w:p w14:paraId="220C9924"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r w:rsidR="00142534" w14:paraId="232C76E4"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4DDDB8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01.02.02</w:t>
            </w:r>
          </w:p>
        </w:tc>
        <w:tc>
          <w:tcPr>
            <w:tcW w:w="7005" w:type="dxa"/>
            <w:tcBorders>
              <w:top w:val="nil"/>
              <w:left w:val="nil"/>
              <w:bottom w:val="single" w:sz="4" w:space="0" w:color="auto"/>
              <w:right w:val="single" w:sz="4" w:space="0" w:color="auto"/>
            </w:tcBorders>
            <w:noWrap/>
            <w:vAlign w:val="center"/>
            <w:hideMark/>
          </w:tcPr>
          <w:p w14:paraId="5E3C9F1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EQUIPO DE PROTECCION INDIVIDUAL</w:t>
            </w:r>
          </w:p>
        </w:tc>
        <w:tc>
          <w:tcPr>
            <w:tcW w:w="840" w:type="dxa"/>
            <w:tcBorders>
              <w:top w:val="nil"/>
              <w:left w:val="nil"/>
              <w:bottom w:val="single" w:sz="4" w:space="0" w:color="auto"/>
              <w:right w:val="single" w:sz="4" w:space="0" w:color="auto"/>
            </w:tcBorders>
            <w:noWrap/>
            <w:vAlign w:val="center"/>
            <w:hideMark/>
          </w:tcPr>
          <w:p w14:paraId="56B1152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GLB</w:t>
            </w:r>
          </w:p>
        </w:tc>
        <w:tc>
          <w:tcPr>
            <w:tcW w:w="840" w:type="dxa"/>
            <w:tcBorders>
              <w:top w:val="nil"/>
              <w:left w:val="nil"/>
              <w:bottom w:val="single" w:sz="4" w:space="0" w:color="auto"/>
              <w:right w:val="single" w:sz="4" w:space="0" w:color="auto"/>
            </w:tcBorders>
            <w:noWrap/>
            <w:vAlign w:val="center"/>
            <w:hideMark/>
          </w:tcPr>
          <w:p w14:paraId="6284FEB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r w:rsidR="00142534" w14:paraId="626C9F7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BD9DC7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01.02.03</w:t>
            </w:r>
          </w:p>
        </w:tc>
        <w:tc>
          <w:tcPr>
            <w:tcW w:w="7005" w:type="dxa"/>
            <w:tcBorders>
              <w:top w:val="nil"/>
              <w:left w:val="nil"/>
              <w:bottom w:val="single" w:sz="4" w:space="0" w:color="auto"/>
              <w:right w:val="single" w:sz="4" w:space="0" w:color="auto"/>
            </w:tcBorders>
            <w:noWrap/>
            <w:vAlign w:val="center"/>
            <w:hideMark/>
          </w:tcPr>
          <w:p w14:paraId="6FEAF686"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EQUIPO DE PROTECCION COLECTIVA</w:t>
            </w:r>
          </w:p>
        </w:tc>
        <w:tc>
          <w:tcPr>
            <w:tcW w:w="840" w:type="dxa"/>
            <w:tcBorders>
              <w:top w:val="nil"/>
              <w:left w:val="nil"/>
              <w:bottom w:val="single" w:sz="4" w:space="0" w:color="auto"/>
              <w:right w:val="single" w:sz="4" w:space="0" w:color="auto"/>
            </w:tcBorders>
            <w:noWrap/>
            <w:vAlign w:val="center"/>
            <w:hideMark/>
          </w:tcPr>
          <w:p w14:paraId="24006F4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GLB</w:t>
            </w:r>
          </w:p>
        </w:tc>
        <w:tc>
          <w:tcPr>
            <w:tcW w:w="840" w:type="dxa"/>
            <w:tcBorders>
              <w:top w:val="nil"/>
              <w:left w:val="nil"/>
              <w:bottom w:val="single" w:sz="4" w:space="0" w:color="auto"/>
              <w:right w:val="single" w:sz="4" w:space="0" w:color="auto"/>
            </w:tcBorders>
            <w:noWrap/>
            <w:vAlign w:val="center"/>
            <w:hideMark/>
          </w:tcPr>
          <w:p w14:paraId="3FBA200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r w:rsidR="00142534" w14:paraId="7C948BBC"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C2D6A2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01.02.04</w:t>
            </w:r>
          </w:p>
        </w:tc>
        <w:tc>
          <w:tcPr>
            <w:tcW w:w="7005" w:type="dxa"/>
            <w:tcBorders>
              <w:top w:val="nil"/>
              <w:left w:val="nil"/>
              <w:bottom w:val="single" w:sz="4" w:space="0" w:color="auto"/>
              <w:right w:val="single" w:sz="4" w:space="0" w:color="auto"/>
            </w:tcBorders>
            <w:noWrap/>
            <w:vAlign w:val="center"/>
            <w:hideMark/>
          </w:tcPr>
          <w:p w14:paraId="754EF5B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CAPACITACION EN SEGURIDAD Y SALUD</w:t>
            </w:r>
          </w:p>
        </w:tc>
        <w:tc>
          <w:tcPr>
            <w:tcW w:w="840" w:type="dxa"/>
            <w:tcBorders>
              <w:top w:val="nil"/>
              <w:left w:val="nil"/>
              <w:bottom w:val="single" w:sz="4" w:space="0" w:color="auto"/>
              <w:right w:val="single" w:sz="4" w:space="0" w:color="auto"/>
            </w:tcBorders>
            <w:noWrap/>
            <w:vAlign w:val="center"/>
            <w:hideMark/>
          </w:tcPr>
          <w:p w14:paraId="71349417"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GLB</w:t>
            </w:r>
          </w:p>
        </w:tc>
        <w:tc>
          <w:tcPr>
            <w:tcW w:w="840" w:type="dxa"/>
            <w:tcBorders>
              <w:top w:val="nil"/>
              <w:left w:val="nil"/>
              <w:bottom w:val="single" w:sz="4" w:space="0" w:color="auto"/>
              <w:right w:val="single" w:sz="4" w:space="0" w:color="auto"/>
            </w:tcBorders>
            <w:noWrap/>
            <w:vAlign w:val="center"/>
            <w:hideMark/>
          </w:tcPr>
          <w:p w14:paraId="09221BE3"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r w:rsidR="00142534" w14:paraId="4EED3889"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9C194F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01.02.05</w:t>
            </w:r>
          </w:p>
        </w:tc>
        <w:tc>
          <w:tcPr>
            <w:tcW w:w="7005" w:type="dxa"/>
            <w:tcBorders>
              <w:top w:val="nil"/>
              <w:left w:val="nil"/>
              <w:bottom w:val="single" w:sz="4" w:space="0" w:color="auto"/>
              <w:right w:val="single" w:sz="4" w:space="0" w:color="auto"/>
            </w:tcBorders>
            <w:noWrap/>
            <w:vAlign w:val="center"/>
            <w:hideMark/>
          </w:tcPr>
          <w:p w14:paraId="427BE64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RECURSOS PARA RESPUESTA ANTE EMERGENCIAS EN SEGURIDAD Y SALUD</w:t>
            </w:r>
          </w:p>
        </w:tc>
        <w:tc>
          <w:tcPr>
            <w:tcW w:w="840" w:type="dxa"/>
            <w:tcBorders>
              <w:top w:val="nil"/>
              <w:left w:val="nil"/>
              <w:bottom w:val="single" w:sz="4" w:space="0" w:color="auto"/>
              <w:right w:val="single" w:sz="4" w:space="0" w:color="auto"/>
            </w:tcBorders>
            <w:noWrap/>
            <w:vAlign w:val="center"/>
            <w:hideMark/>
          </w:tcPr>
          <w:p w14:paraId="263CF307"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GLB</w:t>
            </w:r>
          </w:p>
        </w:tc>
        <w:tc>
          <w:tcPr>
            <w:tcW w:w="840" w:type="dxa"/>
            <w:tcBorders>
              <w:top w:val="nil"/>
              <w:left w:val="nil"/>
              <w:bottom w:val="single" w:sz="4" w:space="0" w:color="auto"/>
              <w:right w:val="single" w:sz="4" w:space="0" w:color="auto"/>
            </w:tcBorders>
            <w:noWrap/>
            <w:vAlign w:val="center"/>
            <w:hideMark/>
          </w:tcPr>
          <w:p w14:paraId="0B441BD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r w:rsidR="00142534" w14:paraId="31DA4675"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D9EBE67" w14:textId="77777777" w:rsidR="00142534" w:rsidRDefault="00142534">
            <w:pPr>
              <w:rPr>
                <w:rFonts w:ascii="Arial Narrow" w:hAnsi="Arial Narrow" w:cs="Calibri"/>
                <w:b/>
                <w:bCs/>
                <w:color w:val="FF0000"/>
                <w:sz w:val="18"/>
                <w:szCs w:val="18"/>
              </w:rPr>
            </w:pPr>
            <w:r>
              <w:rPr>
                <w:rFonts w:ascii="Arial Narrow" w:hAnsi="Arial Narrow" w:cs="Calibri"/>
                <w:b/>
                <w:bCs/>
                <w:color w:val="FF0000"/>
                <w:sz w:val="18"/>
                <w:szCs w:val="18"/>
              </w:rPr>
              <w:t>01.03</w:t>
            </w:r>
          </w:p>
        </w:tc>
        <w:tc>
          <w:tcPr>
            <w:tcW w:w="7005" w:type="dxa"/>
            <w:tcBorders>
              <w:top w:val="nil"/>
              <w:left w:val="nil"/>
              <w:bottom w:val="single" w:sz="4" w:space="0" w:color="auto"/>
              <w:right w:val="single" w:sz="4" w:space="0" w:color="auto"/>
            </w:tcBorders>
            <w:noWrap/>
            <w:vAlign w:val="center"/>
            <w:hideMark/>
          </w:tcPr>
          <w:p w14:paraId="4DFB5F11" w14:textId="77777777" w:rsidR="00142534" w:rsidRDefault="00142534">
            <w:pPr>
              <w:rPr>
                <w:rFonts w:ascii="Arial Narrow" w:hAnsi="Arial Narrow" w:cs="Calibri"/>
                <w:b/>
                <w:bCs/>
                <w:color w:val="FF0000"/>
                <w:sz w:val="18"/>
                <w:szCs w:val="18"/>
              </w:rPr>
            </w:pPr>
            <w:r>
              <w:rPr>
                <w:rFonts w:ascii="Arial Narrow" w:hAnsi="Arial Narrow" w:cs="Calibri"/>
                <w:b/>
                <w:bCs/>
                <w:color w:val="FF0000"/>
                <w:sz w:val="18"/>
                <w:szCs w:val="18"/>
              </w:rPr>
              <w:t>TRABAJOS PRELIMINARES</w:t>
            </w:r>
          </w:p>
        </w:tc>
        <w:tc>
          <w:tcPr>
            <w:tcW w:w="840" w:type="dxa"/>
            <w:tcBorders>
              <w:top w:val="nil"/>
              <w:left w:val="nil"/>
              <w:bottom w:val="single" w:sz="4" w:space="0" w:color="auto"/>
              <w:right w:val="single" w:sz="4" w:space="0" w:color="auto"/>
            </w:tcBorders>
            <w:noWrap/>
            <w:vAlign w:val="center"/>
            <w:hideMark/>
          </w:tcPr>
          <w:p w14:paraId="3F7AED83" w14:textId="77777777" w:rsidR="00142534" w:rsidRDefault="00142534">
            <w:pPr>
              <w:jc w:val="center"/>
              <w:rPr>
                <w:rFonts w:ascii="Arial Narrow" w:hAnsi="Arial Narrow" w:cs="Calibri"/>
                <w:color w:val="FF0000"/>
                <w:sz w:val="18"/>
                <w:szCs w:val="18"/>
              </w:rPr>
            </w:pPr>
            <w:r>
              <w:rPr>
                <w:rFonts w:ascii="Arial Narrow" w:hAnsi="Arial Narrow" w:cs="Calibri"/>
                <w:color w:val="FF0000"/>
                <w:sz w:val="18"/>
                <w:szCs w:val="18"/>
              </w:rPr>
              <w:t> </w:t>
            </w:r>
          </w:p>
        </w:tc>
        <w:tc>
          <w:tcPr>
            <w:tcW w:w="840" w:type="dxa"/>
            <w:tcBorders>
              <w:top w:val="nil"/>
              <w:left w:val="nil"/>
              <w:bottom w:val="single" w:sz="4" w:space="0" w:color="auto"/>
              <w:right w:val="single" w:sz="4" w:space="0" w:color="auto"/>
            </w:tcBorders>
            <w:noWrap/>
            <w:vAlign w:val="center"/>
            <w:hideMark/>
          </w:tcPr>
          <w:p w14:paraId="69F6885D" w14:textId="77777777" w:rsidR="00142534" w:rsidRDefault="00142534">
            <w:pPr>
              <w:jc w:val="center"/>
              <w:rPr>
                <w:rFonts w:ascii="Arial Narrow" w:hAnsi="Arial Narrow" w:cs="Calibri"/>
                <w:color w:val="FF0000"/>
                <w:sz w:val="18"/>
                <w:szCs w:val="18"/>
              </w:rPr>
            </w:pPr>
            <w:r>
              <w:rPr>
                <w:rFonts w:ascii="Arial Narrow" w:hAnsi="Arial Narrow" w:cs="Calibri"/>
                <w:color w:val="FF0000"/>
                <w:sz w:val="18"/>
                <w:szCs w:val="18"/>
              </w:rPr>
              <w:t> </w:t>
            </w:r>
          </w:p>
        </w:tc>
      </w:tr>
      <w:tr w:rsidR="00142534" w14:paraId="3A9FCDDD"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DCDB4D9"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01.03.01</w:t>
            </w:r>
          </w:p>
        </w:tc>
        <w:tc>
          <w:tcPr>
            <w:tcW w:w="7005" w:type="dxa"/>
            <w:tcBorders>
              <w:top w:val="nil"/>
              <w:left w:val="nil"/>
              <w:bottom w:val="single" w:sz="4" w:space="0" w:color="auto"/>
              <w:right w:val="single" w:sz="4" w:space="0" w:color="auto"/>
            </w:tcBorders>
            <w:noWrap/>
            <w:vAlign w:val="center"/>
            <w:hideMark/>
          </w:tcPr>
          <w:p w14:paraId="779FA11A"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DEMOLICIONES</w:t>
            </w:r>
          </w:p>
        </w:tc>
        <w:tc>
          <w:tcPr>
            <w:tcW w:w="840" w:type="dxa"/>
            <w:tcBorders>
              <w:top w:val="nil"/>
              <w:left w:val="nil"/>
              <w:bottom w:val="single" w:sz="4" w:space="0" w:color="auto"/>
              <w:right w:val="single" w:sz="4" w:space="0" w:color="auto"/>
            </w:tcBorders>
            <w:noWrap/>
            <w:vAlign w:val="center"/>
            <w:hideMark/>
          </w:tcPr>
          <w:p w14:paraId="41F44C18"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5418130D"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4B28AD7A"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FA95F9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01.03.01.01</w:t>
            </w:r>
          </w:p>
        </w:tc>
        <w:tc>
          <w:tcPr>
            <w:tcW w:w="7005" w:type="dxa"/>
            <w:tcBorders>
              <w:top w:val="nil"/>
              <w:left w:val="nil"/>
              <w:bottom w:val="single" w:sz="4" w:space="0" w:color="auto"/>
              <w:right w:val="single" w:sz="4" w:space="0" w:color="auto"/>
            </w:tcBorders>
            <w:noWrap/>
            <w:vAlign w:val="center"/>
            <w:hideMark/>
          </w:tcPr>
          <w:p w14:paraId="3FC5088F"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DEMOLICION DE VEREDA DE CONCRETO E=10CM</w:t>
            </w:r>
          </w:p>
        </w:tc>
        <w:tc>
          <w:tcPr>
            <w:tcW w:w="840" w:type="dxa"/>
            <w:tcBorders>
              <w:top w:val="nil"/>
              <w:left w:val="nil"/>
              <w:bottom w:val="single" w:sz="4" w:space="0" w:color="auto"/>
              <w:right w:val="single" w:sz="4" w:space="0" w:color="auto"/>
            </w:tcBorders>
            <w:noWrap/>
            <w:vAlign w:val="center"/>
            <w:hideMark/>
          </w:tcPr>
          <w:p w14:paraId="04E6349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0E7C21C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598.94</w:t>
            </w:r>
          </w:p>
        </w:tc>
      </w:tr>
      <w:tr w:rsidR="00142534" w14:paraId="3AC313F2"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294078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01.03.01.02</w:t>
            </w:r>
          </w:p>
        </w:tc>
        <w:tc>
          <w:tcPr>
            <w:tcW w:w="7005" w:type="dxa"/>
            <w:tcBorders>
              <w:top w:val="nil"/>
              <w:left w:val="nil"/>
              <w:bottom w:val="single" w:sz="4" w:space="0" w:color="auto"/>
              <w:right w:val="single" w:sz="4" w:space="0" w:color="auto"/>
            </w:tcBorders>
            <w:noWrap/>
            <w:vAlign w:val="center"/>
            <w:hideMark/>
          </w:tcPr>
          <w:p w14:paraId="33F1703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DEMOLICION DE RAMPA DE CONCRETO E=10CM</w:t>
            </w:r>
          </w:p>
        </w:tc>
        <w:tc>
          <w:tcPr>
            <w:tcW w:w="840" w:type="dxa"/>
            <w:tcBorders>
              <w:top w:val="nil"/>
              <w:left w:val="nil"/>
              <w:bottom w:val="single" w:sz="4" w:space="0" w:color="auto"/>
              <w:right w:val="single" w:sz="4" w:space="0" w:color="auto"/>
            </w:tcBorders>
            <w:noWrap/>
            <w:vAlign w:val="center"/>
            <w:hideMark/>
          </w:tcPr>
          <w:p w14:paraId="506B4519"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3E46BCB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233.87</w:t>
            </w:r>
          </w:p>
        </w:tc>
      </w:tr>
      <w:tr w:rsidR="00142534" w14:paraId="2FBDC71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8E105BA"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01.03.01.03</w:t>
            </w:r>
          </w:p>
        </w:tc>
        <w:tc>
          <w:tcPr>
            <w:tcW w:w="7005" w:type="dxa"/>
            <w:tcBorders>
              <w:top w:val="nil"/>
              <w:left w:val="nil"/>
              <w:bottom w:val="single" w:sz="4" w:space="0" w:color="auto"/>
              <w:right w:val="single" w:sz="4" w:space="0" w:color="auto"/>
            </w:tcBorders>
            <w:noWrap/>
            <w:vAlign w:val="center"/>
            <w:hideMark/>
          </w:tcPr>
          <w:p w14:paraId="1BA5901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DEMOLICION DE PISO DE MAYOLICA</w:t>
            </w:r>
          </w:p>
        </w:tc>
        <w:tc>
          <w:tcPr>
            <w:tcW w:w="840" w:type="dxa"/>
            <w:tcBorders>
              <w:top w:val="nil"/>
              <w:left w:val="nil"/>
              <w:bottom w:val="single" w:sz="4" w:space="0" w:color="auto"/>
              <w:right w:val="single" w:sz="4" w:space="0" w:color="auto"/>
            </w:tcBorders>
            <w:noWrap/>
            <w:vAlign w:val="center"/>
            <w:hideMark/>
          </w:tcPr>
          <w:p w14:paraId="399625F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503C2E0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97.65</w:t>
            </w:r>
          </w:p>
        </w:tc>
      </w:tr>
      <w:tr w:rsidR="00142534" w14:paraId="0F04A119"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E8A7D7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01.03.01.04</w:t>
            </w:r>
          </w:p>
        </w:tc>
        <w:tc>
          <w:tcPr>
            <w:tcW w:w="7005" w:type="dxa"/>
            <w:tcBorders>
              <w:top w:val="nil"/>
              <w:left w:val="nil"/>
              <w:bottom w:val="single" w:sz="4" w:space="0" w:color="auto"/>
              <w:right w:val="single" w:sz="4" w:space="0" w:color="auto"/>
            </w:tcBorders>
            <w:noWrap/>
            <w:vAlign w:val="center"/>
            <w:hideMark/>
          </w:tcPr>
          <w:p w14:paraId="41FC111A"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DEMOLICION DE SARDINELES PERALTADOS</w:t>
            </w:r>
          </w:p>
        </w:tc>
        <w:tc>
          <w:tcPr>
            <w:tcW w:w="840" w:type="dxa"/>
            <w:tcBorders>
              <w:top w:val="nil"/>
              <w:left w:val="nil"/>
              <w:bottom w:val="single" w:sz="4" w:space="0" w:color="auto"/>
              <w:right w:val="single" w:sz="4" w:space="0" w:color="auto"/>
            </w:tcBorders>
            <w:noWrap/>
            <w:vAlign w:val="center"/>
            <w:hideMark/>
          </w:tcPr>
          <w:p w14:paraId="7E28E83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0262452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182.66</w:t>
            </w:r>
          </w:p>
        </w:tc>
      </w:tr>
      <w:tr w:rsidR="00142534" w14:paraId="48EBCACC"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FA4F614"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01.03.01.05</w:t>
            </w:r>
          </w:p>
        </w:tc>
        <w:tc>
          <w:tcPr>
            <w:tcW w:w="7005" w:type="dxa"/>
            <w:tcBorders>
              <w:top w:val="nil"/>
              <w:left w:val="nil"/>
              <w:bottom w:val="single" w:sz="4" w:space="0" w:color="auto"/>
              <w:right w:val="single" w:sz="4" w:space="0" w:color="auto"/>
            </w:tcBorders>
            <w:noWrap/>
            <w:vAlign w:val="center"/>
            <w:hideMark/>
          </w:tcPr>
          <w:p w14:paraId="36813E6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DEMOLICION DE SARDINELES SUMERGIDOS</w:t>
            </w:r>
          </w:p>
        </w:tc>
        <w:tc>
          <w:tcPr>
            <w:tcW w:w="840" w:type="dxa"/>
            <w:tcBorders>
              <w:top w:val="nil"/>
              <w:left w:val="nil"/>
              <w:bottom w:val="single" w:sz="4" w:space="0" w:color="auto"/>
              <w:right w:val="single" w:sz="4" w:space="0" w:color="auto"/>
            </w:tcBorders>
            <w:noWrap/>
            <w:vAlign w:val="center"/>
            <w:hideMark/>
          </w:tcPr>
          <w:p w14:paraId="1742ABF0"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73CADF77"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396.67</w:t>
            </w:r>
          </w:p>
        </w:tc>
      </w:tr>
      <w:tr w:rsidR="00142534" w14:paraId="6B06FE0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8CFC39C"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01.03.01.06</w:t>
            </w:r>
          </w:p>
        </w:tc>
        <w:tc>
          <w:tcPr>
            <w:tcW w:w="7005" w:type="dxa"/>
            <w:tcBorders>
              <w:top w:val="nil"/>
              <w:left w:val="nil"/>
              <w:bottom w:val="single" w:sz="4" w:space="0" w:color="auto"/>
              <w:right w:val="single" w:sz="4" w:space="0" w:color="auto"/>
            </w:tcBorders>
            <w:noWrap/>
            <w:vAlign w:val="center"/>
            <w:hideMark/>
          </w:tcPr>
          <w:p w14:paraId="759006C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CORTE DE PAVIMENTO EXISTENTE</w:t>
            </w:r>
          </w:p>
        </w:tc>
        <w:tc>
          <w:tcPr>
            <w:tcW w:w="840" w:type="dxa"/>
            <w:tcBorders>
              <w:top w:val="nil"/>
              <w:left w:val="nil"/>
              <w:bottom w:val="single" w:sz="4" w:space="0" w:color="auto"/>
              <w:right w:val="single" w:sz="4" w:space="0" w:color="auto"/>
            </w:tcBorders>
            <w:noWrap/>
            <w:vAlign w:val="center"/>
            <w:hideMark/>
          </w:tcPr>
          <w:p w14:paraId="316192C2"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0747DD7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25.25</w:t>
            </w:r>
          </w:p>
        </w:tc>
      </w:tr>
      <w:tr w:rsidR="00142534" w14:paraId="42740327"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64C6BC6"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01.03.01.07</w:t>
            </w:r>
          </w:p>
        </w:tc>
        <w:tc>
          <w:tcPr>
            <w:tcW w:w="7005" w:type="dxa"/>
            <w:tcBorders>
              <w:top w:val="nil"/>
              <w:left w:val="nil"/>
              <w:bottom w:val="single" w:sz="4" w:space="0" w:color="auto"/>
              <w:right w:val="single" w:sz="4" w:space="0" w:color="auto"/>
            </w:tcBorders>
            <w:noWrap/>
            <w:vAlign w:val="center"/>
            <w:hideMark/>
          </w:tcPr>
          <w:p w14:paraId="3CCF4FF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DEMOLICION DE PAVIMENTO EXISTENTE</w:t>
            </w:r>
          </w:p>
        </w:tc>
        <w:tc>
          <w:tcPr>
            <w:tcW w:w="840" w:type="dxa"/>
            <w:tcBorders>
              <w:top w:val="nil"/>
              <w:left w:val="nil"/>
              <w:bottom w:val="single" w:sz="4" w:space="0" w:color="auto"/>
              <w:right w:val="single" w:sz="4" w:space="0" w:color="auto"/>
            </w:tcBorders>
            <w:noWrap/>
            <w:vAlign w:val="center"/>
            <w:hideMark/>
          </w:tcPr>
          <w:p w14:paraId="783A8F30"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79941EF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1152.48</w:t>
            </w:r>
          </w:p>
        </w:tc>
      </w:tr>
      <w:tr w:rsidR="00142534" w14:paraId="43AEBE94"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7A9D5E4"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01.03.01.08</w:t>
            </w:r>
          </w:p>
        </w:tc>
        <w:tc>
          <w:tcPr>
            <w:tcW w:w="7005" w:type="dxa"/>
            <w:tcBorders>
              <w:top w:val="nil"/>
              <w:left w:val="nil"/>
              <w:bottom w:val="single" w:sz="4" w:space="0" w:color="auto"/>
              <w:right w:val="single" w:sz="4" w:space="0" w:color="auto"/>
            </w:tcBorders>
            <w:noWrap/>
            <w:vAlign w:val="center"/>
            <w:hideMark/>
          </w:tcPr>
          <w:p w14:paraId="497F8D2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ELIMINACION DE MATERIAL EXCEDENTE C/VOLQUETE DE 15M3 (D=10KM)</w:t>
            </w:r>
          </w:p>
        </w:tc>
        <w:tc>
          <w:tcPr>
            <w:tcW w:w="840" w:type="dxa"/>
            <w:tcBorders>
              <w:top w:val="nil"/>
              <w:left w:val="nil"/>
              <w:bottom w:val="single" w:sz="4" w:space="0" w:color="auto"/>
              <w:right w:val="single" w:sz="4" w:space="0" w:color="auto"/>
            </w:tcBorders>
            <w:noWrap/>
            <w:vAlign w:val="center"/>
            <w:hideMark/>
          </w:tcPr>
          <w:p w14:paraId="3D56FEC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4D795B42"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236.30</w:t>
            </w:r>
          </w:p>
        </w:tc>
      </w:tr>
      <w:tr w:rsidR="00142534" w14:paraId="6FC16644"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1D2182C"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01.03.02</w:t>
            </w:r>
          </w:p>
        </w:tc>
        <w:tc>
          <w:tcPr>
            <w:tcW w:w="7005" w:type="dxa"/>
            <w:tcBorders>
              <w:top w:val="nil"/>
              <w:left w:val="nil"/>
              <w:bottom w:val="single" w:sz="4" w:space="0" w:color="auto"/>
              <w:right w:val="single" w:sz="4" w:space="0" w:color="auto"/>
            </w:tcBorders>
            <w:noWrap/>
            <w:vAlign w:val="center"/>
            <w:hideMark/>
          </w:tcPr>
          <w:p w14:paraId="13F612C0"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TRAZO Y REPLANTEO</w:t>
            </w:r>
          </w:p>
        </w:tc>
        <w:tc>
          <w:tcPr>
            <w:tcW w:w="840" w:type="dxa"/>
            <w:tcBorders>
              <w:top w:val="nil"/>
              <w:left w:val="nil"/>
              <w:bottom w:val="single" w:sz="4" w:space="0" w:color="auto"/>
              <w:right w:val="single" w:sz="4" w:space="0" w:color="auto"/>
            </w:tcBorders>
            <w:noWrap/>
            <w:vAlign w:val="center"/>
            <w:hideMark/>
          </w:tcPr>
          <w:p w14:paraId="6239FD28"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65B1C437"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7A07F09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97D3B4F"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01.03.02.01</w:t>
            </w:r>
          </w:p>
        </w:tc>
        <w:tc>
          <w:tcPr>
            <w:tcW w:w="7005" w:type="dxa"/>
            <w:tcBorders>
              <w:top w:val="nil"/>
              <w:left w:val="nil"/>
              <w:bottom w:val="single" w:sz="4" w:space="0" w:color="auto"/>
              <w:right w:val="single" w:sz="4" w:space="0" w:color="auto"/>
            </w:tcBorders>
            <w:noWrap/>
            <w:vAlign w:val="center"/>
            <w:hideMark/>
          </w:tcPr>
          <w:p w14:paraId="0459223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TRAZO Y REPLANTEO EN TERRENO NORMAL</w:t>
            </w:r>
          </w:p>
        </w:tc>
        <w:tc>
          <w:tcPr>
            <w:tcW w:w="840" w:type="dxa"/>
            <w:tcBorders>
              <w:top w:val="nil"/>
              <w:left w:val="nil"/>
              <w:bottom w:val="single" w:sz="4" w:space="0" w:color="auto"/>
              <w:right w:val="single" w:sz="4" w:space="0" w:color="auto"/>
            </w:tcBorders>
            <w:noWrap/>
            <w:vAlign w:val="center"/>
            <w:hideMark/>
          </w:tcPr>
          <w:p w14:paraId="6A833E2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47F4164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2200.49</w:t>
            </w:r>
          </w:p>
        </w:tc>
      </w:tr>
      <w:tr w:rsidR="00142534" w14:paraId="7A106AE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DA5DDA6"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02</w:t>
            </w:r>
          </w:p>
        </w:tc>
        <w:tc>
          <w:tcPr>
            <w:tcW w:w="7005" w:type="dxa"/>
            <w:tcBorders>
              <w:top w:val="nil"/>
              <w:left w:val="nil"/>
              <w:bottom w:val="single" w:sz="4" w:space="0" w:color="auto"/>
              <w:right w:val="single" w:sz="4" w:space="0" w:color="auto"/>
            </w:tcBorders>
            <w:noWrap/>
            <w:vAlign w:val="center"/>
            <w:hideMark/>
          </w:tcPr>
          <w:p w14:paraId="7F34E877"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VEREDAS DE CONCRETO</w:t>
            </w:r>
          </w:p>
        </w:tc>
        <w:tc>
          <w:tcPr>
            <w:tcW w:w="840" w:type="dxa"/>
            <w:tcBorders>
              <w:top w:val="nil"/>
              <w:left w:val="nil"/>
              <w:bottom w:val="single" w:sz="4" w:space="0" w:color="auto"/>
              <w:right w:val="single" w:sz="4" w:space="0" w:color="auto"/>
            </w:tcBorders>
            <w:noWrap/>
            <w:vAlign w:val="center"/>
            <w:hideMark/>
          </w:tcPr>
          <w:p w14:paraId="2BC7222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11761500"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r>
      <w:tr w:rsidR="00142534" w14:paraId="542C372D"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2E11752"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02.01</w:t>
            </w:r>
          </w:p>
        </w:tc>
        <w:tc>
          <w:tcPr>
            <w:tcW w:w="7005" w:type="dxa"/>
            <w:tcBorders>
              <w:top w:val="nil"/>
              <w:left w:val="nil"/>
              <w:bottom w:val="single" w:sz="4" w:space="0" w:color="auto"/>
              <w:right w:val="single" w:sz="4" w:space="0" w:color="auto"/>
            </w:tcBorders>
            <w:noWrap/>
            <w:vAlign w:val="center"/>
            <w:hideMark/>
          </w:tcPr>
          <w:p w14:paraId="7048A00B"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MOVIMIENTOS DE TIERRA</w:t>
            </w:r>
          </w:p>
        </w:tc>
        <w:tc>
          <w:tcPr>
            <w:tcW w:w="840" w:type="dxa"/>
            <w:tcBorders>
              <w:top w:val="nil"/>
              <w:left w:val="nil"/>
              <w:bottom w:val="single" w:sz="4" w:space="0" w:color="auto"/>
              <w:right w:val="single" w:sz="4" w:space="0" w:color="auto"/>
            </w:tcBorders>
            <w:noWrap/>
            <w:vAlign w:val="center"/>
            <w:hideMark/>
          </w:tcPr>
          <w:p w14:paraId="2D30BE7B"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42085185"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2D4B9983"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F4DADB6"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02.01.01</w:t>
            </w:r>
          </w:p>
        </w:tc>
        <w:tc>
          <w:tcPr>
            <w:tcW w:w="7005" w:type="dxa"/>
            <w:tcBorders>
              <w:top w:val="nil"/>
              <w:left w:val="nil"/>
              <w:bottom w:val="single" w:sz="4" w:space="0" w:color="auto"/>
              <w:right w:val="single" w:sz="4" w:space="0" w:color="auto"/>
            </w:tcBorders>
            <w:noWrap/>
            <w:vAlign w:val="center"/>
            <w:hideMark/>
          </w:tcPr>
          <w:p w14:paraId="220DFC5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CORTE EN TERRENO NORMAL CON MAQUINARIA</w:t>
            </w:r>
          </w:p>
        </w:tc>
        <w:tc>
          <w:tcPr>
            <w:tcW w:w="840" w:type="dxa"/>
            <w:tcBorders>
              <w:top w:val="nil"/>
              <w:left w:val="nil"/>
              <w:bottom w:val="single" w:sz="4" w:space="0" w:color="auto"/>
              <w:right w:val="single" w:sz="4" w:space="0" w:color="auto"/>
            </w:tcBorders>
            <w:noWrap/>
            <w:vAlign w:val="center"/>
            <w:hideMark/>
          </w:tcPr>
          <w:p w14:paraId="0D95FAD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4DC5835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76.12</w:t>
            </w:r>
          </w:p>
        </w:tc>
      </w:tr>
      <w:tr w:rsidR="00142534" w14:paraId="23647369"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84CFD5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02.01.02</w:t>
            </w:r>
          </w:p>
        </w:tc>
        <w:tc>
          <w:tcPr>
            <w:tcW w:w="7005" w:type="dxa"/>
            <w:tcBorders>
              <w:top w:val="nil"/>
              <w:left w:val="nil"/>
              <w:bottom w:val="single" w:sz="4" w:space="0" w:color="auto"/>
              <w:right w:val="single" w:sz="4" w:space="0" w:color="auto"/>
            </w:tcBorders>
            <w:noWrap/>
            <w:vAlign w:val="center"/>
            <w:hideMark/>
          </w:tcPr>
          <w:p w14:paraId="4C9F1E9C"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PERFILADO Y COMPACTACION DE TERRENO NATURAL</w:t>
            </w:r>
          </w:p>
        </w:tc>
        <w:tc>
          <w:tcPr>
            <w:tcW w:w="840" w:type="dxa"/>
            <w:tcBorders>
              <w:top w:val="nil"/>
              <w:left w:val="nil"/>
              <w:bottom w:val="single" w:sz="4" w:space="0" w:color="auto"/>
              <w:right w:val="single" w:sz="4" w:space="0" w:color="auto"/>
            </w:tcBorders>
            <w:noWrap/>
            <w:vAlign w:val="center"/>
            <w:hideMark/>
          </w:tcPr>
          <w:p w14:paraId="0F662F20"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5E2A9A0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507.48</w:t>
            </w:r>
          </w:p>
        </w:tc>
      </w:tr>
      <w:tr w:rsidR="00142534" w14:paraId="0ACCDD0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FAC4DB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02.01.03</w:t>
            </w:r>
          </w:p>
        </w:tc>
        <w:tc>
          <w:tcPr>
            <w:tcW w:w="7005" w:type="dxa"/>
            <w:tcBorders>
              <w:top w:val="nil"/>
              <w:left w:val="nil"/>
              <w:bottom w:val="single" w:sz="4" w:space="0" w:color="auto"/>
              <w:right w:val="single" w:sz="4" w:space="0" w:color="auto"/>
            </w:tcBorders>
            <w:noWrap/>
            <w:vAlign w:val="center"/>
            <w:hideMark/>
          </w:tcPr>
          <w:p w14:paraId="702D9B9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RELLENO Y COMPACTACION CON MATERIAL PROPIO C/EQUIPO</w:t>
            </w:r>
          </w:p>
        </w:tc>
        <w:tc>
          <w:tcPr>
            <w:tcW w:w="840" w:type="dxa"/>
            <w:tcBorders>
              <w:top w:val="nil"/>
              <w:left w:val="nil"/>
              <w:bottom w:val="single" w:sz="4" w:space="0" w:color="auto"/>
              <w:right w:val="single" w:sz="4" w:space="0" w:color="auto"/>
            </w:tcBorders>
            <w:noWrap/>
            <w:vAlign w:val="center"/>
            <w:hideMark/>
          </w:tcPr>
          <w:p w14:paraId="20B7390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3014033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25.37</w:t>
            </w:r>
          </w:p>
        </w:tc>
      </w:tr>
      <w:tr w:rsidR="00142534" w14:paraId="58CBFED3"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048334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02.01.04</w:t>
            </w:r>
          </w:p>
        </w:tc>
        <w:tc>
          <w:tcPr>
            <w:tcW w:w="7005" w:type="dxa"/>
            <w:tcBorders>
              <w:top w:val="nil"/>
              <w:left w:val="nil"/>
              <w:bottom w:val="single" w:sz="4" w:space="0" w:color="auto"/>
              <w:right w:val="single" w:sz="4" w:space="0" w:color="auto"/>
            </w:tcBorders>
            <w:noWrap/>
            <w:vAlign w:val="center"/>
            <w:hideMark/>
          </w:tcPr>
          <w:p w14:paraId="1CE40D8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 xml:space="preserve">ELIMINACION DE MATERIAL </w:t>
            </w:r>
            <w:proofErr w:type="gramStart"/>
            <w:r>
              <w:rPr>
                <w:rFonts w:ascii="Arial Narrow" w:hAnsi="Arial Narrow" w:cs="Calibri"/>
                <w:color w:val="000000"/>
                <w:sz w:val="18"/>
                <w:szCs w:val="18"/>
              </w:rPr>
              <w:t>EXCEDENTE  C</w:t>
            </w:r>
            <w:proofErr w:type="gramEnd"/>
            <w:r>
              <w:rPr>
                <w:rFonts w:ascii="Arial Narrow" w:hAnsi="Arial Narrow" w:cs="Calibri"/>
                <w:color w:val="000000"/>
                <w:sz w:val="18"/>
                <w:szCs w:val="18"/>
              </w:rPr>
              <w:t>/VOLQUETE DE 15M3 (D=10KM)</w:t>
            </w:r>
          </w:p>
        </w:tc>
        <w:tc>
          <w:tcPr>
            <w:tcW w:w="840" w:type="dxa"/>
            <w:tcBorders>
              <w:top w:val="nil"/>
              <w:left w:val="nil"/>
              <w:bottom w:val="single" w:sz="4" w:space="0" w:color="auto"/>
              <w:right w:val="single" w:sz="4" w:space="0" w:color="auto"/>
            </w:tcBorders>
            <w:noWrap/>
            <w:vAlign w:val="center"/>
            <w:hideMark/>
          </w:tcPr>
          <w:p w14:paraId="73E89D4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3DE6C2C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65.97</w:t>
            </w:r>
          </w:p>
        </w:tc>
      </w:tr>
      <w:tr w:rsidR="00142534" w14:paraId="31C70FE9"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4FBC204"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02.01.05</w:t>
            </w:r>
          </w:p>
        </w:tc>
        <w:tc>
          <w:tcPr>
            <w:tcW w:w="7005" w:type="dxa"/>
            <w:tcBorders>
              <w:top w:val="nil"/>
              <w:left w:val="nil"/>
              <w:bottom w:val="single" w:sz="4" w:space="0" w:color="auto"/>
              <w:right w:val="single" w:sz="4" w:space="0" w:color="auto"/>
            </w:tcBorders>
            <w:noWrap/>
            <w:vAlign w:val="center"/>
            <w:hideMark/>
          </w:tcPr>
          <w:p w14:paraId="694ED35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AFIRMADO DE E=10CM", NIVELADO Y COMPACTADO</w:t>
            </w:r>
          </w:p>
        </w:tc>
        <w:tc>
          <w:tcPr>
            <w:tcW w:w="840" w:type="dxa"/>
            <w:tcBorders>
              <w:top w:val="nil"/>
              <w:left w:val="nil"/>
              <w:bottom w:val="single" w:sz="4" w:space="0" w:color="auto"/>
              <w:right w:val="single" w:sz="4" w:space="0" w:color="auto"/>
            </w:tcBorders>
            <w:noWrap/>
            <w:vAlign w:val="center"/>
            <w:hideMark/>
          </w:tcPr>
          <w:p w14:paraId="100F94A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40C71D97"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507.48</w:t>
            </w:r>
          </w:p>
        </w:tc>
      </w:tr>
      <w:tr w:rsidR="00142534" w14:paraId="6769B28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CBA2042"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02.02</w:t>
            </w:r>
          </w:p>
        </w:tc>
        <w:tc>
          <w:tcPr>
            <w:tcW w:w="7005" w:type="dxa"/>
            <w:tcBorders>
              <w:top w:val="nil"/>
              <w:left w:val="nil"/>
              <w:bottom w:val="single" w:sz="4" w:space="0" w:color="auto"/>
              <w:right w:val="single" w:sz="4" w:space="0" w:color="auto"/>
            </w:tcBorders>
            <w:noWrap/>
            <w:vAlign w:val="center"/>
            <w:hideMark/>
          </w:tcPr>
          <w:p w14:paraId="4B7449CF"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OBRAS DE CONCRETO</w:t>
            </w:r>
          </w:p>
        </w:tc>
        <w:tc>
          <w:tcPr>
            <w:tcW w:w="840" w:type="dxa"/>
            <w:tcBorders>
              <w:top w:val="nil"/>
              <w:left w:val="nil"/>
              <w:bottom w:val="single" w:sz="4" w:space="0" w:color="auto"/>
              <w:right w:val="single" w:sz="4" w:space="0" w:color="auto"/>
            </w:tcBorders>
            <w:noWrap/>
            <w:vAlign w:val="center"/>
            <w:hideMark/>
          </w:tcPr>
          <w:p w14:paraId="47406F21"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0DF4122B"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152D3097"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CF35DCE"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02.02.01</w:t>
            </w:r>
          </w:p>
        </w:tc>
        <w:tc>
          <w:tcPr>
            <w:tcW w:w="7005" w:type="dxa"/>
            <w:tcBorders>
              <w:top w:val="nil"/>
              <w:left w:val="nil"/>
              <w:bottom w:val="single" w:sz="4" w:space="0" w:color="auto"/>
              <w:right w:val="single" w:sz="4" w:space="0" w:color="auto"/>
            </w:tcBorders>
            <w:noWrap/>
            <w:vAlign w:val="center"/>
            <w:hideMark/>
          </w:tcPr>
          <w:p w14:paraId="7F62837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ENCOFRADO Y DESENCOFRADO</w:t>
            </w:r>
          </w:p>
        </w:tc>
        <w:tc>
          <w:tcPr>
            <w:tcW w:w="840" w:type="dxa"/>
            <w:tcBorders>
              <w:top w:val="nil"/>
              <w:left w:val="nil"/>
              <w:bottom w:val="single" w:sz="4" w:space="0" w:color="auto"/>
              <w:right w:val="single" w:sz="4" w:space="0" w:color="auto"/>
            </w:tcBorders>
            <w:noWrap/>
            <w:vAlign w:val="center"/>
            <w:hideMark/>
          </w:tcPr>
          <w:p w14:paraId="015A986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0B96043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101.50</w:t>
            </w:r>
          </w:p>
        </w:tc>
      </w:tr>
      <w:tr w:rsidR="00142534" w14:paraId="6C4F9525"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1ADD814"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02.02.02</w:t>
            </w:r>
          </w:p>
        </w:tc>
        <w:tc>
          <w:tcPr>
            <w:tcW w:w="7005" w:type="dxa"/>
            <w:tcBorders>
              <w:top w:val="nil"/>
              <w:left w:val="nil"/>
              <w:bottom w:val="single" w:sz="4" w:space="0" w:color="auto"/>
              <w:right w:val="single" w:sz="4" w:space="0" w:color="auto"/>
            </w:tcBorders>
            <w:noWrap/>
            <w:vAlign w:val="center"/>
            <w:hideMark/>
          </w:tcPr>
          <w:p w14:paraId="0547307A"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CONCRETO F'C=175KG/CM2 E=10CM</w:t>
            </w:r>
          </w:p>
        </w:tc>
        <w:tc>
          <w:tcPr>
            <w:tcW w:w="840" w:type="dxa"/>
            <w:tcBorders>
              <w:top w:val="nil"/>
              <w:left w:val="nil"/>
              <w:bottom w:val="single" w:sz="4" w:space="0" w:color="auto"/>
              <w:right w:val="single" w:sz="4" w:space="0" w:color="auto"/>
            </w:tcBorders>
            <w:noWrap/>
            <w:vAlign w:val="center"/>
            <w:hideMark/>
          </w:tcPr>
          <w:p w14:paraId="171B72CF"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13101DB0"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507.48</w:t>
            </w:r>
          </w:p>
        </w:tc>
      </w:tr>
      <w:tr w:rsidR="00142534" w14:paraId="6886916A"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4198CB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02.02.03</w:t>
            </w:r>
          </w:p>
        </w:tc>
        <w:tc>
          <w:tcPr>
            <w:tcW w:w="7005" w:type="dxa"/>
            <w:tcBorders>
              <w:top w:val="nil"/>
              <w:left w:val="nil"/>
              <w:bottom w:val="single" w:sz="4" w:space="0" w:color="auto"/>
              <w:right w:val="single" w:sz="4" w:space="0" w:color="auto"/>
            </w:tcBorders>
            <w:noWrap/>
            <w:vAlign w:val="center"/>
            <w:hideMark/>
          </w:tcPr>
          <w:p w14:paraId="23387EC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CONCRETO F'C=175KG/CM2 EN UÑAS</w:t>
            </w:r>
          </w:p>
        </w:tc>
        <w:tc>
          <w:tcPr>
            <w:tcW w:w="840" w:type="dxa"/>
            <w:tcBorders>
              <w:top w:val="nil"/>
              <w:left w:val="nil"/>
              <w:bottom w:val="single" w:sz="4" w:space="0" w:color="auto"/>
              <w:right w:val="single" w:sz="4" w:space="0" w:color="auto"/>
            </w:tcBorders>
            <w:noWrap/>
            <w:vAlign w:val="center"/>
            <w:hideMark/>
          </w:tcPr>
          <w:p w14:paraId="496495DF"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32D6765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10.15</w:t>
            </w:r>
          </w:p>
        </w:tc>
      </w:tr>
      <w:tr w:rsidR="00142534" w14:paraId="3D9B3C84"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D8576F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02.02.04</w:t>
            </w:r>
          </w:p>
        </w:tc>
        <w:tc>
          <w:tcPr>
            <w:tcW w:w="7005" w:type="dxa"/>
            <w:tcBorders>
              <w:top w:val="nil"/>
              <w:left w:val="nil"/>
              <w:bottom w:val="single" w:sz="4" w:space="0" w:color="auto"/>
              <w:right w:val="single" w:sz="4" w:space="0" w:color="auto"/>
            </w:tcBorders>
            <w:noWrap/>
            <w:vAlign w:val="center"/>
            <w:hideMark/>
          </w:tcPr>
          <w:p w14:paraId="5432757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CURADO DEL CONCRETO</w:t>
            </w:r>
          </w:p>
        </w:tc>
        <w:tc>
          <w:tcPr>
            <w:tcW w:w="840" w:type="dxa"/>
            <w:tcBorders>
              <w:top w:val="nil"/>
              <w:left w:val="nil"/>
              <w:bottom w:val="single" w:sz="4" w:space="0" w:color="auto"/>
              <w:right w:val="single" w:sz="4" w:space="0" w:color="auto"/>
            </w:tcBorders>
            <w:noWrap/>
            <w:vAlign w:val="center"/>
            <w:hideMark/>
          </w:tcPr>
          <w:p w14:paraId="2ED140D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2CB1D73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507.48</w:t>
            </w:r>
          </w:p>
        </w:tc>
      </w:tr>
      <w:tr w:rsidR="00142534" w14:paraId="57A5FBB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76D696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02.02.05</w:t>
            </w:r>
          </w:p>
        </w:tc>
        <w:tc>
          <w:tcPr>
            <w:tcW w:w="7005" w:type="dxa"/>
            <w:tcBorders>
              <w:top w:val="nil"/>
              <w:left w:val="nil"/>
              <w:bottom w:val="single" w:sz="4" w:space="0" w:color="auto"/>
              <w:right w:val="single" w:sz="4" w:space="0" w:color="auto"/>
            </w:tcBorders>
            <w:noWrap/>
            <w:vAlign w:val="center"/>
            <w:hideMark/>
          </w:tcPr>
          <w:p w14:paraId="0B703E0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JUNTA DE DILATACIÓN ASFALTO-ARENA 1:3, E=1"</w:t>
            </w:r>
          </w:p>
        </w:tc>
        <w:tc>
          <w:tcPr>
            <w:tcW w:w="840" w:type="dxa"/>
            <w:tcBorders>
              <w:top w:val="nil"/>
              <w:left w:val="nil"/>
              <w:bottom w:val="single" w:sz="4" w:space="0" w:color="auto"/>
              <w:right w:val="single" w:sz="4" w:space="0" w:color="auto"/>
            </w:tcBorders>
            <w:noWrap/>
            <w:vAlign w:val="center"/>
            <w:hideMark/>
          </w:tcPr>
          <w:p w14:paraId="6C0938B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38D17C9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169.16</w:t>
            </w:r>
          </w:p>
        </w:tc>
      </w:tr>
      <w:tr w:rsidR="00142534" w14:paraId="0F749BA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5B7225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02.02.06</w:t>
            </w:r>
          </w:p>
        </w:tc>
        <w:tc>
          <w:tcPr>
            <w:tcW w:w="7005" w:type="dxa"/>
            <w:tcBorders>
              <w:top w:val="nil"/>
              <w:left w:val="nil"/>
              <w:bottom w:val="single" w:sz="4" w:space="0" w:color="auto"/>
              <w:right w:val="single" w:sz="4" w:space="0" w:color="auto"/>
            </w:tcBorders>
            <w:noWrap/>
            <w:vAlign w:val="center"/>
            <w:hideMark/>
          </w:tcPr>
          <w:p w14:paraId="2DACD1D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BRUÑADO DE CONCRETO</w:t>
            </w:r>
          </w:p>
        </w:tc>
        <w:tc>
          <w:tcPr>
            <w:tcW w:w="840" w:type="dxa"/>
            <w:tcBorders>
              <w:top w:val="nil"/>
              <w:left w:val="nil"/>
              <w:bottom w:val="single" w:sz="4" w:space="0" w:color="auto"/>
              <w:right w:val="single" w:sz="4" w:space="0" w:color="auto"/>
            </w:tcBorders>
            <w:noWrap/>
            <w:vAlign w:val="center"/>
            <w:hideMark/>
          </w:tcPr>
          <w:p w14:paraId="59FB49C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184AFA64"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947.24</w:t>
            </w:r>
          </w:p>
        </w:tc>
      </w:tr>
      <w:tr w:rsidR="00142534" w14:paraId="5562734F"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78440E5"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lastRenderedPageBreak/>
              <w:t>02.03</w:t>
            </w:r>
          </w:p>
        </w:tc>
        <w:tc>
          <w:tcPr>
            <w:tcW w:w="7005" w:type="dxa"/>
            <w:tcBorders>
              <w:top w:val="nil"/>
              <w:left w:val="nil"/>
              <w:bottom w:val="single" w:sz="4" w:space="0" w:color="auto"/>
              <w:right w:val="single" w:sz="4" w:space="0" w:color="auto"/>
            </w:tcBorders>
            <w:noWrap/>
            <w:vAlign w:val="center"/>
            <w:hideMark/>
          </w:tcPr>
          <w:p w14:paraId="77BA41E4"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NIVELACION DE CAJAS DE AGUA Y DESAGUE</w:t>
            </w:r>
          </w:p>
        </w:tc>
        <w:tc>
          <w:tcPr>
            <w:tcW w:w="840" w:type="dxa"/>
            <w:tcBorders>
              <w:top w:val="nil"/>
              <w:left w:val="nil"/>
              <w:bottom w:val="single" w:sz="4" w:space="0" w:color="auto"/>
              <w:right w:val="single" w:sz="4" w:space="0" w:color="auto"/>
            </w:tcBorders>
            <w:noWrap/>
            <w:vAlign w:val="center"/>
            <w:hideMark/>
          </w:tcPr>
          <w:p w14:paraId="3F7ECA94"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7E2E6841"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6E3AC599"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CEE748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02.03.01</w:t>
            </w:r>
          </w:p>
        </w:tc>
        <w:tc>
          <w:tcPr>
            <w:tcW w:w="7005" w:type="dxa"/>
            <w:tcBorders>
              <w:top w:val="nil"/>
              <w:left w:val="nil"/>
              <w:bottom w:val="single" w:sz="4" w:space="0" w:color="auto"/>
              <w:right w:val="single" w:sz="4" w:space="0" w:color="auto"/>
            </w:tcBorders>
            <w:noWrap/>
            <w:vAlign w:val="center"/>
            <w:hideMark/>
          </w:tcPr>
          <w:p w14:paraId="22F9BFF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NIVELACION DE CAJAS DE AGUA</w:t>
            </w:r>
          </w:p>
        </w:tc>
        <w:tc>
          <w:tcPr>
            <w:tcW w:w="840" w:type="dxa"/>
            <w:tcBorders>
              <w:top w:val="nil"/>
              <w:left w:val="nil"/>
              <w:bottom w:val="single" w:sz="4" w:space="0" w:color="auto"/>
              <w:right w:val="single" w:sz="4" w:space="0" w:color="auto"/>
            </w:tcBorders>
            <w:noWrap/>
            <w:vAlign w:val="center"/>
            <w:hideMark/>
          </w:tcPr>
          <w:p w14:paraId="6246BE99"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UND</w:t>
            </w:r>
          </w:p>
        </w:tc>
        <w:tc>
          <w:tcPr>
            <w:tcW w:w="840" w:type="dxa"/>
            <w:tcBorders>
              <w:top w:val="nil"/>
              <w:left w:val="nil"/>
              <w:bottom w:val="single" w:sz="4" w:space="0" w:color="auto"/>
              <w:right w:val="single" w:sz="4" w:space="0" w:color="auto"/>
            </w:tcBorders>
            <w:noWrap/>
            <w:vAlign w:val="center"/>
            <w:hideMark/>
          </w:tcPr>
          <w:p w14:paraId="4F0AD92F"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42.00</w:t>
            </w:r>
          </w:p>
        </w:tc>
      </w:tr>
      <w:tr w:rsidR="00142534" w14:paraId="76375072"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FBB838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02.03.02</w:t>
            </w:r>
          </w:p>
        </w:tc>
        <w:tc>
          <w:tcPr>
            <w:tcW w:w="7005" w:type="dxa"/>
            <w:tcBorders>
              <w:top w:val="nil"/>
              <w:left w:val="nil"/>
              <w:bottom w:val="single" w:sz="4" w:space="0" w:color="auto"/>
              <w:right w:val="single" w:sz="4" w:space="0" w:color="auto"/>
            </w:tcBorders>
            <w:noWrap/>
            <w:vAlign w:val="center"/>
            <w:hideMark/>
          </w:tcPr>
          <w:p w14:paraId="37B0CEB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NIVELACION DE CAJAS DE DESAGUE</w:t>
            </w:r>
          </w:p>
        </w:tc>
        <w:tc>
          <w:tcPr>
            <w:tcW w:w="840" w:type="dxa"/>
            <w:tcBorders>
              <w:top w:val="nil"/>
              <w:left w:val="nil"/>
              <w:bottom w:val="single" w:sz="4" w:space="0" w:color="auto"/>
              <w:right w:val="single" w:sz="4" w:space="0" w:color="auto"/>
            </w:tcBorders>
            <w:noWrap/>
            <w:vAlign w:val="center"/>
            <w:hideMark/>
          </w:tcPr>
          <w:p w14:paraId="14F64C8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UND</w:t>
            </w:r>
          </w:p>
        </w:tc>
        <w:tc>
          <w:tcPr>
            <w:tcW w:w="840" w:type="dxa"/>
            <w:tcBorders>
              <w:top w:val="nil"/>
              <w:left w:val="nil"/>
              <w:bottom w:val="single" w:sz="4" w:space="0" w:color="auto"/>
              <w:right w:val="single" w:sz="4" w:space="0" w:color="auto"/>
            </w:tcBorders>
            <w:noWrap/>
            <w:vAlign w:val="center"/>
            <w:hideMark/>
          </w:tcPr>
          <w:p w14:paraId="47E34E1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39.00</w:t>
            </w:r>
          </w:p>
        </w:tc>
      </w:tr>
      <w:tr w:rsidR="00142534" w14:paraId="11730293"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31616EE"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03</w:t>
            </w:r>
          </w:p>
        </w:tc>
        <w:tc>
          <w:tcPr>
            <w:tcW w:w="7005" w:type="dxa"/>
            <w:tcBorders>
              <w:top w:val="nil"/>
              <w:left w:val="nil"/>
              <w:bottom w:val="single" w:sz="4" w:space="0" w:color="auto"/>
              <w:right w:val="single" w:sz="4" w:space="0" w:color="auto"/>
            </w:tcBorders>
            <w:noWrap/>
            <w:vAlign w:val="center"/>
            <w:hideMark/>
          </w:tcPr>
          <w:p w14:paraId="417A897E"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MARTILLOS DE CONCRETO</w:t>
            </w:r>
          </w:p>
        </w:tc>
        <w:tc>
          <w:tcPr>
            <w:tcW w:w="840" w:type="dxa"/>
            <w:tcBorders>
              <w:top w:val="nil"/>
              <w:left w:val="nil"/>
              <w:bottom w:val="single" w:sz="4" w:space="0" w:color="auto"/>
              <w:right w:val="single" w:sz="4" w:space="0" w:color="auto"/>
            </w:tcBorders>
            <w:noWrap/>
            <w:vAlign w:val="center"/>
            <w:hideMark/>
          </w:tcPr>
          <w:p w14:paraId="14F9893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441269D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r>
      <w:tr w:rsidR="00142534" w14:paraId="3CA2DB71"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4366DFD"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03.01</w:t>
            </w:r>
          </w:p>
        </w:tc>
        <w:tc>
          <w:tcPr>
            <w:tcW w:w="7005" w:type="dxa"/>
            <w:tcBorders>
              <w:top w:val="nil"/>
              <w:left w:val="nil"/>
              <w:bottom w:val="single" w:sz="4" w:space="0" w:color="auto"/>
              <w:right w:val="single" w:sz="4" w:space="0" w:color="auto"/>
            </w:tcBorders>
            <w:noWrap/>
            <w:vAlign w:val="center"/>
            <w:hideMark/>
          </w:tcPr>
          <w:p w14:paraId="3726394F"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MOVIMIENTOS DE TIERRA</w:t>
            </w:r>
          </w:p>
        </w:tc>
        <w:tc>
          <w:tcPr>
            <w:tcW w:w="840" w:type="dxa"/>
            <w:tcBorders>
              <w:top w:val="nil"/>
              <w:left w:val="nil"/>
              <w:bottom w:val="single" w:sz="4" w:space="0" w:color="auto"/>
              <w:right w:val="single" w:sz="4" w:space="0" w:color="auto"/>
            </w:tcBorders>
            <w:noWrap/>
            <w:vAlign w:val="center"/>
            <w:hideMark/>
          </w:tcPr>
          <w:p w14:paraId="50716098"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28937958"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768882CD"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EC959EA"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03.01.01</w:t>
            </w:r>
          </w:p>
        </w:tc>
        <w:tc>
          <w:tcPr>
            <w:tcW w:w="7005" w:type="dxa"/>
            <w:tcBorders>
              <w:top w:val="nil"/>
              <w:left w:val="nil"/>
              <w:bottom w:val="single" w:sz="4" w:space="0" w:color="auto"/>
              <w:right w:val="single" w:sz="4" w:space="0" w:color="auto"/>
            </w:tcBorders>
            <w:noWrap/>
            <w:vAlign w:val="center"/>
            <w:hideMark/>
          </w:tcPr>
          <w:p w14:paraId="1D8B3403"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CORTE EN TERRENO NORMAL CON MAQUINARIA</w:t>
            </w:r>
          </w:p>
        </w:tc>
        <w:tc>
          <w:tcPr>
            <w:tcW w:w="840" w:type="dxa"/>
            <w:tcBorders>
              <w:top w:val="nil"/>
              <w:left w:val="nil"/>
              <w:bottom w:val="single" w:sz="4" w:space="0" w:color="auto"/>
              <w:right w:val="single" w:sz="4" w:space="0" w:color="auto"/>
            </w:tcBorders>
            <w:noWrap/>
            <w:vAlign w:val="center"/>
            <w:hideMark/>
          </w:tcPr>
          <w:p w14:paraId="00570DF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26BE888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16.98</w:t>
            </w:r>
          </w:p>
        </w:tc>
      </w:tr>
      <w:tr w:rsidR="00142534" w14:paraId="5ACC70C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E0EDFF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03.01.02</w:t>
            </w:r>
          </w:p>
        </w:tc>
        <w:tc>
          <w:tcPr>
            <w:tcW w:w="7005" w:type="dxa"/>
            <w:tcBorders>
              <w:top w:val="nil"/>
              <w:left w:val="nil"/>
              <w:bottom w:val="single" w:sz="4" w:space="0" w:color="auto"/>
              <w:right w:val="single" w:sz="4" w:space="0" w:color="auto"/>
            </w:tcBorders>
            <w:noWrap/>
            <w:vAlign w:val="center"/>
            <w:hideMark/>
          </w:tcPr>
          <w:p w14:paraId="4BB208E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PERFILADO Y COMPACTACION DE TERRENO NATURAL</w:t>
            </w:r>
          </w:p>
        </w:tc>
        <w:tc>
          <w:tcPr>
            <w:tcW w:w="840" w:type="dxa"/>
            <w:tcBorders>
              <w:top w:val="nil"/>
              <w:left w:val="nil"/>
              <w:bottom w:val="single" w:sz="4" w:space="0" w:color="auto"/>
              <w:right w:val="single" w:sz="4" w:space="0" w:color="auto"/>
            </w:tcBorders>
            <w:noWrap/>
            <w:vAlign w:val="center"/>
            <w:hideMark/>
          </w:tcPr>
          <w:p w14:paraId="080D46F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0069180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113.22</w:t>
            </w:r>
          </w:p>
        </w:tc>
      </w:tr>
      <w:tr w:rsidR="00142534" w14:paraId="05F9FFD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00F7C2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03.01.03</w:t>
            </w:r>
          </w:p>
        </w:tc>
        <w:tc>
          <w:tcPr>
            <w:tcW w:w="7005" w:type="dxa"/>
            <w:tcBorders>
              <w:top w:val="nil"/>
              <w:left w:val="nil"/>
              <w:bottom w:val="single" w:sz="4" w:space="0" w:color="auto"/>
              <w:right w:val="single" w:sz="4" w:space="0" w:color="auto"/>
            </w:tcBorders>
            <w:noWrap/>
            <w:vAlign w:val="center"/>
            <w:hideMark/>
          </w:tcPr>
          <w:p w14:paraId="1D19CD3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RELLENO Y COMPACTACION CON MATERIAL PROPIO C/EQUIPO</w:t>
            </w:r>
          </w:p>
        </w:tc>
        <w:tc>
          <w:tcPr>
            <w:tcW w:w="840" w:type="dxa"/>
            <w:tcBorders>
              <w:top w:val="nil"/>
              <w:left w:val="nil"/>
              <w:bottom w:val="single" w:sz="4" w:space="0" w:color="auto"/>
              <w:right w:val="single" w:sz="4" w:space="0" w:color="auto"/>
            </w:tcBorders>
            <w:noWrap/>
            <w:vAlign w:val="center"/>
            <w:hideMark/>
          </w:tcPr>
          <w:p w14:paraId="01E1842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4396A9B9"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5.66</w:t>
            </w:r>
          </w:p>
        </w:tc>
      </w:tr>
      <w:tr w:rsidR="00142534" w14:paraId="7884DCAA"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2D8BF9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03.01.04</w:t>
            </w:r>
          </w:p>
        </w:tc>
        <w:tc>
          <w:tcPr>
            <w:tcW w:w="7005" w:type="dxa"/>
            <w:tcBorders>
              <w:top w:val="nil"/>
              <w:left w:val="nil"/>
              <w:bottom w:val="single" w:sz="4" w:space="0" w:color="auto"/>
              <w:right w:val="single" w:sz="4" w:space="0" w:color="auto"/>
            </w:tcBorders>
            <w:noWrap/>
            <w:vAlign w:val="center"/>
            <w:hideMark/>
          </w:tcPr>
          <w:p w14:paraId="303AA73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 xml:space="preserve">ELIMINACION DE MATERIAL </w:t>
            </w:r>
            <w:proofErr w:type="gramStart"/>
            <w:r>
              <w:rPr>
                <w:rFonts w:ascii="Arial Narrow" w:hAnsi="Arial Narrow" w:cs="Calibri"/>
                <w:color w:val="000000"/>
                <w:sz w:val="18"/>
                <w:szCs w:val="18"/>
              </w:rPr>
              <w:t>EXCEDENTE  C</w:t>
            </w:r>
            <w:proofErr w:type="gramEnd"/>
            <w:r>
              <w:rPr>
                <w:rFonts w:ascii="Arial Narrow" w:hAnsi="Arial Narrow" w:cs="Calibri"/>
                <w:color w:val="000000"/>
                <w:sz w:val="18"/>
                <w:szCs w:val="18"/>
              </w:rPr>
              <w:t>/VOLQUETE DE 15M3 (D=10KM)</w:t>
            </w:r>
          </w:p>
        </w:tc>
        <w:tc>
          <w:tcPr>
            <w:tcW w:w="840" w:type="dxa"/>
            <w:tcBorders>
              <w:top w:val="nil"/>
              <w:left w:val="nil"/>
              <w:bottom w:val="single" w:sz="4" w:space="0" w:color="auto"/>
              <w:right w:val="single" w:sz="4" w:space="0" w:color="auto"/>
            </w:tcBorders>
            <w:noWrap/>
            <w:vAlign w:val="center"/>
            <w:hideMark/>
          </w:tcPr>
          <w:p w14:paraId="552E055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6190511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14.72</w:t>
            </w:r>
          </w:p>
        </w:tc>
      </w:tr>
      <w:tr w:rsidR="00142534" w14:paraId="5F2FCA59"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C124DC3"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03.01.05</w:t>
            </w:r>
          </w:p>
        </w:tc>
        <w:tc>
          <w:tcPr>
            <w:tcW w:w="7005" w:type="dxa"/>
            <w:tcBorders>
              <w:top w:val="nil"/>
              <w:left w:val="nil"/>
              <w:bottom w:val="single" w:sz="4" w:space="0" w:color="auto"/>
              <w:right w:val="single" w:sz="4" w:space="0" w:color="auto"/>
            </w:tcBorders>
            <w:noWrap/>
            <w:vAlign w:val="center"/>
            <w:hideMark/>
          </w:tcPr>
          <w:p w14:paraId="053DE9D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AFIRMADO DE E=10CM", NIVELADO Y COMPACTADO</w:t>
            </w:r>
          </w:p>
        </w:tc>
        <w:tc>
          <w:tcPr>
            <w:tcW w:w="840" w:type="dxa"/>
            <w:tcBorders>
              <w:top w:val="nil"/>
              <w:left w:val="nil"/>
              <w:bottom w:val="single" w:sz="4" w:space="0" w:color="auto"/>
              <w:right w:val="single" w:sz="4" w:space="0" w:color="auto"/>
            </w:tcBorders>
            <w:noWrap/>
            <w:vAlign w:val="center"/>
            <w:hideMark/>
          </w:tcPr>
          <w:p w14:paraId="333F9E57"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2AAA37E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113.22</w:t>
            </w:r>
          </w:p>
        </w:tc>
      </w:tr>
      <w:tr w:rsidR="00142534" w14:paraId="3163303D"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77296F7"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03.02</w:t>
            </w:r>
          </w:p>
        </w:tc>
        <w:tc>
          <w:tcPr>
            <w:tcW w:w="7005" w:type="dxa"/>
            <w:tcBorders>
              <w:top w:val="nil"/>
              <w:left w:val="nil"/>
              <w:bottom w:val="single" w:sz="4" w:space="0" w:color="auto"/>
              <w:right w:val="single" w:sz="4" w:space="0" w:color="auto"/>
            </w:tcBorders>
            <w:noWrap/>
            <w:vAlign w:val="center"/>
            <w:hideMark/>
          </w:tcPr>
          <w:p w14:paraId="12166B62"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OBRAS DE CONCRETO</w:t>
            </w:r>
          </w:p>
        </w:tc>
        <w:tc>
          <w:tcPr>
            <w:tcW w:w="840" w:type="dxa"/>
            <w:tcBorders>
              <w:top w:val="nil"/>
              <w:left w:val="nil"/>
              <w:bottom w:val="single" w:sz="4" w:space="0" w:color="auto"/>
              <w:right w:val="single" w:sz="4" w:space="0" w:color="auto"/>
            </w:tcBorders>
            <w:noWrap/>
            <w:vAlign w:val="center"/>
            <w:hideMark/>
          </w:tcPr>
          <w:p w14:paraId="0122466D"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1AF48370"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74454AA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53E5D4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03.02.01</w:t>
            </w:r>
          </w:p>
        </w:tc>
        <w:tc>
          <w:tcPr>
            <w:tcW w:w="7005" w:type="dxa"/>
            <w:tcBorders>
              <w:top w:val="nil"/>
              <w:left w:val="nil"/>
              <w:bottom w:val="single" w:sz="4" w:space="0" w:color="auto"/>
              <w:right w:val="single" w:sz="4" w:space="0" w:color="auto"/>
            </w:tcBorders>
            <w:noWrap/>
            <w:vAlign w:val="center"/>
            <w:hideMark/>
          </w:tcPr>
          <w:p w14:paraId="048C549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ENCOFRADO Y DESENCOFRADO</w:t>
            </w:r>
          </w:p>
        </w:tc>
        <w:tc>
          <w:tcPr>
            <w:tcW w:w="840" w:type="dxa"/>
            <w:tcBorders>
              <w:top w:val="nil"/>
              <w:left w:val="nil"/>
              <w:bottom w:val="single" w:sz="4" w:space="0" w:color="auto"/>
              <w:right w:val="single" w:sz="4" w:space="0" w:color="auto"/>
            </w:tcBorders>
            <w:noWrap/>
            <w:vAlign w:val="center"/>
            <w:hideMark/>
          </w:tcPr>
          <w:p w14:paraId="1695785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7F36CC37"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22.64</w:t>
            </w:r>
          </w:p>
        </w:tc>
      </w:tr>
      <w:tr w:rsidR="00142534" w14:paraId="23592D17"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14E898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03.02.02</w:t>
            </w:r>
          </w:p>
        </w:tc>
        <w:tc>
          <w:tcPr>
            <w:tcW w:w="7005" w:type="dxa"/>
            <w:tcBorders>
              <w:top w:val="nil"/>
              <w:left w:val="nil"/>
              <w:bottom w:val="single" w:sz="4" w:space="0" w:color="auto"/>
              <w:right w:val="single" w:sz="4" w:space="0" w:color="auto"/>
            </w:tcBorders>
            <w:noWrap/>
            <w:vAlign w:val="center"/>
            <w:hideMark/>
          </w:tcPr>
          <w:p w14:paraId="5CFE6F7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CONCRETO F'C=175KG/CM2 E=10CM</w:t>
            </w:r>
          </w:p>
        </w:tc>
        <w:tc>
          <w:tcPr>
            <w:tcW w:w="840" w:type="dxa"/>
            <w:tcBorders>
              <w:top w:val="nil"/>
              <w:left w:val="nil"/>
              <w:bottom w:val="single" w:sz="4" w:space="0" w:color="auto"/>
              <w:right w:val="single" w:sz="4" w:space="0" w:color="auto"/>
            </w:tcBorders>
            <w:noWrap/>
            <w:vAlign w:val="center"/>
            <w:hideMark/>
          </w:tcPr>
          <w:p w14:paraId="2807BC6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4BD41C94"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113.22</w:t>
            </w:r>
          </w:p>
        </w:tc>
      </w:tr>
      <w:tr w:rsidR="00142534" w14:paraId="6C72B282"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F237E3C"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03.02.03</w:t>
            </w:r>
          </w:p>
        </w:tc>
        <w:tc>
          <w:tcPr>
            <w:tcW w:w="7005" w:type="dxa"/>
            <w:tcBorders>
              <w:top w:val="nil"/>
              <w:left w:val="nil"/>
              <w:bottom w:val="single" w:sz="4" w:space="0" w:color="auto"/>
              <w:right w:val="single" w:sz="4" w:space="0" w:color="auto"/>
            </w:tcBorders>
            <w:noWrap/>
            <w:vAlign w:val="center"/>
            <w:hideMark/>
          </w:tcPr>
          <w:p w14:paraId="7FAE841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CONCRETO F'C=175KG/CM2 EN UÑAS</w:t>
            </w:r>
          </w:p>
        </w:tc>
        <w:tc>
          <w:tcPr>
            <w:tcW w:w="840" w:type="dxa"/>
            <w:tcBorders>
              <w:top w:val="nil"/>
              <w:left w:val="nil"/>
              <w:bottom w:val="single" w:sz="4" w:space="0" w:color="auto"/>
              <w:right w:val="single" w:sz="4" w:space="0" w:color="auto"/>
            </w:tcBorders>
            <w:noWrap/>
            <w:vAlign w:val="center"/>
            <w:hideMark/>
          </w:tcPr>
          <w:p w14:paraId="650E13F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68219C3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2.26</w:t>
            </w:r>
          </w:p>
        </w:tc>
      </w:tr>
      <w:tr w:rsidR="00142534" w14:paraId="252B673C"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7371ED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03.02.04</w:t>
            </w:r>
          </w:p>
        </w:tc>
        <w:tc>
          <w:tcPr>
            <w:tcW w:w="7005" w:type="dxa"/>
            <w:tcBorders>
              <w:top w:val="nil"/>
              <w:left w:val="nil"/>
              <w:bottom w:val="single" w:sz="4" w:space="0" w:color="auto"/>
              <w:right w:val="single" w:sz="4" w:space="0" w:color="auto"/>
            </w:tcBorders>
            <w:noWrap/>
            <w:vAlign w:val="center"/>
            <w:hideMark/>
          </w:tcPr>
          <w:p w14:paraId="68A6CA16"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CURADO DEL CONCRETO</w:t>
            </w:r>
          </w:p>
        </w:tc>
        <w:tc>
          <w:tcPr>
            <w:tcW w:w="840" w:type="dxa"/>
            <w:tcBorders>
              <w:top w:val="nil"/>
              <w:left w:val="nil"/>
              <w:bottom w:val="single" w:sz="4" w:space="0" w:color="auto"/>
              <w:right w:val="single" w:sz="4" w:space="0" w:color="auto"/>
            </w:tcBorders>
            <w:noWrap/>
            <w:vAlign w:val="center"/>
            <w:hideMark/>
          </w:tcPr>
          <w:p w14:paraId="61A39FB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5D33BEC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113.22</w:t>
            </w:r>
          </w:p>
        </w:tc>
      </w:tr>
      <w:tr w:rsidR="00142534" w14:paraId="634D8759"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D243B7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03.02.05</w:t>
            </w:r>
          </w:p>
        </w:tc>
        <w:tc>
          <w:tcPr>
            <w:tcW w:w="7005" w:type="dxa"/>
            <w:tcBorders>
              <w:top w:val="nil"/>
              <w:left w:val="nil"/>
              <w:bottom w:val="single" w:sz="4" w:space="0" w:color="auto"/>
              <w:right w:val="single" w:sz="4" w:space="0" w:color="auto"/>
            </w:tcBorders>
            <w:noWrap/>
            <w:vAlign w:val="center"/>
            <w:hideMark/>
          </w:tcPr>
          <w:p w14:paraId="4209454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BRUÑADO DE CONCRETO</w:t>
            </w:r>
          </w:p>
        </w:tc>
        <w:tc>
          <w:tcPr>
            <w:tcW w:w="840" w:type="dxa"/>
            <w:tcBorders>
              <w:top w:val="nil"/>
              <w:left w:val="nil"/>
              <w:bottom w:val="single" w:sz="4" w:space="0" w:color="auto"/>
              <w:right w:val="single" w:sz="4" w:space="0" w:color="auto"/>
            </w:tcBorders>
            <w:noWrap/>
            <w:vAlign w:val="center"/>
            <w:hideMark/>
          </w:tcPr>
          <w:p w14:paraId="78B48059"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3FACCD52"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264.36</w:t>
            </w:r>
          </w:p>
        </w:tc>
      </w:tr>
      <w:tr w:rsidR="00142534" w14:paraId="5037F8A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04E42E4"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04</w:t>
            </w:r>
          </w:p>
        </w:tc>
        <w:tc>
          <w:tcPr>
            <w:tcW w:w="7005" w:type="dxa"/>
            <w:tcBorders>
              <w:top w:val="nil"/>
              <w:left w:val="nil"/>
              <w:bottom w:val="single" w:sz="4" w:space="0" w:color="auto"/>
              <w:right w:val="single" w:sz="4" w:space="0" w:color="auto"/>
            </w:tcBorders>
            <w:noWrap/>
            <w:vAlign w:val="center"/>
            <w:hideMark/>
          </w:tcPr>
          <w:p w14:paraId="4568EB56"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BERMA DE CONCRETO</w:t>
            </w:r>
          </w:p>
        </w:tc>
        <w:tc>
          <w:tcPr>
            <w:tcW w:w="840" w:type="dxa"/>
            <w:tcBorders>
              <w:top w:val="nil"/>
              <w:left w:val="nil"/>
              <w:bottom w:val="single" w:sz="4" w:space="0" w:color="auto"/>
              <w:right w:val="single" w:sz="4" w:space="0" w:color="auto"/>
            </w:tcBorders>
            <w:noWrap/>
            <w:vAlign w:val="center"/>
            <w:hideMark/>
          </w:tcPr>
          <w:p w14:paraId="6519192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0EE70859"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r>
      <w:tr w:rsidR="00142534" w14:paraId="5CC69E2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E49F81B"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04.01</w:t>
            </w:r>
          </w:p>
        </w:tc>
        <w:tc>
          <w:tcPr>
            <w:tcW w:w="7005" w:type="dxa"/>
            <w:tcBorders>
              <w:top w:val="nil"/>
              <w:left w:val="nil"/>
              <w:bottom w:val="single" w:sz="4" w:space="0" w:color="auto"/>
              <w:right w:val="single" w:sz="4" w:space="0" w:color="auto"/>
            </w:tcBorders>
            <w:noWrap/>
            <w:vAlign w:val="center"/>
            <w:hideMark/>
          </w:tcPr>
          <w:p w14:paraId="46BFDF74"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MOVIMIENTOS DE TIERRA</w:t>
            </w:r>
          </w:p>
        </w:tc>
        <w:tc>
          <w:tcPr>
            <w:tcW w:w="840" w:type="dxa"/>
            <w:tcBorders>
              <w:top w:val="nil"/>
              <w:left w:val="nil"/>
              <w:bottom w:val="single" w:sz="4" w:space="0" w:color="auto"/>
              <w:right w:val="single" w:sz="4" w:space="0" w:color="auto"/>
            </w:tcBorders>
            <w:noWrap/>
            <w:vAlign w:val="center"/>
            <w:hideMark/>
          </w:tcPr>
          <w:p w14:paraId="49EC2F18"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04D79047"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594B590A"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AAD2384"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04.01.01</w:t>
            </w:r>
          </w:p>
        </w:tc>
        <w:tc>
          <w:tcPr>
            <w:tcW w:w="7005" w:type="dxa"/>
            <w:tcBorders>
              <w:top w:val="nil"/>
              <w:left w:val="nil"/>
              <w:bottom w:val="single" w:sz="4" w:space="0" w:color="auto"/>
              <w:right w:val="single" w:sz="4" w:space="0" w:color="auto"/>
            </w:tcBorders>
            <w:noWrap/>
            <w:vAlign w:val="center"/>
            <w:hideMark/>
          </w:tcPr>
          <w:p w14:paraId="6F385C63"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CORTE EN TERRENO NORMAL CON MAQUINARIA</w:t>
            </w:r>
          </w:p>
        </w:tc>
        <w:tc>
          <w:tcPr>
            <w:tcW w:w="840" w:type="dxa"/>
            <w:tcBorders>
              <w:top w:val="nil"/>
              <w:left w:val="nil"/>
              <w:bottom w:val="single" w:sz="4" w:space="0" w:color="auto"/>
              <w:right w:val="single" w:sz="4" w:space="0" w:color="auto"/>
            </w:tcBorders>
            <w:noWrap/>
            <w:vAlign w:val="center"/>
            <w:hideMark/>
          </w:tcPr>
          <w:p w14:paraId="603D2F3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2648FE2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52.68</w:t>
            </w:r>
          </w:p>
        </w:tc>
      </w:tr>
      <w:tr w:rsidR="00142534" w14:paraId="668D7AB2"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AA3AEEC"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04.01.02</w:t>
            </w:r>
          </w:p>
        </w:tc>
        <w:tc>
          <w:tcPr>
            <w:tcW w:w="7005" w:type="dxa"/>
            <w:tcBorders>
              <w:top w:val="nil"/>
              <w:left w:val="nil"/>
              <w:bottom w:val="single" w:sz="4" w:space="0" w:color="auto"/>
              <w:right w:val="single" w:sz="4" w:space="0" w:color="auto"/>
            </w:tcBorders>
            <w:noWrap/>
            <w:vAlign w:val="center"/>
            <w:hideMark/>
          </w:tcPr>
          <w:p w14:paraId="347A68D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PERFILADO Y COMPACTACION DE TERRENO NATURAL</w:t>
            </w:r>
          </w:p>
        </w:tc>
        <w:tc>
          <w:tcPr>
            <w:tcW w:w="840" w:type="dxa"/>
            <w:tcBorders>
              <w:top w:val="nil"/>
              <w:left w:val="nil"/>
              <w:bottom w:val="single" w:sz="4" w:space="0" w:color="auto"/>
              <w:right w:val="single" w:sz="4" w:space="0" w:color="auto"/>
            </w:tcBorders>
            <w:noWrap/>
            <w:vAlign w:val="center"/>
            <w:hideMark/>
          </w:tcPr>
          <w:p w14:paraId="57155A3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69330D2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351.18</w:t>
            </w:r>
          </w:p>
        </w:tc>
      </w:tr>
      <w:tr w:rsidR="00142534" w14:paraId="21BC289D"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CA8E876"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04.01.03</w:t>
            </w:r>
          </w:p>
        </w:tc>
        <w:tc>
          <w:tcPr>
            <w:tcW w:w="7005" w:type="dxa"/>
            <w:tcBorders>
              <w:top w:val="nil"/>
              <w:left w:val="nil"/>
              <w:bottom w:val="single" w:sz="4" w:space="0" w:color="auto"/>
              <w:right w:val="single" w:sz="4" w:space="0" w:color="auto"/>
            </w:tcBorders>
            <w:noWrap/>
            <w:vAlign w:val="center"/>
            <w:hideMark/>
          </w:tcPr>
          <w:p w14:paraId="56EAE2F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RELLENO Y COMPACTACION CON MATERIAL PROPIO C/EQUIPO</w:t>
            </w:r>
          </w:p>
        </w:tc>
        <w:tc>
          <w:tcPr>
            <w:tcW w:w="840" w:type="dxa"/>
            <w:tcBorders>
              <w:top w:val="nil"/>
              <w:left w:val="nil"/>
              <w:bottom w:val="single" w:sz="4" w:space="0" w:color="auto"/>
              <w:right w:val="single" w:sz="4" w:space="0" w:color="auto"/>
            </w:tcBorders>
            <w:noWrap/>
            <w:vAlign w:val="center"/>
            <w:hideMark/>
          </w:tcPr>
          <w:p w14:paraId="0C12E1E0"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4B6FF94F"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17.56</w:t>
            </w:r>
          </w:p>
        </w:tc>
      </w:tr>
      <w:tr w:rsidR="00142534" w14:paraId="6A48C4ED"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A6ECB8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04.01.04</w:t>
            </w:r>
          </w:p>
        </w:tc>
        <w:tc>
          <w:tcPr>
            <w:tcW w:w="7005" w:type="dxa"/>
            <w:tcBorders>
              <w:top w:val="nil"/>
              <w:left w:val="nil"/>
              <w:bottom w:val="single" w:sz="4" w:space="0" w:color="auto"/>
              <w:right w:val="single" w:sz="4" w:space="0" w:color="auto"/>
            </w:tcBorders>
            <w:noWrap/>
            <w:vAlign w:val="center"/>
            <w:hideMark/>
          </w:tcPr>
          <w:p w14:paraId="1781DDBF"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 xml:space="preserve">ELIMINACION DE MATERIAL </w:t>
            </w:r>
            <w:proofErr w:type="gramStart"/>
            <w:r>
              <w:rPr>
                <w:rFonts w:ascii="Arial Narrow" w:hAnsi="Arial Narrow" w:cs="Calibri"/>
                <w:color w:val="000000"/>
                <w:sz w:val="18"/>
                <w:szCs w:val="18"/>
              </w:rPr>
              <w:t>EXCEDENTE  C</w:t>
            </w:r>
            <w:proofErr w:type="gramEnd"/>
            <w:r>
              <w:rPr>
                <w:rFonts w:ascii="Arial Narrow" w:hAnsi="Arial Narrow" w:cs="Calibri"/>
                <w:color w:val="000000"/>
                <w:sz w:val="18"/>
                <w:szCs w:val="18"/>
              </w:rPr>
              <w:t>/VOLQUETE DE 15M3 (D=10KM)</w:t>
            </w:r>
          </w:p>
        </w:tc>
        <w:tc>
          <w:tcPr>
            <w:tcW w:w="840" w:type="dxa"/>
            <w:tcBorders>
              <w:top w:val="nil"/>
              <w:left w:val="nil"/>
              <w:bottom w:val="single" w:sz="4" w:space="0" w:color="auto"/>
              <w:right w:val="single" w:sz="4" w:space="0" w:color="auto"/>
            </w:tcBorders>
            <w:noWrap/>
            <w:vAlign w:val="center"/>
            <w:hideMark/>
          </w:tcPr>
          <w:p w14:paraId="6C249F9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540BF87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45.65</w:t>
            </w:r>
          </w:p>
        </w:tc>
      </w:tr>
      <w:tr w:rsidR="00142534" w14:paraId="0199EFB2"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4B7990F"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04.01.05</w:t>
            </w:r>
          </w:p>
        </w:tc>
        <w:tc>
          <w:tcPr>
            <w:tcW w:w="7005" w:type="dxa"/>
            <w:tcBorders>
              <w:top w:val="nil"/>
              <w:left w:val="nil"/>
              <w:bottom w:val="single" w:sz="4" w:space="0" w:color="auto"/>
              <w:right w:val="single" w:sz="4" w:space="0" w:color="auto"/>
            </w:tcBorders>
            <w:noWrap/>
            <w:vAlign w:val="center"/>
            <w:hideMark/>
          </w:tcPr>
          <w:p w14:paraId="12778994"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AFIRMADO DE E=10CM", NIVELADO Y COMPACTADO</w:t>
            </w:r>
          </w:p>
        </w:tc>
        <w:tc>
          <w:tcPr>
            <w:tcW w:w="840" w:type="dxa"/>
            <w:tcBorders>
              <w:top w:val="nil"/>
              <w:left w:val="nil"/>
              <w:bottom w:val="single" w:sz="4" w:space="0" w:color="auto"/>
              <w:right w:val="single" w:sz="4" w:space="0" w:color="auto"/>
            </w:tcBorders>
            <w:noWrap/>
            <w:vAlign w:val="center"/>
            <w:hideMark/>
          </w:tcPr>
          <w:p w14:paraId="0EE59DE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19E8588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351.18</w:t>
            </w:r>
          </w:p>
        </w:tc>
      </w:tr>
      <w:tr w:rsidR="00142534" w14:paraId="1180763F"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98D244F"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04.02</w:t>
            </w:r>
          </w:p>
        </w:tc>
        <w:tc>
          <w:tcPr>
            <w:tcW w:w="7005" w:type="dxa"/>
            <w:tcBorders>
              <w:top w:val="nil"/>
              <w:left w:val="nil"/>
              <w:bottom w:val="single" w:sz="4" w:space="0" w:color="auto"/>
              <w:right w:val="single" w:sz="4" w:space="0" w:color="auto"/>
            </w:tcBorders>
            <w:noWrap/>
            <w:vAlign w:val="center"/>
            <w:hideMark/>
          </w:tcPr>
          <w:p w14:paraId="06B6975D"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OBRAS DE CONCRETO</w:t>
            </w:r>
          </w:p>
        </w:tc>
        <w:tc>
          <w:tcPr>
            <w:tcW w:w="840" w:type="dxa"/>
            <w:tcBorders>
              <w:top w:val="nil"/>
              <w:left w:val="nil"/>
              <w:bottom w:val="single" w:sz="4" w:space="0" w:color="auto"/>
              <w:right w:val="single" w:sz="4" w:space="0" w:color="auto"/>
            </w:tcBorders>
            <w:noWrap/>
            <w:vAlign w:val="center"/>
            <w:hideMark/>
          </w:tcPr>
          <w:p w14:paraId="25D96D4B"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21428F4E"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45DE46E2"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84514FC"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04.02.01</w:t>
            </w:r>
          </w:p>
        </w:tc>
        <w:tc>
          <w:tcPr>
            <w:tcW w:w="7005" w:type="dxa"/>
            <w:tcBorders>
              <w:top w:val="nil"/>
              <w:left w:val="nil"/>
              <w:bottom w:val="single" w:sz="4" w:space="0" w:color="auto"/>
              <w:right w:val="single" w:sz="4" w:space="0" w:color="auto"/>
            </w:tcBorders>
            <w:noWrap/>
            <w:vAlign w:val="center"/>
            <w:hideMark/>
          </w:tcPr>
          <w:p w14:paraId="5D42CB5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CONCRETO F'C=175KG/CM2 E=10CM</w:t>
            </w:r>
          </w:p>
        </w:tc>
        <w:tc>
          <w:tcPr>
            <w:tcW w:w="840" w:type="dxa"/>
            <w:tcBorders>
              <w:top w:val="nil"/>
              <w:left w:val="nil"/>
              <w:bottom w:val="single" w:sz="4" w:space="0" w:color="auto"/>
              <w:right w:val="single" w:sz="4" w:space="0" w:color="auto"/>
            </w:tcBorders>
            <w:noWrap/>
            <w:vAlign w:val="center"/>
            <w:hideMark/>
          </w:tcPr>
          <w:p w14:paraId="667EDAB9"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2B99C9C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351.18</w:t>
            </w:r>
          </w:p>
        </w:tc>
      </w:tr>
      <w:tr w:rsidR="00142534" w14:paraId="058EBA0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B522E6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04.02.02</w:t>
            </w:r>
          </w:p>
        </w:tc>
        <w:tc>
          <w:tcPr>
            <w:tcW w:w="7005" w:type="dxa"/>
            <w:tcBorders>
              <w:top w:val="nil"/>
              <w:left w:val="nil"/>
              <w:bottom w:val="single" w:sz="4" w:space="0" w:color="auto"/>
              <w:right w:val="single" w:sz="4" w:space="0" w:color="auto"/>
            </w:tcBorders>
            <w:noWrap/>
            <w:vAlign w:val="center"/>
            <w:hideMark/>
          </w:tcPr>
          <w:p w14:paraId="1ACB319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CURADO DEL CONCRETO</w:t>
            </w:r>
          </w:p>
        </w:tc>
        <w:tc>
          <w:tcPr>
            <w:tcW w:w="840" w:type="dxa"/>
            <w:tcBorders>
              <w:top w:val="nil"/>
              <w:left w:val="nil"/>
              <w:bottom w:val="single" w:sz="4" w:space="0" w:color="auto"/>
              <w:right w:val="single" w:sz="4" w:space="0" w:color="auto"/>
            </w:tcBorders>
            <w:noWrap/>
            <w:vAlign w:val="center"/>
            <w:hideMark/>
          </w:tcPr>
          <w:p w14:paraId="003B01D2"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72C1881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351.18</w:t>
            </w:r>
          </w:p>
        </w:tc>
      </w:tr>
      <w:tr w:rsidR="00142534" w14:paraId="0934405E"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F83F836"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04.02.03</w:t>
            </w:r>
          </w:p>
        </w:tc>
        <w:tc>
          <w:tcPr>
            <w:tcW w:w="7005" w:type="dxa"/>
            <w:tcBorders>
              <w:top w:val="nil"/>
              <w:left w:val="nil"/>
              <w:bottom w:val="single" w:sz="4" w:space="0" w:color="auto"/>
              <w:right w:val="single" w:sz="4" w:space="0" w:color="auto"/>
            </w:tcBorders>
            <w:noWrap/>
            <w:vAlign w:val="center"/>
            <w:hideMark/>
          </w:tcPr>
          <w:p w14:paraId="14D5FCA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BRUÑADO DE CONCRETO</w:t>
            </w:r>
          </w:p>
        </w:tc>
        <w:tc>
          <w:tcPr>
            <w:tcW w:w="840" w:type="dxa"/>
            <w:tcBorders>
              <w:top w:val="nil"/>
              <w:left w:val="nil"/>
              <w:bottom w:val="single" w:sz="4" w:space="0" w:color="auto"/>
              <w:right w:val="single" w:sz="4" w:space="0" w:color="auto"/>
            </w:tcBorders>
            <w:noWrap/>
            <w:vAlign w:val="center"/>
            <w:hideMark/>
          </w:tcPr>
          <w:p w14:paraId="704A154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651F9F6F"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1520.10</w:t>
            </w:r>
          </w:p>
        </w:tc>
      </w:tr>
      <w:tr w:rsidR="00142534" w14:paraId="600D7564"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495FDDD"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05</w:t>
            </w:r>
          </w:p>
        </w:tc>
        <w:tc>
          <w:tcPr>
            <w:tcW w:w="7005" w:type="dxa"/>
            <w:tcBorders>
              <w:top w:val="nil"/>
              <w:left w:val="nil"/>
              <w:bottom w:val="single" w:sz="4" w:space="0" w:color="auto"/>
              <w:right w:val="single" w:sz="4" w:space="0" w:color="auto"/>
            </w:tcBorders>
            <w:noWrap/>
            <w:vAlign w:val="center"/>
            <w:hideMark/>
          </w:tcPr>
          <w:p w14:paraId="7938C519"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SARDINELES</w:t>
            </w:r>
          </w:p>
        </w:tc>
        <w:tc>
          <w:tcPr>
            <w:tcW w:w="840" w:type="dxa"/>
            <w:tcBorders>
              <w:top w:val="nil"/>
              <w:left w:val="nil"/>
              <w:bottom w:val="single" w:sz="4" w:space="0" w:color="auto"/>
              <w:right w:val="single" w:sz="4" w:space="0" w:color="auto"/>
            </w:tcBorders>
            <w:noWrap/>
            <w:vAlign w:val="center"/>
            <w:hideMark/>
          </w:tcPr>
          <w:p w14:paraId="11EE4AA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7DB33BE3"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r>
      <w:tr w:rsidR="00142534" w14:paraId="1EFA23AF"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F5D55F7" w14:textId="77777777" w:rsidR="00142534" w:rsidRDefault="00142534">
            <w:pPr>
              <w:rPr>
                <w:rFonts w:ascii="Arial Narrow" w:hAnsi="Arial Narrow" w:cs="Calibri"/>
                <w:b/>
                <w:bCs/>
                <w:color w:val="FF0000"/>
                <w:sz w:val="18"/>
                <w:szCs w:val="18"/>
              </w:rPr>
            </w:pPr>
            <w:r>
              <w:rPr>
                <w:rFonts w:ascii="Arial Narrow" w:hAnsi="Arial Narrow" w:cs="Calibri"/>
                <w:b/>
                <w:bCs/>
                <w:color w:val="FF0000"/>
                <w:sz w:val="18"/>
                <w:szCs w:val="18"/>
              </w:rPr>
              <w:t>05.01</w:t>
            </w:r>
          </w:p>
        </w:tc>
        <w:tc>
          <w:tcPr>
            <w:tcW w:w="7005" w:type="dxa"/>
            <w:tcBorders>
              <w:top w:val="nil"/>
              <w:left w:val="nil"/>
              <w:bottom w:val="single" w:sz="4" w:space="0" w:color="auto"/>
              <w:right w:val="single" w:sz="4" w:space="0" w:color="auto"/>
            </w:tcBorders>
            <w:noWrap/>
            <w:vAlign w:val="center"/>
            <w:hideMark/>
          </w:tcPr>
          <w:p w14:paraId="3AB7E05D" w14:textId="77777777" w:rsidR="00142534" w:rsidRDefault="00142534">
            <w:pPr>
              <w:rPr>
                <w:rFonts w:ascii="Arial Narrow" w:hAnsi="Arial Narrow" w:cs="Calibri"/>
                <w:b/>
                <w:bCs/>
                <w:color w:val="FF0000"/>
                <w:sz w:val="18"/>
                <w:szCs w:val="18"/>
              </w:rPr>
            </w:pPr>
            <w:r>
              <w:rPr>
                <w:rFonts w:ascii="Arial Narrow" w:hAnsi="Arial Narrow" w:cs="Calibri"/>
                <w:b/>
                <w:bCs/>
                <w:color w:val="FF0000"/>
                <w:sz w:val="18"/>
                <w:szCs w:val="18"/>
              </w:rPr>
              <w:t>SARDINEL PERALTADO PARA JARDINERAS H=0.60M</w:t>
            </w:r>
          </w:p>
        </w:tc>
        <w:tc>
          <w:tcPr>
            <w:tcW w:w="840" w:type="dxa"/>
            <w:tcBorders>
              <w:top w:val="nil"/>
              <w:left w:val="nil"/>
              <w:bottom w:val="single" w:sz="4" w:space="0" w:color="auto"/>
              <w:right w:val="single" w:sz="4" w:space="0" w:color="auto"/>
            </w:tcBorders>
            <w:noWrap/>
            <w:vAlign w:val="center"/>
            <w:hideMark/>
          </w:tcPr>
          <w:p w14:paraId="3B271E89" w14:textId="77777777" w:rsidR="00142534" w:rsidRDefault="00142534">
            <w:pPr>
              <w:jc w:val="center"/>
              <w:rPr>
                <w:rFonts w:ascii="Arial Narrow" w:hAnsi="Arial Narrow" w:cs="Calibri"/>
                <w:color w:val="FF0000"/>
                <w:sz w:val="18"/>
                <w:szCs w:val="18"/>
              </w:rPr>
            </w:pPr>
            <w:r>
              <w:rPr>
                <w:rFonts w:ascii="Arial Narrow" w:hAnsi="Arial Narrow" w:cs="Calibri"/>
                <w:color w:val="FF0000"/>
                <w:sz w:val="18"/>
                <w:szCs w:val="18"/>
              </w:rPr>
              <w:t> </w:t>
            </w:r>
          </w:p>
        </w:tc>
        <w:tc>
          <w:tcPr>
            <w:tcW w:w="840" w:type="dxa"/>
            <w:tcBorders>
              <w:top w:val="nil"/>
              <w:left w:val="nil"/>
              <w:bottom w:val="single" w:sz="4" w:space="0" w:color="auto"/>
              <w:right w:val="single" w:sz="4" w:space="0" w:color="auto"/>
            </w:tcBorders>
            <w:noWrap/>
            <w:vAlign w:val="center"/>
            <w:hideMark/>
          </w:tcPr>
          <w:p w14:paraId="66CB43EF" w14:textId="77777777" w:rsidR="00142534" w:rsidRDefault="00142534">
            <w:pPr>
              <w:jc w:val="center"/>
              <w:rPr>
                <w:rFonts w:ascii="Arial Narrow" w:hAnsi="Arial Narrow" w:cs="Calibri"/>
                <w:color w:val="FF0000"/>
                <w:sz w:val="18"/>
                <w:szCs w:val="18"/>
              </w:rPr>
            </w:pPr>
            <w:r>
              <w:rPr>
                <w:rFonts w:ascii="Arial Narrow" w:hAnsi="Arial Narrow" w:cs="Calibri"/>
                <w:color w:val="FF0000"/>
                <w:sz w:val="18"/>
                <w:szCs w:val="18"/>
              </w:rPr>
              <w:t> </w:t>
            </w:r>
          </w:p>
        </w:tc>
      </w:tr>
      <w:tr w:rsidR="00142534" w14:paraId="433568F4"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D37ADB6"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05.01.01</w:t>
            </w:r>
          </w:p>
        </w:tc>
        <w:tc>
          <w:tcPr>
            <w:tcW w:w="7005" w:type="dxa"/>
            <w:tcBorders>
              <w:top w:val="nil"/>
              <w:left w:val="nil"/>
              <w:bottom w:val="single" w:sz="4" w:space="0" w:color="auto"/>
              <w:right w:val="single" w:sz="4" w:space="0" w:color="auto"/>
            </w:tcBorders>
            <w:noWrap/>
            <w:vAlign w:val="center"/>
            <w:hideMark/>
          </w:tcPr>
          <w:p w14:paraId="5C1027B6"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MOVIMIENTOS DE TIERRA</w:t>
            </w:r>
          </w:p>
        </w:tc>
        <w:tc>
          <w:tcPr>
            <w:tcW w:w="840" w:type="dxa"/>
            <w:tcBorders>
              <w:top w:val="nil"/>
              <w:left w:val="nil"/>
              <w:bottom w:val="single" w:sz="4" w:space="0" w:color="auto"/>
              <w:right w:val="single" w:sz="4" w:space="0" w:color="auto"/>
            </w:tcBorders>
            <w:noWrap/>
            <w:vAlign w:val="center"/>
            <w:hideMark/>
          </w:tcPr>
          <w:p w14:paraId="72D0500C"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3C9BE1E2"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32E4CCF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30827E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05.01.01.01</w:t>
            </w:r>
          </w:p>
        </w:tc>
        <w:tc>
          <w:tcPr>
            <w:tcW w:w="7005" w:type="dxa"/>
            <w:tcBorders>
              <w:top w:val="nil"/>
              <w:left w:val="nil"/>
              <w:bottom w:val="single" w:sz="4" w:space="0" w:color="auto"/>
              <w:right w:val="single" w:sz="4" w:space="0" w:color="auto"/>
            </w:tcBorders>
            <w:noWrap/>
            <w:vAlign w:val="center"/>
            <w:hideMark/>
          </w:tcPr>
          <w:p w14:paraId="1AF01C9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CORTE DE TERRENO MANUAL</w:t>
            </w:r>
          </w:p>
        </w:tc>
        <w:tc>
          <w:tcPr>
            <w:tcW w:w="840" w:type="dxa"/>
            <w:tcBorders>
              <w:top w:val="nil"/>
              <w:left w:val="nil"/>
              <w:bottom w:val="single" w:sz="4" w:space="0" w:color="auto"/>
              <w:right w:val="single" w:sz="4" w:space="0" w:color="auto"/>
            </w:tcBorders>
            <w:noWrap/>
            <w:vAlign w:val="center"/>
            <w:hideMark/>
          </w:tcPr>
          <w:p w14:paraId="0885ABF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0B220349"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10.69</w:t>
            </w:r>
          </w:p>
        </w:tc>
      </w:tr>
      <w:tr w:rsidR="00142534" w14:paraId="2CA110A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E987B46"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05.01.01.02</w:t>
            </w:r>
          </w:p>
        </w:tc>
        <w:tc>
          <w:tcPr>
            <w:tcW w:w="7005" w:type="dxa"/>
            <w:tcBorders>
              <w:top w:val="nil"/>
              <w:left w:val="nil"/>
              <w:bottom w:val="single" w:sz="4" w:space="0" w:color="auto"/>
              <w:right w:val="single" w:sz="4" w:space="0" w:color="auto"/>
            </w:tcBorders>
            <w:noWrap/>
            <w:vAlign w:val="center"/>
            <w:hideMark/>
          </w:tcPr>
          <w:p w14:paraId="0ABDE7DA"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RELLENO Y COMPACTACION CON MATERIAL PROPIO SELECCIONADO</w:t>
            </w:r>
          </w:p>
        </w:tc>
        <w:tc>
          <w:tcPr>
            <w:tcW w:w="840" w:type="dxa"/>
            <w:tcBorders>
              <w:top w:val="nil"/>
              <w:left w:val="nil"/>
              <w:bottom w:val="single" w:sz="4" w:space="0" w:color="auto"/>
              <w:right w:val="single" w:sz="4" w:space="0" w:color="auto"/>
            </w:tcBorders>
            <w:noWrap/>
            <w:vAlign w:val="center"/>
            <w:hideMark/>
          </w:tcPr>
          <w:p w14:paraId="32744B3F"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32777A7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5.35</w:t>
            </w:r>
          </w:p>
        </w:tc>
      </w:tr>
      <w:tr w:rsidR="00142534" w14:paraId="6A7F7BE6"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A07A03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05.01.01.03</w:t>
            </w:r>
          </w:p>
        </w:tc>
        <w:tc>
          <w:tcPr>
            <w:tcW w:w="7005" w:type="dxa"/>
            <w:tcBorders>
              <w:top w:val="nil"/>
              <w:left w:val="nil"/>
              <w:bottom w:val="single" w:sz="4" w:space="0" w:color="auto"/>
              <w:right w:val="single" w:sz="4" w:space="0" w:color="auto"/>
            </w:tcBorders>
            <w:noWrap/>
            <w:vAlign w:val="center"/>
            <w:hideMark/>
          </w:tcPr>
          <w:p w14:paraId="519A52DE"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 xml:space="preserve">ELIMINACION DE MATERIAL </w:t>
            </w:r>
            <w:proofErr w:type="gramStart"/>
            <w:r>
              <w:rPr>
                <w:rFonts w:ascii="Arial Narrow" w:hAnsi="Arial Narrow" w:cs="Calibri"/>
                <w:color w:val="000000"/>
                <w:sz w:val="18"/>
                <w:szCs w:val="18"/>
              </w:rPr>
              <w:t>EXCEDENTE  C</w:t>
            </w:r>
            <w:proofErr w:type="gramEnd"/>
            <w:r>
              <w:rPr>
                <w:rFonts w:ascii="Arial Narrow" w:hAnsi="Arial Narrow" w:cs="Calibri"/>
                <w:color w:val="000000"/>
                <w:sz w:val="18"/>
                <w:szCs w:val="18"/>
              </w:rPr>
              <w:t>/VOLQUETE DE 15M3 (D=10KM)</w:t>
            </w:r>
          </w:p>
        </w:tc>
        <w:tc>
          <w:tcPr>
            <w:tcW w:w="840" w:type="dxa"/>
            <w:tcBorders>
              <w:top w:val="nil"/>
              <w:left w:val="nil"/>
              <w:bottom w:val="single" w:sz="4" w:space="0" w:color="auto"/>
              <w:right w:val="single" w:sz="4" w:space="0" w:color="auto"/>
            </w:tcBorders>
            <w:noWrap/>
            <w:vAlign w:val="center"/>
            <w:hideMark/>
          </w:tcPr>
          <w:p w14:paraId="2869F647"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0419BD4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6.95</w:t>
            </w:r>
          </w:p>
        </w:tc>
      </w:tr>
      <w:tr w:rsidR="00142534" w14:paraId="10231C84"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7C1135A"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05.01.02</w:t>
            </w:r>
          </w:p>
        </w:tc>
        <w:tc>
          <w:tcPr>
            <w:tcW w:w="7005" w:type="dxa"/>
            <w:tcBorders>
              <w:top w:val="nil"/>
              <w:left w:val="nil"/>
              <w:bottom w:val="single" w:sz="4" w:space="0" w:color="auto"/>
              <w:right w:val="single" w:sz="4" w:space="0" w:color="auto"/>
            </w:tcBorders>
            <w:noWrap/>
            <w:vAlign w:val="center"/>
            <w:hideMark/>
          </w:tcPr>
          <w:p w14:paraId="051033A6"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OBRAS DE CONCRETO ARMADO</w:t>
            </w:r>
          </w:p>
        </w:tc>
        <w:tc>
          <w:tcPr>
            <w:tcW w:w="840" w:type="dxa"/>
            <w:tcBorders>
              <w:top w:val="nil"/>
              <w:left w:val="nil"/>
              <w:bottom w:val="single" w:sz="4" w:space="0" w:color="auto"/>
              <w:right w:val="single" w:sz="4" w:space="0" w:color="auto"/>
            </w:tcBorders>
            <w:noWrap/>
            <w:vAlign w:val="center"/>
            <w:hideMark/>
          </w:tcPr>
          <w:p w14:paraId="599A1383"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06EB68E0"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3CE79246"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E099DD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05.01.02.01</w:t>
            </w:r>
          </w:p>
        </w:tc>
        <w:tc>
          <w:tcPr>
            <w:tcW w:w="7005" w:type="dxa"/>
            <w:tcBorders>
              <w:top w:val="nil"/>
              <w:left w:val="nil"/>
              <w:bottom w:val="single" w:sz="4" w:space="0" w:color="auto"/>
              <w:right w:val="single" w:sz="4" w:space="0" w:color="auto"/>
            </w:tcBorders>
            <w:noWrap/>
            <w:vAlign w:val="center"/>
            <w:hideMark/>
          </w:tcPr>
          <w:p w14:paraId="41F9093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ACERO CORRUGADO FY=4200KG/CM2 GRADO 60</w:t>
            </w:r>
          </w:p>
        </w:tc>
        <w:tc>
          <w:tcPr>
            <w:tcW w:w="840" w:type="dxa"/>
            <w:tcBorders>
              <w:top w:val="nil"/>
              <w:left w:val="nil"/>
              <w:bottom w:val="single" w:sz="4" w:space="0" w:color="auto"/>
              <w:right w:val="single" w:sz="4" w:space="0" w:color="auto"/>
            </w:tcBorders>
            <w:noWrap/>
            <w:vAlign w:val="center"/>
            <w:hideMark/>
          </w:tcPr>
          <w:p w14:paraId="09E2463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KG</w:t>
            </w:r>
          </w:p>
        </w:tc>
        <w:tc>
          <w:tcPr>
            <w:tcW w:w="840" w:type="dxa"/>
            <w:tcBorders>
              <w:top w:val="nil"/>
              <w:left w:val="nil"/>
              <w:bottom w:val="single" w:sz="4" w:space="0" w:color="auto"/>
              <w:right w:val="single" w:sz="4" w:space="0" w:color="auto"/>
            </w:tcBorders>
            <w:noWrap/>
            <w:vAlign w:val="center"/>
            <w:hideMark/>
          </w:tcPr>
          <w:p w14:paraId="48AD56C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950.99</w:t>
            </w:r>
          </w:p>
        </w:tc>
      </w:tr>
      <w:tr w:rsidR="00142534" w14:paraId="38922889"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AE349D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05.01.02.02</w:t>
            </w:r>
          </w:p>
        </w:tc>
        <w:tc>
          <w:tcPr>
            <w:tcW w:w="7005" w:type="dxa"/>
            <w:tcBorders>
              <w:top w:val="nil"/>
              <w:left w:val="nil"/>
              <w:bottom w:val="single" w:sz="4" w:space="0" w:color="auto"/>
              <w:right w:val="single" w:sz="4" w:space="0" w:color="auto"/>
            </w:tcBorders>
            <w:noWrap/>
            <w:vAlign w:val="center"/>
            <w:hideMark/>
          </w:tcPr>
          <w:p w14:paraId="1C93AE3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ENCOFRADO Y DESENCOFRADO</w:t>
            </w:r>
          </w:p>
        </w:tc>
        <w:tc>
          <w:tcPr>
            <w:tcW w:w="840" w:type="dxa"/>
            <w:tcBorders>
              <w:top w:val="nil"/>
              <w:left w:val="nil"/>
              <w:bottom w:val="single" w:sz="4" w:space="0" w:color="auto"/>
              <w:right w:val="single" w:sz="4" w:space="0" w:color="auto"/>
            </w:tcBorders>
            <w:noWrap/>
            <w:vAlign w:val="center"/>
            <w:hideMark/>
          </w:tcPr>
          <w:p w14:paraId="688F654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602CFA7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285.12</w:t>
            </w:r>
          </w:p>
        </w:tc>
      </w:tr>
      <w:tr w:rsidR="00142534" w14:paraId="77DFCA9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A29E02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05.01.02.03</w:t>
            </w:r>
          </w:p>
        </w:tc>
        <w:tc>
          <w:tcPr>
            <w:tcW w:w="7005" w:type="dxa"/>
            <w:tcBorders>
              <w:top w:val="nil"/>
              <w:left w:val="nil"/>
              <w:bottom w:val="single" w:sz="4" w:space="0" w:color="auto"/>
              <w:right w:val="single" w:sz="4" w:space="0" w:color="auto"/>
            </w:tcBorders>
            <w:noWrap/>
            <w:vAlign w:val="center"/>
            <w:hideMark/>
          </w:tcPr>
          <w:p w14:paraId="1389A7A4"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CONCRETO F'C=210KM/CM2 CON PREPARACION MANUAL PARA JARDINERA H=0.60M</w:t>
            </w:r>
          </w:p>
        </w:tc>
        <w:tc>
          <w:tcPr>
            <w:tcW w:w="840" w:type="dxa"/>
            <w:tcBorders>
              <w:top w:val="nil"/>
              <w:left w:val="nil"/>
              <w:bottom w:val="single" w:sz="4" w:space="0" w:color="auto"/>
              <w:right w:val="single" w:sz="4" w:space="0" w:color="auto"/>
            </w:tcBorders>
            <w:noWrap/>
            <w:vAlign w:val="center"/>
            <w:hideMark/>
          </w:tcPr>
          <w:p w14:paraId="22F10623"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1385321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237.60</w:t>
            </w:r>
          </w:p>
        </w:tc>
      </w:tr>
      <w:tr w:rsidR="00142534" w14:paraId="6BCF61F2"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F6ADC3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05.01.02.04</w:t>
            </w:r>
          </w:p>
        </w:tc>
        <w:tc>
          <w:tcPr>
            <w:tcW w:w="7005" w:type="dxa"/>
            <w:tcBorders>
              <w:top w:val="nil"/>
              <w:left w:val="nil"/>
              <w:bottom w:val="single" w:sz="4" w:space="0" w:color="auto"/>
              <w:right w:val="single" w:sz="4" w:space="0" w:color="auto"/>
            </w:tcBorders>
            <w:noWrap/>
            <w:vAlign w:val="center"/>
            <w:hideMark/>
          </w:tcPr>
          <w:p w14:paraId="218F050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CURADO DEL CONCRETO</w:t>
            </w:r>
          </w:p>
        </w:tc>
        <w:tc>
          <w:tcPr>
            <w:tcW w:w="840" w:type="dxa"/>
            <w:tcBorders>
              <w:top w:val="nil"/>
              <w:left w:val="nil"/>
              <w:bottom w:val="single" w:sz="4" w:space="0" w:color="auto"/>
              <w:right w:val="single" w:sz="4" w:space="0" w:color="auto"/>
            </w:tcBorders>
            <w:noWrap/>
            <w:vAlign w:val="center"/>
            <w:hideMark/>
          </w:tcPr>
          <w:p w14:paraId="06C05EE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1D053502"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320.76</w:t>
            </w:r>
          </w:p>
        </w:tc>
      </w:tr>
      <w:tr w:rsidR="00142534" w14:paraId="7F520876"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DED610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05.01.02.05</w:t>
            </w:r>
          </w:p>
        </w:tc>
        <w:tc>
          <w:tcPr>
            <w:tcW w:w="7005" w:type="dxa"/>
            <w:tcBorders>
              <w:top w:val="nil"/>
              <w:left w:val="nil"/>
              <w:bottom w:val="single" w:sz="4" w:space="0" w:color="auto"/>
              <w:right w:val="single" w:sz="4" w:space="0" w:color="auto"/>
            </w:tcBorders>
            <w:noWrap/>
            <w:vAlign w:val="center"/>
            <w:hideMark/>
          </w:tcPr>
          <w:p w14:paraId="66B0E4FF"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JUNTA DE DILATACION</w:t>
            </w:r>
          </w:p>
        </w:tc>
        <w:tc>
          <w:tcPr>
            <w:tcW w:w="840" w:type="dxa"/>
            <w:tcBorders>
              <w:top w:val="nil"/>
              <w:left w:val="nil"/>
              <w:bottom w:val="single" w:sz="4" w:space="0" w:color="auto"/>
              <w:right w:val="single" w:sz="4" w:space="0" w:color="auto"/>
            </w:tcBorders>
            <w:noWrap/>
            <w:vAlign w:val="center"/>
            <w:hideMark/>
          </w:tcPr>
          <w:p w14:paraId="2B4DEA19"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671A844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47.52</w:t>
            </w:r>
          </w:p>
        </w:tc>
      </w:tr>
      <w:tr w:rsidR="00142534" w14:paraId="38BF4A97"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91B813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05.01.02.06</w:t>
            </w:r>
          </w:p>
        </w:tc>
        <w:tc>
          <w:tcPr>
            <w:tcW w:w="7005" w:type="dxa"/>
            <w:tcBorders>
              <w:top w:val="nil"/>
              <w:left w:val="nil"/>
              <w:bottom w:val="single" w:sz="4" w:space="0" w:color="auto"/>
              <w:right w:val="single" w:sz="4" w:space="0" w:color="auto"/>
            </w:tcBorders>
            <w:noWrap/>
            <w:vAlign w:val="center"/>
            <w:hideMark/>
          </w:tcPr>
          <w:p w14:paraId="7F38050C"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PINTURA EN SARDINEL</w:t>
            </w:r>
          </w:p>
        </w:tc>
        <w:tc>
          <w:tcPr>
            <w:tcW w:w="840" w:type="dxa"/>
            <w:tcBorders>
              <w:top w:val="nil"/>
              <w:left w:val="nil"/>
              <w:bottom w:val="single" w:sz="4" w:space="0" w:color="auto"/>
              <w:right w:val="single" w:sz="4" w:space="0" w:color="auto"/>
            </w:tcBorders>
            <w:noWrap/>
            <w:vAlign w:val="center"/>
            <w:hideMark/>
          </w:tcPr>
          <w:p w14:paraId="23268BC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18CE2DC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178.20</w:t>
            </w:r>
          </w:p>
        </w:tc>
      </w:tr>
      <w:tr w:rsidR="00142534" w14:paraId="7760F3E6"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D9D6324" w14:textId="77777777" w:rsidR="00142534" w:rsidRDefault="00142534">
            <w:pPr>
              <w:rPr>
                <w:rFonts w:ascii="Arial Narrow" w:hAnsi="Arial Narrow" w:cs="Calibri"/>
                <w:b/>
                <w:bCs/>
                <w:color w:val="FF0000"/>
                <w:sz w:val="18"/>
                <w:szCs w:val="18"/>
              </w:rPr>
            </w:pPr>
            <w:r>
              <w:rPr>
                <w:rFonts w:ascii="Arial Narrow" w:hAnsi="Arial Narrow" w:cs="Calibri"/>
                <w:b/>
                <w:bCs/>
                <w:color w:val="FF0000"/>
                <w:sz w:val="18"/>
                <w:szCs w:val="18"/>
              </w:rPr>
              <w:t>05.02</w:t>
            </w:r>
          </w:p>
        </w:tc>
        <w:tc>
          <w:tcPr>
            <w:tcW w:w="7005" w:type="dxa"/>
            <w:tcBorders>
              <w:top w:val="nil"/>
              <w:left w:val="nil"/>
              <w:bottom w:val="single" w:sz="4" w:space="0" w:color="auto"/>
              <w:right w:val="single" w:sz="4" w:space="0" w:color="auto"/>
            </w:tcBorders>
            <w:noWrap/>
            <w:vAlign w:val="center"/>
            <w:hideMark/>
          </w:tcPr>
          <w:p w14:paraId="39F11F37" w14:textId="77777777" w:rsidR="00142534" w:rsidRDefault="00142534">
            <w:pPr>
              <w:rPr>
                <w:rFonts w:ascii="Arial Narrow" w:hAnsi="Arial Narrow" w:cs="Calibri"/>
                <w:b/>
                <w:bCs/>
                <w:color w:val="FF0000"/>
                <w:sz w:val="18"/>
                <w:szCs w:val="18"/>
              </w:rPr>
            </w:pPr>
            <w:r>
              <w:rPr>
                <w:rFonts w:ascii="Arial Narrow" w:hAnsi="Arial Narrow" w:cs="Calibri"/>
                <w:b/>
                <w:bCs/>
                <w:color w:val="FF0000"/>
                <w:sz w:val="18"/>
                <w:szCs w:val="18"/>
              </w:rPr>
              <w:t>SARDINEL SUMERGIDO PARA CONFINAMIENTO DE PISTA H=0.40M</w:t>
            </w:r>
          </w:p>
        </w:tc>
        <w:tc>
          <w:tcPr>
            <w:tcW w:w="840" w:type="dxa"/>
            <w:tcBorders>
              <w:top w:val="nil"/>
              <w:left w:val="nil"/>
              <w:bottom w:val="single" w:sz="4" w:space="0" w:color="auto"/>
              <w:right w:val="single" w:sz="4" w:space="0" w:color="auto"/>
            </w:tcBorders>
            <w:noWrap/>
            <w:vAlign w:val="center"/>
            <w:hideMark/>
          </w:tcPr>
          <w:p w14:paraId="7247513A" w14:textId="77777777" w:rsidR="00142534" w:rsidRDefault="00142534">
            <w:pPr>
              <w:jc w:val="center"/>
              <w:rPr>
                <w:rFonts w:ascii="Arial Narrow" w:hAnsi="Arial Narrow" w:cs="Calibri"/>
                <w:color w:val="FF0000"/>
                <w:sz w:val="18"/>
                <w:szCs w:val="18"/>
              </w:rPr>
            </w:pPr>
            <w:r>
              <w:rPr>
                <w:rFonts w:ascii="Arial Narrow" w:hAnsi="Arial Narrow" w:cs="Calibri"/>
                <w:color w:val="FF0000"/>
                <w:sz w:val="18"/>
                <w:szCs w:val="18"/>
              </w:rPr>
              <w:t> </w:t>
            </w:r>
          </w:p>
        </w:tc>
        <w:tc>
          <w:tcPr>
            <w:tcW w:w="840" w:type="dxa"/>
            <w:tcBorders>
              <w:top w:val="nil"/>
              <w:left w:val="nil"/>
              <w:bottom w:val="single" w:sz="4" w:space="0" w:color="auto"/>
              <w:right w:val="single" w:sz="4" w:space="0" w:color="auto"/>
            </w:tcBorders>
            <w:noWrap/>
            <w:vAlign w:val="center"/>
            <w:hideMark/>
          </w:tcPr>
          <w:p w14:paraId="35040C84" w14:textId="77777777" w:rsidR="00142534" w:rsidRDefault="00142534">
            <w:pPr>
              <w:jc w:val="center"/>
              <w:rPr>
                <w:rFonts w:ascii="Arial Narrow" w:hAnsi="Arial Narrow" w:cs="Calibri"/>
                <w:color w:val="FF0000"/>
                <w:sz w:val="18"/>
                <w:szCs w:val="18"/>
              </w:rPr>
            </w:pPr>
            <w:r>
              <w:rPr>
                <w:rFonts w:ascii="Arial Narrow" w:hAnsi="Arial Narrow" w:cs="Calibri"/>
                <w:color w:val="FF0000"/>
                <w:sz w:val="18"/>
                <w:szCs w:val="18"/>
              </w:rPr>
              <w:t> </w:t>
            </w:r>
          </w:p>
        </w:tc>
      </w:tr>
      <w:tr w:rsidR="00142534" w14:paraId="59601EC4"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D79B77D"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05.02.01</w:t>
            </w:r>
          </w:p>
        </w:tc>
        <w:tc>
          <w:tcPr>
            <w:tcW w:w="7005" w:type="dxa"/>
            <w:tcBorders>
              <w:top w:val="nil"/>
              <w:left w:val="nil"/>
              <w:bottom w:val="single" w:sz="4" w:space="0" w:color="auto"/>
              <w:right w:val="single" w:sz="4" w:space="0" w:color="auto"/>
            </w:tcBorders>
            <w:noWrap/>
            <w:vAlign w:val="center"/>
            <w:hideMark/>
          </w:tcPr>
          <w:p w14:paraId="218116D8"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MOVIMIENTOS DE TIERRA</w:t>
            </w:r>
          </w:p>
        </w:tc>
        <w:tc>
          <w:tcPr>
            <w:tcW w:w="840" w:type="dxa"/>
            <w:tcBorders>
              <w:top w:val="nil"/>
              <w:left w:val="nil"/>
              <w:bottom w:val="single" w:sz="4" w:space="0" w:color="auto"/>
              <w:right w:val="single" w:sz="4" w:space="0" w:color="auto"/>
            </w:tcBorders>
            <w:noWrap/>
            <w:vAlign w:val="center"/>
            <w:hideMark/>
          </w:tcPr>
          <w:p w14:paraId="70562D8A"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351DF581"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74813DC9"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7893B4A"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05.02.01.01</w:t>
            </w:r>
          </w:p>
        </w:tc>
        <w:tc>
          <w:tcPr>
            <w:tcW w:w="7005" w:type="dxa"/>
            <w:tcBorders>
              <w:top w:val="nil"/>
              <w:left w:val="nil"/>
              <w:bottom w:val="single" w:sz="4" w:space="0" w:color="auto"/>
              <w:right w:val="single" w:sz="4" w:space="0" w:color="auto"/>
            </w:tcBorders>
            <w:noWrap/>
            <w:vAlign w:val="center"/>
            <w:hideMark/>
          </w:tcPr>
          <w:p w14:paraId="46B469E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CORTE DE TERRENO MANUAL</w:t>
            </w:r>
          </w:p>
        </w:tc>
        <w:tc>
          <w:tcPr>
            <w:tcW w:w="840" w:type="dxa"/>
            <w:tcBorders>
              <w:top w:val="nil"/>
              <w:left w:val="nil"/>
              <w:bottom w:val="single" w:sz="4" w:space="0" w:color="auto"/>
              <w:right w:val="single" w:sz="4" w:space="0" w:color="auto"/>
            </w:tcBorders>
            <w:noWrap/>
            <w:vAlign w:val="center"/>
            <w:hideMark/>
          </w:tcPr>
          <w:p w14:paraId="124FFC4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218E8B43"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16.81</w:t>
            </w:r>
          </w:p>
        </w:tc>
      </w:tr>
      <w:tr w:rsidR="00142534" w14:paraId="3936747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D2C4DE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05.02.01.02</w:t>
            </w:r>
          </w:p>
        </w:tc>
        <w:tc>
          <w:tcPr>
            <w:tcW w:w="7005" w:type="dxa"/>
            <w:tcBorders>
              <w:top w:val="nil"/>
              <w:left w:val="nil"/>
              <w:bottom w:val="single" w:sz="4" w:space="0" w:color="auto"/>
              <w:right w:val="single" w:sz="4" w:space="0" w:color="auto"/>
            </w:tcBorders>
            <w:noWrap/>
            <w:vAlign w:val="center"/>
            <w:hideMark/>
          </w:tcPr>
          <w:p w14:paraId="47B5FAA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RELLENO Y COMPACTACION CON MATERIAL PROPIO SELECCIONADO</w:t>
            </w:r>
          </w:p>
        </w:tc>
        <w:tc>
          <w:tcPr>
            <w:tcW w:w="840" w:type="dxa"/>
            <w:tcBorders>
              <w:top w:val="nil"/>
              <w:left w:val="nil"/>
              <w:bottom w:val="single" w:sz="4" w:space="0" w:color="auto"/>
              <w:right w:val="single" w:sz="4" w:space="0" w:color="auto"/>
            </w:tcBorders>
            <w:noWrap/>
            <w:vAlign w:val="center"/>
            <w:hideMark/>
          </w:tcPr>
          <w:p w14:paraId="2B5CA63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1C606604"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8.40</w:t>
            </w:r>
          </w:p>
        </w:tc>
      </w:tr>
      <w:tr w:rsidR="00142534" w14:paraId="47FCDE3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91F620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05.02.01.03</w:t>
            </w:r>
          </w:p>
        </w:tc>
        <w:tc>
          <w:tcPr>
            <w:tcW w:w="7005" w:type="dxa"/>
            <w:tcBorders>
              <w:top w:val="nil"/>
              <w:left w:val="nil"/>
              <w:bottom w:val="single" w:sz="4" w:space="0" w:color="auto"/>
              <w:right w:val="single" w:sz="4" w:space="0" w:color="auto"/>
            </w:tcBorders>
            <w:noWrap/>
            <w:vAlign w:val="center"/>
            <w:hideMark/>
          </w:tcPr>
          <w:p w14:paraId="4400B47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 xml:space="preserve">ELIMINACION DE MATERIAL </w:t>
            </w:r>
            <w:proofErr w:type="gramStart"/>
            <w:r>
              <w:rPr>
                <w:rFonts w:ascii="Arial Narrow" w:hAnsi="Arial Narrow" w:cs="Calibri"/>
                <w:color w:val="000000"/>
                <w:sz w:val="18"/>
                <w:szCs w:val="18"/>
              </w:rPr>
              <w:t>EXCEDENTE  C</w:t>
            </w:r>
            <w:proofErr w:type="gramEnd"/>
            <w:r>
              <w:rPr>
                <w:rFonts w:ascii="Arial Narrow" w:hAnsi="Arial Narrow" w:cs="Calibri"/>
                <w:color w:val="000000"/>
                <w:sz w:val="18"/>
                <w:szCs w:val="18"/>
              </w:rPr>
              <w:t>/VOLQUETE DE 15M3 (D=10KM)</w:t>
            </w:r>
          </w:p>
        </w:tc>
        <w:tc>
          <w:tcPr>
            <w:tcW w:w="840" w:type="dxa"/>
            <w:tcBorders>
              <w:top w:val="nil"/>
              <w:left w:val="nil"/>
              <w:bottom w:val="single" w:sz="4" w:space="0" w:color="auto"/>
              <w:right w:val="single" w:sz="4" w:space="0" w:color="auto"/>
            </w:tcBorders>
            <w:noWrap/>
            <w:vAlign w:val="center"/>
            <w:hideMark/>
          </w:tcPr>
          <w:p w14:paraId="6A17C78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2D4EED93"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10.93</w:t>
            </w:r>
          </w:p>
        </w:tc>
      </w:tr>
      <w:tr w:rsidR="00142534" w14:paraId="59192922"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AE5DE90"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lastRenderedPageBreak/>
              <w:t>05.02.02</w:t>
            </w:r>
          </w:p>
        </w:tc>
        <w:tc>
          <w:tcPr>
            <w:tcW w:w="7005" w:type="dxa"/>
            <w:tcBorders>
              <w:top w:val="nil"/>
              <w:left w:val="nil"/>
              <w:bottom w:val="single" w:sz="4" w:space="0" w:color="auto"/>
              <w:right w:val="single" w:sz="4" w:space="0" w:color="auto"/>
            </w:tcBorders>
            <w:noWrap/>
            <w:vAlign w:val="center"/>
            <w:hideMark/>
          </w:tcPr>
          <w:p w14:paraId="6F981A71"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OBRAS DE CONCRETO SIMPLE</w:t>
            </w:r>
          </w:p>
        </w:tc>
        <w:tc>
          <w:tcPr>
            <w:tcW w:w="840" w:type="dxa"/>
            <w:tcBorders>
              <w:top w:val="nil"/>
              <w:left w:val="nil"/>
              <w:bottom w:val="single" w:sz="4" w:space="0" w:color="auto"/>
              <w:right w:val="single" w:sz="4" w:space="0" w:color="auto"/>
            </w:tcBorders>
            <w:noWrap/>
            <w:vAlign w:val="center"/>
            <w:hideMark/>
          </w:tcPr>
          <w:p w14:paraId="393B62FA"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3650E976"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1CE4404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54BF25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05.02.02.01</w:t>
            </w:r>
          </w:p>
        </w:tc>
        <w:tc>
          <w:tcPr>
            <w:tcW w:w="7005" w:type="dxa"/>
            <w:tcBorders>
              <w:top w:val="nil"/>
              <w:left w:val="nil"/>
              <w:bottom w:val="single" w:sz="4" w:space="0" w:color="auto"/>
              <w:right w:val="single" w:sz="4" w:space="0" w:color="auto"/>
            </w:tcBorders>
            <w:noWrap/>
            <w:vAlign w:val="center"/>
            <w:hideMark/>
          </w:tcPr>
          <w:p w14:paraId="3D9BD5A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ENCOFRADO Y DESENCOFRADO</w:t>
            </w:r>
          </w:p>
        </w:tc>
        <w:tc>
          <w:tcPr>
            <w:tcW w:w="840" w:type="dxa"/>
            <w:tcBorders>
              <w:top w:val="nil"/>
              <w:left w:val="nil"/>
              <w:bottom w:val="single" w:sz="4" w:space="0" w:color="auto"/>
              <w:right w:val="single" w:sz="4" w:space="0" w:color="auto"/>
            </w:tcBorders>
            <w:noWrap/>
            <w:vAlign w:val="center"/>
            <w:hideMark/>
          </w:tcPr>
          <w:p w14:paraId="1E606BC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741320F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298.81</w:t>
            </w:r>
          </w:p>
        </w:tc>
      </w:tr>
      <w:tr w:rsidR="00142534" w14:paraId="04367B13"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B82C59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05.02.02.02</w:t>
            </w:r>
          </w:p>
        </w:tc>
        <w:tc>
          <w:tcPr>
            <w:tcW w:w="7005" w:type="dxa"/>
            <w:tcBorders>
              <w:top w:val="nil"/>
              <w:left w:val="nil"/>
              <w:bottom w:val="single" w:sz="4" w:space="0" w:color="auto"/>
              <w:right w:val="single" w:sz="4" w:space="0" w:color="auto"/>
            </w:tcBorders>
            <w:noWrap/>
            <w:vAlign w:val="center"/>
            <w:hideMark/>
          </w:tcPr>
          <w:p w14:paraId="62E273D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CONCRETO F'C=175KM/CM2 CON PREPARACION MANUAL PARA SARDINEL SUMERGIDO H=0.40M</w:t>
            </w:r>
          </w:p>
        </w:tc>
        <w:tc>
          <w:tcPr>
            <w:tcW w:w="840" w:type="dxa"/>
            <w:tcBorders>
              <w:top w:val="nil"/>
              <w:left w:val="nil"/>
              <w:bottom w:val="single" w:sz="4" w:space="0" w:color="auto"/>
              <w:right w:val="single" w:sz="4" w:space="0" w:color="auto"/>
            </w:tcBorders>
            <w:noWrap/>
            <w:vAlign w:val="center"/>
            <w:hideMark/>
          </w:tcPr>
          <w:p w14:paraId="2481E37B"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2600B542"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373.51</w:t>
            </w:r>
          </w:p>
        </w:tc>
      </w:tr>
      <w:tr w:rsidR="00142534" w14:paraId="6805C72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91C301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05.02.02.03</w:t>
            </w:r>
          </w:p>
        </w:tc>
        <w:tc>
          <w:tcPr>
            <w:tcW w:w="7005" w:type="dxa"/>
            <w:tcBorders>
              <w:top w:val="nil"/>
              <w:left w:val="nil"/>
              <w:bottom w:val="single" w:sz="4" w:space="0" w:color="auto"/>
              <w:right w:val="single" w:sz="4" w:space="0" w:color="auto"/>
            </w:tcBorders>
            <w:noWrap/>
            <w:vAlign w:val="center"/>
            <w:hideMark/>
          </w:tcPr>
          <w:p w14:paraId="096CBD7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CURADO DEL CONCRETO</w:t>
            </w:r>
          </w:p>
        </w:tc>
        <w:tc>
          <w:tcPr>
            <w:tcW w:w="840" w:type="dxa"/>
            <w:tcBorders>
              <w:top w:val="nil"/>
              <w:left w:val="nil"/>
              <w:bottom w:val="single" w:sz="4" w:space="0" w:color="auto"/>
              <w:right w:val="single" w:sz="4" w:space="0" w:color="auto"/>
            </w:tcBorders>
            <w:noWrap/>
            <w:vAlign w:val="center"/>
            <w:hideMark/>
          </w:tcPr>
          <w:p w14:paraId="2BAC538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0D0DDDE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354.84</w:t>
            </w:r>
          </w:p>
        </w:tc>
      </w:tr>
      <w:tr w:rsidR="00142534" w14:paraId="5C6E4F4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0B6B2EF"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06</w:t>
            </w:r>
          </w:p>
        </w:tc>
        <w:tc>
          <w:tcPr>
            <w:tcW w:w="7005" w:type="dxa"/>
            <w:tcBorders>
              <w:top w:val="nil"/>
              <w:left w:val="nil"/>
              <w:bottom w:val="single" w:sz="4" w:space="0" w:color="auto"/>
              <w:right w:val="single" w:sz="4" w:space="0" w:color="auto"/>
            </w:tcBorders>
            <w:noWrap/>
            <w:vAlign w:val="center"/>
            <w:hideMark/>
          </w:tcPr>
          <w:p w14:paraId="3BFB4D65"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PAVIMENTO FLEXIBLE</w:t>
            </w:r>
          </w:p>
        </w:tc>
        <w:tc>
          <w:tcPr>
            <w:tcW w:w="840" w:type="dxa"/>
            <w:tcBorders>
              <w:top w:val="nil"/>
              <w:left w:val="nil"/>
              <w:bottom w:val="single" w:sz="4" w:space="0" w:color="auto"/>
              <w:right w:val="single" w:sz="4" w:space="0" w:color="auto"/>
            </w:tcBorders>
            <w:noWrap/>
            <w:vAlign w:val="center"/>
            <w:hideMark/>
          </w:tcPr>
          <w:p w14:paraId="32D4FBF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2FD368F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r>
      <w:tr w:rsidR="00142534" w14:paraId="007160F4"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EE338B3"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06.01</w:t>
            </w:r>
          </w:p>
        </w:tc>
        <w:tc>
          <w:tcPr>
            <w:tcW w:w="7005" w:type="dxa"/>
            <w:tcBorders>
              <w:top w:val="nil"/>
              <w:left w:val="nil"/>
              <w:bottom w:val="single" w:sz="4" w:space="0" w:color="auto"/>
              <w:right w:val="single" w:sz="4" w:space="0" w:color="auto"/>
            </w:tcBorders>
            <w:noWrap/>
            <w:vAlign w:val="center"/>
            <w:hideMark/>
          </w:tcPr>
          <w:p w14:paraId="3E02D477"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TRABAJOS PRELIMINARES</w:t>
            </w:r>
          </w:p>
        </w:tc>
        <w:tc>
          <w:tcPr>
            <w:tcW w:w="840" w:type="dxa"/>
            <w:tcBorders>
              <w:top w:val="nil"/>
              <w:left w:val="nil"/>
              <w:bottom w:val="single" w:sz="4" w:space="0" w:color="auto"/>
              <w:right w:val="single" w:sz="4" w:space="0" w:color="auto"/>
            </w:tcBorders>
            <w:noWrap/>
            <w:vAlign w:val="center"/>
            <w:hideMark/>
          </w:tcPr>
          <w:p w14:paraId="0D9D9DDE"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72BE0FCF"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3F4CBF68"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8A121B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06.01.01</w:t>
            </w:r>
          </w:p>
        </w:tc>
        <w:tc>
          <w:tcPr>
            <w:tcW w:w="7005" w:type="dxa"/>
            <w:tcBorders>
              <w:top w:val="nil"/>
              <w:left w:val="nil"/>
              <w:bottom w:val="single" w:sz="4" w:space="0" w:color="auto"/>
              <w:right w:val="single" w:sz="4" w:space="0" w:color="auto"/>
            </w:tcBorders>
            <w:noWrap/>
            <w:vAlign w:val="center"/>
            <w:hideMark/>
          </w:tcPr>
          <w:p w14:paraId="789768B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TRAZO, NIVELACION Y REPLANTEO EN DURANTE LA EJECUCION</w:t>
            </w:r>
          </w:p>
        </w:tc>
        <w:tc>
          <w:tcPr>
            <w:tcW w:w="840" w:type="dxa"/>
            <w:tcBorders>
              <w:top w:val="nil"/>
              <w:left w:val="nil"/>
              <w:bottom w:val="single" w:sz="4" w:space="0" w:color="auto"/>
              <w:right w:val="single" w:sz="4" w:space="0" w:color="auto"/>
            </w:tcBorders>
            <w:noWrap/>
            <w:vAlign w:val="center"/>
            <w:hideMark/>
          </w:tcPr>
          <w:p w14:paraId="6398DD6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7A7395F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1050.62</w:t>
            </w:r>
          </w:p>
        </w:tc>
      </w:tr>
      <w:tr w:rsidR="00142534" w14:paraId="0FA15BD3"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E57C5BB"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06.02</w:t>
            </w:r>
          </w:p>
        </w:tc>
        <w:tc>
          <w:tcPr>
            <w:tcW w:w="7005" w:type="dxa"/>
            <w:tcBorders>
              <w:top w:val="nil"/>
              <w:left w:val="nil"/>
              <w:bottom w:val="single" w:sz="4" w:space="0" w:color="auto"/>
              <w:right w:val="single" w:sz="4" w:space="0" w:color="auto"/>
            </w:tcBorders>
            <w:noWrap/>
            <w:vAlign w:val="center"/>
            <w:hideMark/>
          </w:tcPr>
          <w:p w14:paraId="084985AE"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MOVIMIENTO DE TIERRAS</w:t>
            </w:r>
          </w:p>
        </w:tc>
        <w:tc>
          <w:tcPr>
            <w:tcW w:w="840" w:type="dxa"/>
            <w:tcBorders>
              <w:top w:val="nil"/>
              <w:left w:val="nil"/>
              <w:bottom w:val="single" w:sz="4" w:space="0" w:color="auto"/>
              <w:right w:val="single" w:sz="4" w:space="0" w:color="auto"/>
            </w:tcBorders>
            <w:noWrap/>
            <w:vAlign w:val="center"/>
            <w:hideMark/>
          </w:tcPr>
          <w:p w14:paraId="079A29AC"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403D6D92"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6D958C63"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C4C62B4"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06.02.01</w:t>
            </w:r>
          </w:p>
        </w:tc>
        <w:tc>
          <w:tcPr>
            <w:tcW w:w="7005" w:type="dxa"/>
            <w:tcBorders>
              <w:top w:val="nil"/>
              <w:left w:val="nil"/>
              <w:bottom w:val="single" w:sz="4" w:space="0" w:color="auto"/>
              <w:right w:val="single" w:sz="4" w:space="0" w:color="auto"/>
            </w:tcBorders>
            <w:noWrap/>
            <w:vAlign w:val="center"/>
            <w:hideMark/>
          </w:tcPr>
          <w:p w14:paraId="59735DF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CORTE A NIVEL DE SUBRASANTE C/MAQUINARIA</w:t>
            </w:r>
          </w:p>
        </w:tc>
        <w:tc>
          <w:tcPr>
            <w:tcW w:w="840" w:type="dxa"/>
            <w:tcBorders>
              <w:top w:val="nil"/>
              <w:left w:val="nil"/>
              <w:bottom w:val="single" w:sz="4" w:space="0" w:color="auto"/>
              <w:right w:val="single" w:sz="4" w:space="0" w:color="auto"/>
            </w:tcBorders>
            <w:noWrap/>
            <w:vAlign w:val="center"/>
            <w:hideMark/>
          </w:tcPr>
          <w:p w14:paraId="39E7DC7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0F027D82"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474.61</w:t>
            </w:r>
          </w:p>
        </w:tc>
      </w:tr>
      <w:tr w:rsidR="00142534" w14:paraId="4B9A2FB7"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D37999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06.02.02</w:t>
            </w:r>
          </w:p>
        </w:tc>
        <w:tc>
          <w:tcPr>
            <w:tcW w:w="7005" w:type="dxa"/>
            <w:tcBorders>
              <w:top w:val="nil"/>
              <w:left w:val="nil"/>
              <w:bottom w:val="single" w:sz="4" w:space="0" w:color="auto"/>
              <w:right w:val="single" w:sz="4" w:space="0" w:color="auto"/>
            </w:tcBorders>
            <w:noWrap/>
            <w:vAlign w:val="center"/>
            <w:hideMark/>
          </w:tcPr>
          <w:p w14:paraId="790C17C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ELIMINACION DE MATERIAL EXCEDENTE C/EQUIPO, D = 20.0 KM</w:t>
            </w:r>
          </w:p>
        </w:tc>
        <w:tc>
          <w:tcPr>
            <w:tcW w:w="840" w:type="dxa"/>
            <w:tcBorders>
              <w:top w:val="nil"/>
              <w:left w:val="nil"/>
              <w:bottom w:val="single" w:sz="4" w:space="0" w:color="auto"/>
              <w:right w:val="single" w:sz="4" w:space="0" w:color="auto"/>
            </w:tcBorders>
            <w:noWrap/>
            <w:vAlign w:val="center"/>
            <w:hideMark/>
          </w:tcPr>
          <w:p w14:paraId="5FF9635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7D65F5F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474.61</w:t>
            </w:r>
          </w:p>
        </w:tc>
      </w:tr>
      <w:tr w:rsidR="00142534" w14:paraId="65E9C85D"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5256CCC"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06.03</w:t>
            </w:r>
          </w:p>
        </w:tc>
        <w:tc>
          <w:tcPr>
            <w:tcW w:w="7005" w:type="dxa"/>
            <w:tcBorders>
              <w:top w:val="nil"/>
              <w:left w:val="nil"/>
              <w:bottom w:val="single" w:sz="4" w:space="0" w:color="auto"/>
              <w:right w:val="single" w:sz="4" w:space="0" w:color="auto"/>
            </w:tcBorders>
            <w:noWrap/>
            <w:vAlign w:val="center"/>
            <w:hideMark/>
          </w:tcPr>
          <w:p w14:paraId="37CBCED6"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PAVIMENTACION</w:t>
            </w:r>
          </w:p>
        </w:tc>
        <w:tc>
          <w:tcPr>
            <w:tcW w:w="840" w:type="dxa"/>
            <w:tcBorders>
              <w:top w:val="nil"/>
              <w:left w:val="nil"/>
              <w:bottom w:val="single" w:sz="4" w:space="0" w:color="auto"/>
              <w:right w:val="single" w:sz="4" w:space="0" w:color="auto"/>
            </w:tcBorders>
            <w:noWrap/>
            <w:vAlign w:val="center"/>
            <w:hideMark/>
          </w:tcPr>
          <w:p w14:paraId="20CAC3FB"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1DCD3EAA"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25C4A72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4B871FF"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06.03.01</w:t>
            </w:r>
          </w:p>
        </w:tc>
        <w:tc>
          <w:tcPr>
            <w:tcW w:w="7005" w:type="dxa"/>
            <w:tcBorders>
              <w:top w:val="nil"/>
              <w:left w:val="nil"/>
              <w:bottom w:val="single" w:sz="4" w:space="0" w:color="auto"/>
              <w:right w:val="single" w:sz="4" w:space="0" w:color="auto"/>
            </w:tcBorders>
            <w:noWrap/>
            <w:vAlign w:val="center"/>
            <w:hideMark/>
          </w:tcPr>
          <w:p w14:paraId="42FA3826"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CONFORMACION DE SUBRASANTE CON EQUIPO PESADO</w:t>
            </w:r>
          </w:p>
        </w:tc>
        <w:tc>
          <w:tcPr>
            <w:tcW w:w="840" w:type="dxa"/>
            <w:tcBorders>
              <w:top w:val="nil"/>
              <w:left w:val="nil"/>
              <w:bottom w:val="single" w:sz="4" w:space="0" w:color="auto"/>
              <w:right w:val="single" w:sz="4" w:space="0" w:color="auto"/>
            </w:tcBorders>
            <w:noWrap/>
            <w:vAlign w:val="center"/>
            <w:hideMark/>
          </w:tcPr>
          <w:p w14:paraId="1448F4F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4DEA04B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1050.62</w:t>
            </w:r>
          </w:p>
        </w:tc>
      </w:tr>
      <w:tr w:rsidR="00142534" w14:paraId="7CCFCE2D"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44DF4AA"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06.03.02</w:t>
            </w:r>
          </w:p>
        </w:tc>
        <w:tc>
          <w:tcPr>
            <w:tcW w:w="7005" w:type="dxa"/>
            <w:tcBorders>
              <w:top w:val="nil"/>
              <w:left w:val="nil"/>
              <w:bottom w:val="single" w:sz="4" w:space="0" w:color="auto"/>
              <w:right w:val="single" w:sz="4" w:space="0" w:color="auto"/>
            </w:tcBorders>
            <w:noWrap/>
            <w:vAlign w:val="center"/>
            <w:hideMark/>
          </w:tcPr>
          <w:p w14:paraId="3DAFE1A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SUB BASE GRANULAR E=0.10M CON EQUIPO PESADO</w:t>
            </w:r>
          </w:p>
        </w:tc>
        <w:tc>
          <w:tcPr>
            <w:tcW w:w="840" w:type="dxa"/>
            <w:tcBorders>
              <w:top w:val="nil"/>
              <w:left w:val="nil"/>
              <w:bottom w:val="single" w:sz="4" w:space="0" w:color="auto"/>
              <w:right w:val="single" w:sz="4" w:space="0" w:color="auto"/>
            </w:tcBorders>
            <w:noWrap/>
            <w:vAlign w:val="center"/>
            <w:hideMark/>
          </w:tcPr>
          <w:p w14:paraId="1F70402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3059B70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1050.62</w:t>
            </w:r>
          </w:p>
        </w:tc>
      </w:tr>
      <w:tr w:rsidR="00142534" w14:paraId="721AF107"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B25827E"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06.03.03</w:t>
            </w:r>
          </w:p>
        </w:tc>
        <w:tc>
          <w:tcPr>
            <w:tcW w:w="7005" w:type="dxa"/>
            <w:tcBorders>
              <w:top w:val="nil"/>
              <w:left w:val="nil"/>
              <w:bottom w:val="single" w:sz="4" w:space="0" w:color="auto"/>
              <w:right w:val="single" w:sz="4" w:space="0" w:color="auto"/>
            </w:tcBorders>
            <w:noWrap/>
            <w:vAlign w:val="center"/>
            <w:hideMark/>
          </w:tcPr>
          <w:p w14:paraId="790BF635"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BASE GRANULAR E=0.20M CON EQUIPO PESADO</w:t>
            </w:r>
          </w:p>
        </w:tc>
        <w:tc>
          <w:tcPr>
            <w:tcW w:w="840" w:type="dxa"/>
            <w:tcBorders>
              <w:top w:val="nil"/>
              <w:left w:val="nil"/>
              <w:bottom w:val="single" w:sz="4" w:space="0" w:color="auto"/>
              <w:right w:val="single" w:sz="4" w:space="0" w:color="auto"/>
            </w:tcBorders>
            <w:noWrap/>
            <w:vAlign w:val="center"/>
            <w:hideMark/>
          </w:tcPr>
          <w:p w14:paraId="5AF158A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77E39D6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1050.62</w:t>
            </w:r>
          </w:p>
        </w:tc>
      </w:tr>
      <w:tr w:rsidR="00142534" w14:paraId="560061C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E9D8DC3"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06.03.04</w:t>
            </w:r>
          </w:p>
        </w:tc>
        <w:tc>
          <w:tcPr>
            <w:tcW w:w="7005" w:type="dxa"/>
            <w:tcBorders>
              <w:top w:val="nil"/>
              <w:left w:val="nil"/>
              <w:bottom w:val="single" w:sz="4" w:space="0" w:color="auto"/>
              <w:right w:val="single" w:sz="4" w:space="0" w:color="auto"/>
            </w:tcBorders>
            <w:noWrap/>
            <w:vAlign w:val="center"/>
            <w:hideMark/>
          </w:tcPr>
          <w:p w14:paraId="4D541AD3"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IMPRIMACION ASFALTICA</w:t>
            </w:r>
          </w:p>
        </w:tc>
        <w:tc>
          <w:tcPr>
            <w:tcW w:w="840" w:type="dxa"/>
            <w:tcBorders>
              <w:top w:val="nil"/>
              <w:left w:val="nil"/>
              <w:bottom w:val="single" w:sz="4" w:space="0" w:color="auto"/>
              <w:right w:val="single" w:sz="4" w:space="0" w:color="auto"/>
            </w:tcBorders>
            <w:noWrap/>
            <w:vAlign w:val="center"/>
            <w:hideMark/>
          </w:tcPr>
          <w:p w14:paraId="2E95F834"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4A5FBDC7"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1050.62</w:t>
            </w:r>
          </w:p>
        </w:tc>
      </w:tr>
      <w:tr w:rsidR="00142534" w14:paraId="04CDE8AC"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7B4952A"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06.03.05</w:t>
            </w:r>
          </w:p>
        </w:tc>
        <w:tc>
          <w:tcPr>
            <w:tcW w:w="7005" w:type="dxa"/>
            <w:tcBorders>
              <w:top w:val="nil"/>
              <w:left w:val="nil"/>
              <w:bottom w:val="single" w:sz="4" w:space="0" w:color="auto"/>
              <w:right w:val="single" w:sz="4" w:space="0" w:color="auto"/>
            </w:tcBorders>
            <w:noWrap/>
            <w:vAlign w:val="center"/>
            <w:hideMark/>
          </w:tcPr>
          <w:p w14:paraId="15CB661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CARPETA ASFALTICA EN CALIENTE E=2" CON EQUIPO</w:t>
            </w:r>
          </w:p>
        </w:tc>
        <w:tc>
          <w:tcPr>
            <w:tcW w:w="840" w:type="dxa"/>
            <w:tcBorders>
              <w:top w:val="nil"/>
              <w:left w:val="nil"/>
              <w:bottom w:val="single" w:sz="4" w:space="0" w:color="auto"/>
              <w:right w:val="single" w:sz="4" w:space="0" w:color="auto"/>
            </w:tcBorders>
            <w:noWrap/>
            <w:vAlign w:val="center"/>
            <w:hideMark/>
          </w:tcPr>
          <w:p w14:paraId="3718678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3E48AAD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1103.15</w:t>
            </w:r>
          </w:p>
        </w:tc>
      </w:tr>
      <w:tr w:rsidR="00142534" w14:paraId="2EAB3DD2"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A63D2AB"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06.04</w:t>
            </w:r>
          </w:p>
        </w:tc>
        <w:tc>
          <w:tcPr>
            <w:tcW w:w="7005" w:type="dxa"/>
            <w:tcBorders>
              <w:top w:val="nil"/>
              <w:left w:val="nil"/>
              <w:bottom w:val="single" w:sz="4" w:space="0" w:color="auto"/>
              <w:right w:val="single" w:sz="4" w:space="0" w:color="auto"/>
            </w:tcBorders>
            <w:noWrap/>
            <w:vAlign w:val="center"/>
            <w:hideMark/>
          </w:tcPr>
          <w:p w14:paraId="1295CF34"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SEÑALIZACION</w:t>
            </w:r>
          </w:p>
        </w:tc>
        <w:tc>
          <w:tcPr>
            <w:tcW w:w="840" w:type="dxa"/>
            <w:tcBorders>
              <w:top w:val="nil"/>
              <w:left w:val="nil"/>
              <w:bottom w:val="single" w:sz="4" w:space="0" w:color="auto"/>
              <w:right w:val="single" w:sz="4" w:space="0" w:color="auto"/>
            </w:tcBorders>
            <w:noWrap/>
            <w:vAlign w:val="center"/>
            <w:hideMark/>
          </w:tcPr>
          <w:p w14:paraId="183AB2A5"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1EE412A0"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2C8737D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A6F75E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06.04.01</w:t>
            </w:r>
          </w:p>
        </w:tc>
        <w:tc>
          <w:tcPr>
            <w:tcW w:w="7005" w:type="dxa"/>
            <w:tcBorders>
              <w:top w:val="nil"/>
              <w:left w:val="nil"/>
              <w:bottom w:val="single" w:sz="4" w:space="0" w:color="auto"/>
              <w:right w:val="single" w:sz="4" w:space="0" w:color="auto"/>
            </w:tcBorders>
            <w:noWrap/>
            <w:vAlign w:val="center"/>
            <w:hideMark/>
          </w:tcPr>
          <w:p w14:paraId="210A3BB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PINTURA LINEAL CONTINUA E=0.15M</w:t>
            </w:r>
          </w:p>
        </w:tc>
        <w:tc>
          <w:tcPr>
            <w:tcW w:w="840" w:type="dxa"/>
            <w:tcBorders>
              <w:top w:val="nil"/>
              <w:left w:val="nil"/>
              <w:bottom w:val="single" w:sz="4" w:space="0" w:color="auto"/>
              <w:right w:val="single" w:sz="4" w:space="0" w:color="auto"/>
            </w:tcBorders>
            <w:noWrap/>
            <w:vAlign w:val="center"/>
            <w:hideMark/>
          </w:tcPr>
          <w:p w14:paraId="20A1A27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73E17D0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373.51</w:t>
            </w:r>
          </w:p>
        </w:tc>
      </w:tr>
      <w:tr w:rsidR="00142534" w14:paraId="5C5AF9E1"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5A74E32E"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06.04.02</w:t>
            </w:r>
          </w:p>
        </w:tc>
        <w:tc>
          <w:tcPr>
            <w:tcW w:w="7005" w:type="dxa"/>
            <w:tcBorders>
              <w:top w:val="nil"/>
              <w:left w:val="nil"/>
              <w:bottom w:val="single" w:sz="4" w:space="0" w:color="auto"/>
              <w:right w:val="single" w:sz="4" w:space="0" w:color="auto"/>
            </w:tcBorders>
            <w:noWrap/>
            <w:vAlign w:val="center"/>
            <w:hideMark/>
          </w:tcPr>
          <w:p w14:paraId="513C338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PINTURA LINEAL DISCONTINUA E=0.15M</w:t>
            </w:r>
          </w:p>
        </w:tc>
        <w:tc>
          <w:tcPr>
            <w:tcW w:w="840" w:type="dxa"/>
            <w:tcBorders>
              <w:top w:val="nil"/>
              <w:left w:val="nil"/>
              <w:bottom w:val="single" w:sz="4" w:space="0" w:color="auto"/>
              <w:right w:val="single" w:sz="4" w:space="0" w:color="auto"/>
            </w:tcBorders>
            <w:noWrap/>
            <w:vAlign w:val="center"/>
            <w:hideMark/>
          </w:tcPr>
          <w:p w14:paraId="0D919764"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w:t>
            </w:r>
          </w:p>
        </w:tc>
        <w:tc>
          <w:tcPr>
            <w:tcW w:w="840" w:type="dxa"/>
            <w:tcBorders>
              <w:top w:val="nil"/>
              <w:left w:val="nil"/>
              <w:bottom w:val="single" w:sz="4" w:space="0" w:color="auto"/>
              <w:right w:val="single" w:sz="4" w:space="0" w:color="auto"/>
            </w:tcBorders>
            <w:noWrap/>
            <w:vAlign w:val="center"/>
            <w:hideMark/>
          </w:tcPr>
          <w:p w14:paraId="25698689"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186.76</w:t>
            </w:r>
          </w:p>
        </w:tc>
      </w:tr>
      <w:tr w:rsidR="00142534" w14:paraId="71502D8E"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9310ADA"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06.04.03</w:t>
            </w:r>
          </w:p>
        </w:tc>
        <w:tc>
          <w:tcPr>
            <w:tcW w:w="7005" w:type="dxa"/>
            <w:tcBorders>
              <w:top w:val="nil"/>
              <w:left w:val="nil"/>
              <w:bottom w:val="single" w:sz="4" w:space="0" w:color="auto"/>
              <w:right w:val="single" w:sz="4" w:space="0" w:color="auto"/>
            </w:tcBorders>
            <w:noWrap/>
            <w:vAlign w:val="center"/>
            <w:hideMark/>
          </w:tcPr>
          <w:p w14:paraId="597A0611"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SEÑALIZACION HORIZONTAL</w:t>
            </w:r>
          </w:p>
        </w:tc>
        <w:tc>
          <w:tcPr>
            <w:tcW w:w="840" w:type="dxa"/>
            <w:tcBorders>
              <w:top w:val="nil"/>
              <w:left w:val="nil"/>
              <w:bottom w:val="single" w:sz="4" w:space="0" w:color="auto"/>
              <w:right w:val="single" w:sz="4" w:space="0" w:color="auto"/>
            </w:tcBorders>
            <w:noWrap/>
            <w:vAlign w:val="center"/>
            <w:hideMark/>
          </w:tcPr>
          <w:p w14:paraId="39478ED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093FD80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70.80</w:t>
            </w:r>
          </w:p>
        </w:tc>
      </w:tr>
      <w:tr w:rsidR="00142534" w14:paraId="118F423F"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BF0A1B0"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06.05</w:t>
            </w:r>
          </w:p>
        </w:tc>
        <w:tc>
          <w:tcPr>
            <w:tcW w:w="7005" w:type="dxa"/>
            <w:tcBorders>
              <w:top w:val="nil"/>
              <w:left w:val="nil"/>
              <w:bottom w:val="single" w:sz="4" w:space="0" w:color="auto"/>
              <w:right w:val="single" w:sz="4" w:space="0" w:color="auto"/>
            </w:tcBorders>
            <w:noWrap/>
            <w:vAlign w:val="center"/>
            <w:hideMark/>
          </w:tcPr>
          <w:p w14:paraId="4977B594"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NIVELACION DE BUZONES</w:t>
            </w:r>
          </w:p>
        </w:tc>
        <w:tc>
          <w:tcPr>
            <w:tcW w:w="840" w:type="dxa"/>
            <w:tcBorders>
              <w:top w:val="nil"/>
              <w:left w:val="nil"/>
              <w:bottom w:val="single" w:sz="4" w:space="0" w:color="auto"/>
              <w:right w:val="single" w:sz="4" w:space="0" w:color="auto"/>
            </w:tcBorders>
            <w:noWrap/>
            <w:vAlign w:val="center"/>
            <w:hideMark/>
          </w:tcPr>
          <w:p w14:paraId="107DC40A"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43D65BDF"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42ED42D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FED2242"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06.05.01</w:t>
            </w:r>
          </w:p>
        </w:tc>
        <w:tc>
          <w:tcPr>
            <w:tcW w:w="7005" w:type="dxa"/>
            <w:tcBorders>
              <w:top w:val="nil"/>
              <w:left w:val="nil"/>
              <w:bottom w:val="single" w:sz="4" w:space="0" w:color="auto"/>
              <w:right w:val="single" w:sz="4" w:space="0" w:color="auto"/>
            </w:tcBorders>
            <w:noWrap/>
            <w:vAlign w:val="center"/>
            <w:hideMark/>
          </w:tcPr>
          <w:p w14:paraId="074820BC"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NIVELACION DE TECHOS DE BUZONES A NIVEL DE RASANTE</w:t>
            </w:r>
          </w:p>
        </w:tc>
        <w:tc>
          <w:tcPr>
            <w:tcW w:w="840" w:type="dxa"/>
            <w:tcBorders>
              <w:top w:val="nil"/>
              <w:left w:val="nil"/>
              <w:bottom w:val="single" w:sz="4" w:space="0" w:color="auto"/>
              <w:right w:val="single" w:sz="4" w:space="0" w:color="auto"/>
            </w:tcBorders>
            <w:noWrap/>
            <w:vAlign w:val="center"/>
            <w:hideMark/>
          </w:tcPr>
          <w:p w14:paraId="751C8F34"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UND</w:t>
            </w:r>
          </w:p>
        </w:tc>
        <w:tc>
          <w:tcPr>
            <w:tcW w:w="840" w:type="dxa"/>
            <w:tcBorders>
              <w:top w:val="nil"/>
              <w:left w:val="nil"/>
              <w:bottom w:val="single" w:sz="4" w:space="0" w:color="auto"/>
              <w:right w:val="single" w:sz="4" w:space="0" w:color="auto"/>
            </w:tcBorders>
            <w:noWrap/>
            <w:vAlign w:val="center"/>
            <w:hideMark/>
          </w:tcPr>
          <w:p w14:paraId="63AEC5F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7.00</w:t>
            </w:r>
          </w:p>
        </w:tc>
      </w:tr>
      <w:tr w:rsidR="00142534" w14:paraId="4051E8CF"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328F43D"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07</w:t>
            </w:r>
          </w:p>
        </w:tc>
        <w:tc>
          <w:tcPr>
            <w:tcW w:w="7005" w:type="dxa"/>
            <w:tcBorders>
              <w:top w:val="nil"/>
              <w:left w:val="nil"/>
              <w:bottom w:val="single" w:sz="4" w:space="0" w:color="auto"/>
              <w:right w:val="single" w:sz="4" w:space="0" w:color="auto"/>
            </w:tcBorders>
            <w:noWrap/>
            <w:vAlign w:val="center"/>
            <w:hideMark/>
          </w:tcPr>
          <w:p w14:paraId="752E975B"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PAISAJISMO</w:t>
            </w:r>
          </w:p>
        </w:tc>
        <w:tc>
          <w:tcPr>
            <w:tcW w:w="840" w:type="dxa"/>
            <w:tcBorders>
              <w:top w:val="nil"/>
              <w:left w:val="nil"/>
              <w:bottom w:val="single" w:sz="4" w:space="0" w:color="auto"/>
              <w:right w:val="single" w:sz="4" w:space="0" w:color="auto"/>
            </w:tcBorders>
            <w:noWrap/>
            <w:vAlign w:val="center"/>
            <w:hideMark/>
          </w:tcPr>
          <w:p w14:paraId="17717E0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77FD026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r>
      <w:tr w:rsidR="00142534" w14:paraId="54C8DDDF"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15D1A74"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07.01</w:t>
            </w:r>
          </w:p>
        </w:tc>
        <w:tc>
          <w:tcPr>
            <w:tcW w:w="7005" w:type="dxa"/>
            <w:tcBorders>
              <w:top w:val="nil"/>
              <w:left w:val="nil"/>
              <w:bottom w:val="single" w:sz="4" w:space="0" w:color="auto"/>
              <w:right w:val="single" w:sz="4" w:space="0" w:color="auto"/>
            </w:tcBorders>
            <w:noWrap/>
            <w:vAlign w:val="center"/>
            <w:hideMark/>
          </w:tcPr>
          <w:p w14:paraId="0BCC9209"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MOVIMIENTO DE TIERRAS</w:t>
            </w:r>
          </w:p>
        </w:tc>
        <w:tc>
          <w:tcPr>
            <w:tcW w:w="840" w:type="dxa"/>
            <w:tcBorders>
              <w:top w:val="nil"/>
              <w:left w:val="nil"/>
              <w:bottom w:val="single" w:sz="4" w:space="0" w:color="auto"/>
              <w:right w:val="single" w:sz="4" w:space="0" w:color="auto"/>
            </w:tcBorders>
            <w:noWrap/>
            <w:vAlign w:val="center"/>
            <w:hideMark/>
          </w:tcPr>
          <w:p w14:paraId="420B1818"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3EA82CBB"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6E7824B0"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8F488F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07.01.01</w:t>
            </w:r>
          </w:p>
        </w:tc>
        <w:tc>
          <w:tcPr>
            <w:tcW w:w="7005" w:type="dxa"/>
            <w:tcBorders>
              <w:top w:val="nil"/>
              <w:left w:val="nil"/>
              <w:bottom w:val="single" w:sz="4" w:space="0" w:color="auto"/>
              <w:right w:val="single" w:sz="4" w:space="0" w:color="auto"/>
            </w:tcBorders>
            <w:noWrap/>
            <w:vAlign w:val="center"/>
            <w:hideMark/>
          </w:tcPr>
          <w:p w14:paraId="1837DE4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CORTE DE TERRENO MANUAL</w:t>
            </w:r>
          </w:p>
        </w:tc>
        <w:tc>
          <w:tcPr>
            <w:tcW w:w="840" w:type="dxa"/>
            <w:tcBorders>
              <w:top w:val="nil"/>
              <w:left w:val="nil"/>
              <w:bottom w:val="single" w:sz="4" w:space="0" w:color="auto"/>
              <w:right w:val="single" w:sz="4" w:space="0" w:color="auto"/>
            </w:tcBorders>
            <w:noWrap/>
            <w:vAlign w:val="center"/>
            <w:hideMark/>
          </w:tcPr>
          <w:p w14:paraId="3256FC2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4E13F3A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8.63</w:t>
            </w:r>
          </w:p>
        </w:tc>
      </w:tr>
      <w:tr w:rsidR="00142534" w14:paraId="201C6D6D"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22462E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07.01.02</w:t>
            </w:r>
          </w:p>
        </w:tc>
        <w:tc>
          <w:tcPr>
            <w:tcW w:w="7005" w:type="dxa"/>
            <w:tcBorders>
              <w:top w:val="nil"/>
              <w:left w:val="nil"/>
              <w:bottom w:val="single" w:sz="4" w:space="0" w:color="auto"/>
              <w:right w:val="single" w:sz="4" w:space="0" w:color="auto"/>
            </w:tcBorders>
            <w:noWrap/>
            <w:vAlign w:val="center"/>
            <w:hideMark/>
          </w:tcPr>
          <w:p w14:paraId="18F33893"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 xml:space="preserve">ELIMINACION DE MATERIAL </w:t>
            </w:r>
            <w:proofErr w:type="gramStart"/>
            <w:r>
              <w:rPr>
                <w:rFonts w:ascii="Arial Narrow" w:hAnsi="Arial Narrow" w:cs="Calibri"/>
                <w:color w:val="000000"/>
                <w:sz w:val="18"/>
                <w:szCs w:val="18"/>
              </w:rPr>
              <w:t>EXCEDENTE  C</w:t>
            </w:r>
            <w:proofErr w:type="gramEnd"/>
            <w:r>
              <w:rPr>
                <w:rFonts w:ascii="Arial Narrow" w:hAnsi="Arial Narrow" w:cs="Calibri"/>
                <w:color w:val="000000"/>
                <w:sz w:val="18"/>
                <w:szCs w:val="18"/>
              </w:rPr>
              <w:t>/VOLQUETE DE 15M3 (D=10KM)</w:t>
            </w:r>
          </w:p>
        </w:tc>
        <w:tc>
          <w:tcPr>
            <w:tcW w:w="840" w:type="dxa"/>
            <w:tcBorders>
              <w:top w:val="nil"/>
              <w:left w:val="nil"/>
              <w:bottom w:val="single" w:sz="4" w:space="0" w:color="auto"/>
              <w:right w:val="single" w:sz="4" w:space="0" w:color="auto"/>
            </w:tcBorders>
            <w:noWrap/>
            <w:vAlign w:val="center"/>
            <w:hideMark/>
          </w:tcPr>
          <w:p w14:paraId="45CE0E2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0D01FB90"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11.22</w:t>
            </w:r>
          </w:p>
        </w:tc>
      </w:tr>
      <w:tr w:rsidR="00142534" w14:paraId="2C4F9ADC"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D9EA538"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07.02</w:t>
            </w:r>
          </w:p>
        </w:tc>
        <w:tc>
          <w:tcPr>
            <w:tcW w:w="7005" w:type="dxa"/>
            <w:tcBorders>
              <w:top w:val="nil"/>
              <w:left w:val="nil"/>
              <w:bottom w:val="single" w:sz="4" w:space="0" w:color="auto"/>
              <w:right w:val="single" w:sz="4" w:space="0" w:color="auto"/>
            </w:tcBorders>
            <w:noWrap/>
            <w:vAlign w:val="center"/>
            <w:hideMark/>
          </w:tcPr>
          <w:p w14:paraId="4A353F24" w14:textId="77777777" w:rsidR="00142534" w:rsidRDefault="00142534">
            <w:pPr>
              <w:rPr>
                <w:rFonts w:ascii="Arial Narrow" w:hAnsi="Arial Narrow" w:cs="Calibri"/>
                <w:b/>
                <w:bCs/>
                <w:color w:val="000000"/>
                <w:sz w:val="18"/>
                <w:szCs w:val="18"/>
              </w:rPr>
            </w:pPr>
            <w:r>
              <w:rPr>
                <w:rFonts w:ascii="Arial Narrow" w:hAnsi="Arial Narrow" w:cs="Calibri"/>
                <w:b/>
                <w:bCs/>
                <w:color w:val="000000"/>
                <w:sz w:val="18"/>
                <w:szCs w:val="18"/>
              </w:rPr>
              <w:t>JARDINERIA</w:t>
            </w:r>
          </w:p>
        </w:tc>
        <w:tc>
          <w:tcPr>
            <w:tcW w:w="840" w:type="dxa"/>
            <w:tcBorders>
              <w:top w:val="nil"/>
              <w:left w:val="nil"/>
              <w:bottom w:val="single" w:sz="4" w:space="0" w:color="auto"/>
              <w:right w:val="single" w:sz="4" w:space="0" w:color="auto"/>
            </w:tcBorders>
            <w:noWrap/>
            <w:vAlign w:val="center"/>
            <w:hideMark/>
          </w:tcPr>
          <w:p w14:paraId="77C43432"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3D13667D" w14:textId="77777777" w:rsidR="00142534" w:rsidRDefault="00142534">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r w:rsidR="00142534" w14:paraId="67BBD1BB"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4F4AE6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07.02.01</w:t>
            </w:r>
          </w:p>
        </w:tc>
        <w:tc>
          <w:tcPr>
            <w:tcW w:w="7005" w:type="dxa"/>
            <w:tcBorders>
              <w:top w:val="nil"/>
              <w:left w:val="nil"/>
              <w:bottom w:val="single" w:sz="4" w:space="0" w:color="auto"/>
              <w:right w:val="single" w:sz="4" w:space="0" w:color="auto"/>
            </w:tcBorders>
            <w:noWrap/>
            <w:vAlign w:val="center"/>
            <w:hideMark/>
          </w:tcPr>
          <w:p w14:paraId="39D3A65F"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SUMINISTRO E INSTALACION DE TIERRA DE CHACRA</w:t>
            </w:r>
          </w:p>
        </w:tc>
        <w:tc>
          <w:tcPr>
            <w:tcW w:w="840" w:type="dxa"/>
            <w:tcBorders>
              <w:top w:val="nil"/>
              <w:left w:val="nil"/>
              <w:bottom w:val="single" w:sz="4" w:space="0" w:color="auto"/>
              <w:right w:val="single" w:sz="4" w:space="0" w:color="auto"/>
            </w:tcBorders>
            <w:noWrap/>
            <w:vAlign w:val="center"/>
            <w:hideMark/>
          </w:tcPr>
          <w:p w14:paraId="07A2552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79A91C9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86.33</w:t>
            </w:r>
          </w:p>
        </w:tc>
      </w:tr>
      <w:tr w:rsidR="00142534" w14:paraId="360DBE23"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2B69E85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07.02.02</w:t>
            </w:r>
          </w:p>
        </w:tc>
        <w:tc>
          <w:tcPr>
            <w:tcW w:w="7005" w:type="dxa"/>
            <w:tcBorders>
              <w:top w:val="nil"/>
              <w:left w:val="nil"/>
              <w:bottom w:val="single" w:sz="4" w:space="0" w:color="auto"/>
              <w:right w:val="single" w:sz="4" w:space="0" w:color="auto"/>
            </w:tcBorders>
            <w:noWrap/>
            <w:vAlign w:val="center"/>
            <w:hideMark/>
          </w:tcPr>
          <w:p w14:paraId="19036A03"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SUMINISTRO E INSTALACION DE GRASS AMERICANO</w:t>
            </w:r>
          </w:p>
        </w:tc>
        <w:tc>
          <w:tcPr>
            <w:tcW w:w="840" w:type="dxa"/>
            <w:tcBorders>
              <w:top w:val="nil"/>
              <w:left w:val="nil"/>
              <w:bottom w:val="single" w:sz="4" w:space="0" w:color="auto"/>
              <w:right w:val="single" w:sz="4" w:space="0" w:color="auto"/>
            </w:tcBorders>
            <w:noWrap/>
            <w:vAlign w:val="center"/>
            <w:hideMark/>
          </w:tcPr>
          <w:p w14:paraId="3306BA1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241E3616"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90.65</w:t>
            </w:r>
          </w:p>
        </w:tc>
      </w:tr>
      <w:tr w:rsidR="00142534" w14:paraId="3554D04F"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48441DE1"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08</w:t>
            </w:r>
          </w:p>
        </w:tc>
        <w:tc>
          <w:tcPr>
            <w:tcW w:w="7005" w:type="dxa"/>
            <w:tcBorders>
              <w:top w:val="nil"/>
              <w:left w:val="nil"/>
              <w:bottom w:val="single" w:sz="4" w:space="0" w:color="auto"/>
              <w:right w:val="single" w:sz="4" w:space="0" w:color="auto"/>
            </w:tcBorders>
            <w:noWrap/>
            <w:vAlign w:val="center"/>
            <w:hideMark/>
          </w:tcPr>
          <w:p w14:paraId="783B206B"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ACARREO DE MATERIALES</w:t>
            </w:r>
          </w:p>
        </w:tc>
        <w:tc>
          <w:tcPr>
            <w:tcW w:w="840" w:type="dxa"/>
            <w:tcBorders>
              <w:top w:val="nil"/>
              <w:left w:val="nil"/>
              <w:bottom w:val="single" w:sz="4" w:space="0" w:color="auto"/>
              <w:right w:val="single" w:sz="4" w:space="0" w:color="auto"/>
            </w:tcBorders>
            <w:noWrap/>
            <w:vAlign w:val="center"/>
            <w:hideMark/>
          </w:tcPr>
          <w:p w14:paraId="0F57A75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30BBF28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r>
      <w:tr w:rsidR="00142534" w14:paraId="7F655FBB" w14:textId="77777777" w:rsidTr="00142534">
        <w:trPr>
          <w:trHeight w:val="600"/>
        </w:trPr>
        <w:tc>
          <w:tcPr>
            <w:tcW w:w="940" w:type="dxa"/>
            <w:tcBorders>
              <w:top w:val="nil"/>
              <w:left w:val="single" w:sz="4" w:space="0" w:color="auto"/>
              <w:bottom w:val="single" w:sz="4" w:space="0" w:color="auto"/>
              <w:right w:val="single" w:sz="4" w:space="0" w:color="auto"/>
            </w:tcBorders>
            <w:noWrap/>
            <w:vAlign w:val="center"/>
            <w:hideMark/>
          </w:tcPr>
          <w:p w14:paraId="11C82C5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08.01</w:t>
            </w:r>
          </w:p>
        </w:tc>
        <w:tc>
          <w:tcPr>
            <w:tcW w:w="7005" w:type="dxa"/>
            <w:tcBorders>
              <w:top w:val="nil"/>
              <w:left w:val="nil"/>
              <w:bottom w:val="single" w:sz="4" w:space="0" w:color="auto"/>
              <w:right w:val="single" w:sz="4" w:space="0" w:color="auto"/>
            </w:tcBorders>
            <w:vAlign w:val="center"/>
            <w:hideMark/>
          </w:tcPr>
          <w:p w14:paraId="4758A2B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ACARREO DE MATERIAL PROCEDENTE DE EXCAVACIONES O RELLENOS PARA SER ELIMINADO</w:t>
            </w:r>
          </w:p>
        </w:tc>
        <w:tc>
          <w:tcPr>
            <w:tcW w:w="840" w:type="dxa"/>
            <w:tcBorders>
              <w:top w:val="nil"/>
              <w:left w:val="nil"/>
              <w:bottom w:val="single" w:sz="4" w:space="0" w:color="auto"/>
              <w:right w:val="single" w:sz="4" w:space="0" w:color="auto"/>
            </w:tcBorders>
            <w:noWrap/>
            <w:vAlign w:val="center"/>
            <w:hideMark/>
          </w:tcPr>
          <w:p w14:paraId="2E676CBF"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M3</w:t>
            </w:r>
          </w:p>
        </w:tc>
        <w:tc>
          <w:tcPr>
            <w:tcW w:w="840" w:type="dxa"/>
            <w:tcBorders>
              <w:top w:val="nil"/>
              <w:left w:val="nil"/>
              <w:bottom w:val="single" w:sz="4" w:space="0" w:color="auto"/>
              <w:right w:val="single" w:sz="4" w:space="0" w:color="auto"/>
            </w:tcBorders>
            <w:noWrap/>
            <w:vAlign w:val="center"/>
            <w:hideMark/>
          </w:tcPr>
          <w:p w14:paraId="50C3B78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866.35</w:t>
            </w:r>
          </w:p>
        </w:tc>
      </w:tr>
      <w:tr w:rsidR="00142534" w14:paraId="471A8997"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F167C05"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09</w:t>
            </w:r>
          </w:p>
        </w:tc>
        <w:tc>
          <w:tcPr>
            <w:tcW w:w="7005" w:type="dxa"/>
            <w:tcBorders>
              <w:top w:val="nil"/>
              <w:left w:val="nil"/>
              <w:bottom w:val="single" w:sz="4" w:space="0" w:color="auto"/>
              <w:right w:val="single" w:sz="4" w:space="0" w:color="auto"/>
            </w:tcBorders>
            <w:noWrap/>
            <w:vAlign w:val="center"/>
            <w:hideMark/>
          </w:tcPr>
          <w:p w14:paraId="4CA0CC05"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PLAN DE MANEJO AMBIENTAL</w:t>
            </w:r>
          </w:p>
        </w:tc>
        <w:tc>
          <w:tcPr>
            <w:tcW w:w="840" w:type="dxa"/>
            <w:tcBorders>
              <w:top w:val="nil"/>
              <w:left w:val="nil"/>
              <w:bottom w:val="single" w:sz="4" w:space="0" w:color="auto"/>
              <w:right w:val="single" w:sz="4" w:space="0" w:color="auto"/>
            </w:tcBorders>
            <w:noWrap/>
            <w:vAlign w:val="center"/>
            <w:hideMark/>
          </w:tcPr>
          <w:p w14:paraId="4FBFAD90"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07724DAD"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r>
      <w:tr w:rsidR="00142534" w14:paraId="1F1BF87F"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601D31F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09.01</w:t>
            </w:r>
          </w:p>
        </w:tc>
        <w:tc>
          <w:tcPr>
            <w:tcW w:w="7005" w:type="dxa"/>
            <w:tcBorders>
              <w:top w:val="nil"/>
              <w:left w:val="nil"/>
              <w:bottom w:val="single" w:sz="4" w:space="0" w:color="auto"/>
              <w:right w:val="single" w:sz="4" w:space="0" w:color="auto"/>
            </w:tcBorders>
            <w:noWrap/>
            <w:vAlign w:val="center"/>
            <w:hideMark/>
          </w:tcPr>
          <w:p w14:paraId="5B135900"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PLAN DE MITIGACION AMBIENTAL DURANTE LA OBRA</w:t>
            </w:r>
          </w:p>
        </w:tc>
        <w:tc>
          <w:tcPr>
            <w:tcW w:w="840" w:type="dxa"/>
            <w:tcBorders>
              <w:top w:val="nil"/>
              <w:left w:val="nil"/>
              <w:bottom w:val="single" w:sz="4" w:space="0" w:color="auto"/>
              <w:right w:val="single" w:sz="4" w:space="0" w:color="auto"/>
            </w:tcBorders>
            <w:noWrap/>
            <w:vAlign w:val="center"/>
            <w:hideMark/>
          </w:tcPr>
          <w:p w14:paraId="104A47A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GLB</w:t>
            </w:r>
          </w:p>
        </w:tc>
        <w:tc>
          <w:tcPr>
            <w:tcW w:w="840" w:type="dxa"/>
            <w:tcBorders>
              <w:top w:val="nil"/>
              <w:left w:val="nil"/>
              <w:bottom w:val="single" w:sz="4" w:space="0" w:color="auto"/>
              <w:right w:val="single" w:sz="4" w:space="0" w:color="auto"/>
            </w:tcBorders>
            <w:noWrap/>
            <w:vAlign w:val="center"/>
            <w:hideMark/>
          </w:tcPr>
          <w:p w14:paraId="0CAB34F9"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r w:rsidR="00142534" w14:paraId="7C3EF396"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F18D0EB"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09.02</w:t>
            </w:r>
          </w:p>
        </w:tc>
        <w:tc>
          <w:tcPr>
            <w:tcW w:w="7005" w:type="dxa"/>
            <w:tcBorders>
              <w:top w:val="nil"/>
              <w:left w:val="nil"/>
              <w:bottom w:val="single" w:sz="4" w:space="0" w:color="auto"/>
              <w:right w:val="single" w:sz="4" w:space="0" w:color="auto"/>
            </w:tcBorders>
            <w:noWrap/>
            <w:vAlign w:val="center"/>
            <w:hideMark/>
          </w:tcPr>
          <w:p w14:paraId="4613845D"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PLAN DE MANEJO DE RESIDUOS SOLIDOS</w:t>
            </w:r>
          </w:p>
        </w:tc>
        <w:tc>
          <w:tcPr>
            <w:tcW w:w="840" w:type="dxa"/>
            <w:tcBorders>
              <w:top w:val="nil"/>
              <w:left w:val="nil"/>
              <w:bottom w:val="single" w:sz="4" w:space="0" w:color="auto"/>
              <w:right w:val="single" w:sz="4" w:space="0" w:color="auto"/>
            </w:tcBorders>
            <w:noWrap/>
            <w:vAlign w:val="center"/>
            <w:hideMark/>
          </w:tcPr>
          <w:p w14:paraId="75C9B814"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GLB</w:t>
            </w:r>
          </w:p>
        </w:tc>
        <w:tc>
          <w:tcPr>
            <w:tcW w:w="840" w:type="dxa"/>
            <w:tcBorders>
              <w:top w:val="nil"/>
              <w:left w:val="nil"/>
              <w:bottom w:val="single" w:sz="4" w:space="0" w:color="auto"/>
              <w:right w:val="single" w:sz="4" w:space="0" w:color="auto"/>
            </w:tcBorders>
            <w:noWrap/>
            <w:vAlign w:val="center"/>
            <w:hideMark/>
          </w:tcPr>
          <w:p w14:paraId="56A7BE5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r w:rsidR="00142534" w14:paraId="0911BFA1"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1613C0B9"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09.03</w:t>
            </w:r>
          </w:p>
        </w:tc>
        <w:tc>
          <w:tcPr>
            <w:tcW w:w="7005" w:type="dxa"/>
            <w:tcBorders>
              <w:top w:val="nil"/>
              <w:left w:val="nil"/>
              <w:bottom w:val="single" w:sz="4" w:space="0" w:color="auto"/>
              <w:right w:val="single" w:sz="4" w:space="0" w:color="auto"/>
            </w:tcBorders>
            <w:noWrap/>
            <w:vAlign w:val="center"/>
            <w:hideMark/>
          </w:tcPr>
          <w:p w14:paraId="0ED53D2C"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RIEGO DURANTE LA EJECUCION</w:t>
            </w:r>
          </w:p>
        </w:tc>
        <w:tc>
          <w:tcPr>
            <w:tcW w:w="840" w:type="dxa"/>
            <w:tcBorders>
              <w:top w:val="nil"/>
              <w:left w:val="nil"/>
              <w:bottom w:val="single" w:sz="4" w:space="0" w:color="auto"/>
              <w:right w:val="single" w:sz="4" w:space="0" w:color="auto"/>
            </w:tcBorders>
            <w:noWrap/>
            <w:vAlign w:val="center"/>
            <w:hideMark/>
          </w:tcPr>
          <w:p w14:paraId="25986ACC"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6345D53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2200.49</w:t>
            </w:r>
          </w:p>
        </w:tc>
      </w:tr>
      <w:tr w:rsidR="00142534" w14:paraId="497C0201"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08F147C0"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10</w:t>
            </w:r>
          </w:p>
        </w:tc>
        <w:tc>
          <w:tcPr>
            <w:tcW w:w="7005" w:type="dxa"/>
            <w:tcBorders>
              <w:top w:val="nil"/>
              <w:left w:val="nil"/>
              <w:bottom w:val="single" w:sz="4" w:space="0" w:color="auto"/>
              <w:right w:val="single" w:sz="4" w:space="0" w:color="auto"/>
            </w:tcBorders>
            <w:noWrap/>
            <w:vAlign w:val="center"/>
            <w:hideMark/>
          </w:tcPr>
          <w:p w14:paraId="2B5A566F" w14:textId="77777777" w:rsidR="00142534" w:rsidRDefault="00142534">
            <w:pPr>
              <w:rPr>
                <w:rFonts w:ascii="Arial Narrow" w:hAnsi="Arial Narrow" w:cs="Calibri"/>
                <w:b/>
                <w:bCs/>
                <w:color w:val="4472C4"/>
                <w:sz w:val="18"/>
                <w:szCs w:val="18"/>
              </w:rPr>
            </w:pPr>
            <w:r>
              <w:rPr>
                <w:rFonts w:ascii="Arial Narrow" w:hAnsi="Arial Narrow" w:cs="Calibri"/>
                <w:b/>
                <w:bCs/>
                <w:color w:val="4472C4"/>
                <w:sz w:val="18"/>
                <w:szCs w:val="18"/>
              </w:rPr>
              <w:t>VARIOS</w:t>
            </w:r>
          </w:p>
        </w:tc>
        <w:tc>
          <w:tcPr>
            <w:tcW w:w="840" w:type="dxa"/>
            <w:tcBorders>
              <w:top w:val="nil"/>
              <w:left w:val="nil"/>
              <w:bottom w:val="single" w:sz="4" w:space="0" w:color="auto"/>
              <w:right w:val="single" w:sz="4" w:space="0" w:color="auto"/>
            </w:tcBorders>
            <w:noWrap/>
            <w:vAlign w:val="center"/>
            <w:hideMark/>
          </w:tcPr>
          <w:p w14:paraId="43B2B75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40" w:type="dxa"/>
            <w:tcBorders>
              <w:top w:val="nil"/>
              <w:left w:val="nil"/>
              <w:bottom w:val="single" w:sz="4" w:space="0" w:color="auto"/>
              <w:right w:val="single" w:sz="4" w:space="0" w:color="auto"/>
            </w:tcBorders>
            <w:noWrap/>
            <w:vAlign w:val="center"/>
            <w:hideMark/>
          </w:tcPr>
          <w:p w14:paraId="3A2F73D8"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 </w:t>
            </w:r>
          </w:p>
        </w:tc>
      </w:tr>
      <w:tr w:rsidR="00142534" w14:paraId="39B8BDC6"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3565C6B7"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10.01</w:t>
            </w:r>
          </w:p>
        </w:tc>
        <w:tc>
          <w:tcPr>
            <w:tcW w:w="7005" w:type="dxa"/>
            <w:tcBorders>
              <w:top w:val="nil"/>
              <w:left w:val="nil"/>
              <w:bottom w:val="single" w:sz="4" w:space="0" w:color="auto"/>
              <w:right w:val="single" w:sz="4" w:space="0" w:color="auto"/>
            </w:tcBorders>
            <w:noWrap/>
            <w:vAlign w:val="center"/>
            <w:hideMark/>
          </w:tcPr>
          <w:p w14:paraId="1C8538F8"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LIMPIEZA FINAL DE OBRA</w:t>
            </w:r>
          </w:p>
        </w:tc>
        <w:tc>
          <w:tcPr>
            <w:tcW w:w="840" w:type="dxa"/>
            <w:tcBorders>
              <w:top w:val="nil"/>
              <w:left w:val="nil"/>
              <w:bottom w:val="single" w:sz="4" w:space="0" w:color="auto"/>
              <w:right w:val="single" w:sz="4" w:space="0" w:color="auto"/>
            </w:tcBorders>
            <w:noWrap/>
            <w:vAlign w:val="center"/>
            <w:hideMark/>
          </w:tcPr>
          <w:p w14:paraId="3DE73771"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M2</w:t>
            </w:r>
          </w:p>
        </w:tc>
        <w:tc>
          <w:tcPr>
            <w:tcW w:w="840" w:type="dxa"/>
            <w:tcBorders>
              <w:top w:val="nil"/>
              <w:left w:val="nil"/>
              <w:bottom w:val="single" w:sz="4" w:space="0" w:color="auto"/>
              <w:right w:val="single" w:sz="4" w:space="0" w:color="auto"/>
            </w:tcBorders>
            <w:noWrap/>
            <w:vAlign w:val="center"/>
            <w:hideMark/>
          </w:tcPr>
          <w:p w14:paraId="6A46D07A"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2200.49</w:t>
            </w:r>
          </w:p>
        </w:tc>
      </w:tr>
      <w:tr w:rsidR="00142534" w14:paraId="46F78EF5" w14:textId="77777777" w:rsidTr="00142534">
        <w:trPr>
          <w:trHeight w:val="300"/>
        </w:trPr>
        <w:tc>
          <w:tcPr>
            <w:tcW w:w="940" w:type="dxa"/>
            <w:tcBorders>
              <w:top w:val="nil"/>
              <w:left w:val="single" w:sz="4" w:space="0" w:color="auto"/>
              <w:bottom w:val="single" w:sz="4" w:space="0" w:color="auto"/>
              <w:right w:val="single" w:sz="4" w:space="0" w:color="auto"/>
            </w:tcBorders>
            <w:noWrap/>
            <w:vAlign w:val="center"/>
            <w:hideMark/>
          </w:tcPr>
          <w:p w14:paraId="7F552C84"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10.02</w:t>
            </w:r>
          </w:p>
        </w:tc>
        <w:tc>
          <w:tcPr>
            <w:tcW w:w="7005" w:type="dxa"/>
            <w:tcBorders>
              <w:top w:val="nil"/>
              <w:left w:val="nil"/>
              <w:bottom w:val="single" w:sz="4" w:space="0" w:color="auto"/>
              <w:right w:val="single" w:sz="4" w:space="0" w:color="auto"/>
            </w:tcBorders>
            <w:noWrap/>
            <w:vAlign w:val="center"/>
            <w:hideMark/>
          </w:tcPr>
          <w:p w14:paraId="0199D11F" w14:textId="77777777" w:rsidR="00142534" w:rsidRDefault="00142534">
            <w:pPr>
              <w:rPr>
                <w:rFonts w:ascii="Arial Narrow" w:hAnsi="Arial Narrow" w:cs="Calibri"/>
                <w:color w:val="000000"/>
                <w:sz w:val="18"/>
                <w:szCs w:val="18"/>
              </w:rPr>
            </w:pPr>
            <w:r>
              <w:rPr>
                <w:rFonts w:ascii="Arial Narrow" w:hAnsi="Arial Narrow" w:cs="Calibri"/>
                <w:color w:val="000000"/>
                <w:sz w:val="18"/>
                <w:szCs w:val="18"/>
              </w:rPr>
              <w:t>SUMINISTRO E INSTALACION DE PEDESTAL CON PLACA RECORDATORIA DE LA OBRA</w:t>
            </w:r>
          </w:p>
        </w:tc>
        <w:tc>
          <w:tcPr>
            <w:tcW w:w="840" w:type="dxa"/>
            <w:tcBorders>
              <w:top w:val="nil"/>
              <w:left w:val="nil"/>
              <w:bottom w:val="single" w:sz="4" w:space="0" w:color="auto"/>
              <w:right w:val="single" w:sz="4" w:space="0" w:color="auto"/>
            </w:tcBorders>
            <w:noWrap/>
            <w:vAlign w:val="center"/>
            <w:hideMark/>
          </w:tcPr>
          <w:p w14:paraId="04F84DD5"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UND</w:t>
            </w:r>
          </w:p>
        </w:tc>
        <w:tc>
          <w:tcPr>
            <w:tcW w:w="840" w:type="dxa"/>
            <w:tcBorders>
              <w:top w:val="nil"/>
              <w:left w:val="nil"/>
              <w:bottom w:val="single" w:sz="4" w:space="0" w:color="auto"/>
              <w:right w:val="single" w:sz="4" w:space="0" w:color="auto"/>
            </w:tcBorders>
            <w:noWrap/>
            <w:vAlign w:val="center"/>
            <w:hideMark/>
          </w:tcPr>
          <w:p w14:paraId="44CEA75E" w14:textId="77777777" w:rsidR="00142534" w:rsidRDefault="00142534">
            <w:pPr>
              <w:jc w:val="center"/>
              <w:rPr>
                <w:rFonts w:ascii="Arial Narrow" w:hAnsi="Arial Narrow" w:cs="Calibri"/>
                <w:color w:val="000000"/>
                <w:sz w:val="18"/>
                <w:szCs w:val="18"/>
              </w:rPr>
            </w:pPr>
            <w:r>
              <w:rPr>
                <w:rFonts w:ascii="Arial Narrow" w:hAnsi="Arial Narrow" w:cs="Calibri"/>
                <w:color w:val="000000"/>
                <w:sz w:val="18"/>
                <w:szCs w:val="18"/>
              </w:rPr>
              <w:t>1.00</w:t>
            </w:r>
          </w:p>
        </w:tc>
      </w:tr>
    </w:tbl>
    <w:p w14:paraId="7421C33C" w14:textId="77777777" w:rsidR="00CB5622" w:rsidRDefault="00CB5622" w:rsidP="0010697A">
      <w:pPr>
        <w:spacing w:line="276" w:lineRule="auto"/>
        <w:ind w:right="14"/>
        <w:jc w:val="both"/>
        <w:rPr>
          <w:rFonts w:ascii="Arial" w:hAnsi="Arial" w:cs="Arial"/>
          <w:color w:val="000000"/>
          <w:sz w:val="22"/>
          <w:szCs w:val="22"/>
        </w:rPr>
      </w:pPr>
    </w:p>
    <w:p w14:paraId="1234A04A" w14:textId="77777777" w:rsidR="00F85330" w:rsidRDefault="00F85330" w:rsidP="00F85330">
      <w:pPr>
        <w:spacing w:line="276" w:lineRule="auto"/>
        <w:ind w:left="1428" w:right="14"/>
        <w:jc w:val="both"/>
        <w:rPr>
          <w:rFonts w:ascii="Arial" w:hAnsi="Arial" w:cs="Arial"/>
          <w:color w:val="000000"/>
          <w:sz w:val="22"/>
          <w:szCs w:val="22"/>
        </w:rPr>
      </w:pPr>
    </w:p>
    <w:p w14:paraId="735CA37F" w14:textId="77777777" w:rsidR="00142534" w:rsidRDefault="00142534" w:rsidP="00F85330">
      <w:pPr>
        <w:spacing w:line="276" w:lineRule="auto"/>
        <w:ind w:left="1428" w:right="14"/>
        <w:jc w:val="both"/>
        <w:rPr>
          <w:rFonts w:ascii="Arial" w:hAnsi="Arial" w:cs="Arial"/>
          <w:color w:val="000000"/>
          <w:sz w:val="22"/>
          <w:szCs w:val="22"/>
        </w:rPr>
      </w:pPr>
    </w:p>
    <w:p w14:paraId="4B4206E3" w14:textId="77777777" w:rsidR="00142534" w:rsidRDefault="00142534" w:rsidP="00F85330">
      <w:pPr>
        <w:spacing w:line="276" w:lineRule="auto"/>
        <w:ind w:left="1428" w:right="14"/>
        <w:jc w:val="both"/>
        <w:rPr>
          <w:rFonts w:ascii="Arial" w:hAnsi="Arial" w:cs="Arial"/>
          <w:color w:val="000000"/>
          <w:sz w:val="22"/>
          <w:szCs w:val="22"/>
        </w:rPr>
      </w:pPr>
    </w:p>
    <w:p w14:paraId="526968C7" w14:textId="77777777" w:rsidR="00142534" w:rsidRDefault="00142534" w:rsidP="00F85330">
      <w:pPr>
        <w:spacing w:line="276" w:lineRule="auto"/>
        <w:ind w:left="1428" w:right="14"/>
        <w:jc w:val="both"/>
        <w:rPr>
          <w:rFonts w:ascii="Arial" w:hAnsi="Arial" w:cs="Arial"/>
          <w:color w:val="000000"/>
          <w:sz w:val="22"/>
          <w:szCs w:val="22"/>
        </w:rPr>
      </w:pPr>
    </w:p>
    <w:p w14:paraId="08D510D5" w14:textId="77777777" w:rsidR="00142534" w:rsidRPr="00A31FAE" w:rsidRDefault="00142534" w:rsidP="00F85330">
      <w:pPr>
        <w:spacing w:line="276" w:lineRule="auto"/>
        <w:ind w:left="1428" w:right="14"/>
        <w:jc w:val="both"/>
        <w:rPr>
          <w:rFonts w:ascii="Arial" w:hAnsi="Arial" w:cs="Arial"/>
          <w:color w:val="000000"/>
          <w:sz w:val="22"/>
          <w:szCs w:val="22"/>
        </w:rPr>
      </w:pPr>
    </w:p>
    <w:p w14:paraId="6D6FA0B5" w14:textId="77777777" w:rsidR="003B3C17" w:rsidRPr="00A31FAE" w:rsidRDefault="003B3C17" w:rsidP="004264EE">
      <w:pPr>
        <w:pStyle w:val="s2"/>
        <w:numPr>
          <w:ilvl w:val="1"/>
          <w:numId w:val="42"/>
        </w:numPr>
        <w:spacing w:line="276" w:lineRule="auto"/>
        <w:rPr>
          <w:rFonts w:ascii="Arial" w:hAnsi="Arial"/>
        </w:rPr>
      </w:pPr>
      <w:bookmarkStart w:id="13" w:name="_Toc69479498"/>
      <w:r w:rsidRPr="00A31FAE">
        <w:rPr>
          <w:rFonts w:ascii="Arial" w:hAnsi="Arial"/>
        </w:rPr>
        <w:lastRenderedPageBreak/>
        <w:t>ETAPA DE FUNCIONAMIENTO</w:t>
      </w:r>
      <w:bookmarkEnd w:id="13"/>
    </w:p>
    <w:p w14:paraId="60E5D364" w14:textId="77777777" w:rsidR="00835978" w:rsidRDefault="00835978" w:rsidP="003B3C17">
      <w:pPr>
        <w:spacing w:after="149" w:line="276" w:lineRule="auto"/>
        <w:ind w:left="792" w:right="14"/>
        <w:rPr>
          <w:rFonts w:ascii="Arial" w:hAnsi="Arial" w:cs="Arial"/>
          <w:color w:val="000000"/>
          <w:sz w:val="22"/>
          <w:szCs w:val="22"/>
        </w:rPr>
      </w:pPr>
    </w:p>
    <w:p w14:paraId="6E753743" w14:textId="28404A83" w:rsidR="003B3C17" w:rsidRPr="00A31FAE" w:rsidRDefault="00835978" w:rsidP="003B3C17">
      <w:pPr>
        <w:spacing w:after="149" w:line="276" w:lineRule="auto"/>
        <w:ind w:left="792" w:right="14"/>
        <w:rPr>
          <w:rFonts w:ascii="Arial" w:hAnsi="Arial" w:cs="Arial"/>
          <w:color w:val="000000"/>
          <w:sz w:val="22"/>
          <w:szCs w:val="22"/>
        </w:rPr>
      </w:pPr>
      <w:r>
        <w:rPr>
          <w:rFonts w:ascii="Arial" w:hAnsi="Arial" w:cs="Arial"/>
          <w:color w:val="000000"/>
          <w:sz w:val="22"/>
          <w:szCs w:val="22"/>
        </w:rPr>
        <w:t>D</w:t>
      </w:r>
      <w:r w:rsidR="003B3C17" w:rsidRPr="00A31FAE">
        <w:rPr>
          <w:rFonts w:ascii="Arial" w:hAnsi="Arial" w:cs="Arial"/>
          <w:color w:val="000000"/>
          <w:sz w:val="22"/>
          <w:szCs w:val="22"/>
        </w:rPr>
        <w:t xml:space="preserve">ará mayor </w:t>
      </w:r>
      <w:r>
        <w:rPr>
          <w:rFonts w:ascii="Arial" w:hAnsi="Arial" w:cs="Arial"/>
          <w:color w:val="000000"/>
          <w:sz w:val="22"/>
          <w:szCs w:val="22"/>
        </w:rPr>
        <w:t>protección</w:t>
      </w:r>
      <w:r w:rsidR="003B3C17" w:rsidRPr="00A31FAE">
        <w:rPr>
          <w:rFonts w:ascii="Arial" w:hAnsi="Arial" w:cs="Arial"/>
          <w:color w:val="000000"/>
          <w:sz w:val="22"/>
          <w:szCs w:val="22"/>
        </w:rPr>
        <w:t xml:space="preserve"> a las agrupaciones de vivienda involucrados en el área de influencia directa.</w:t>
      </w:r>
    </w:p>
    <w:p w14:paraId="219605E8" w14:textId="77777777" w:rsidR="003E2B03" w:rsidRDefault="003E2B03" w:rsidP="00AD44C7">
      <w:pPr>
        <w:spacing w:after="179" w:line="276" w:lineRule="auto"/>
        <w:ind w:right="466"/>
        <w:rPr>
          <w:rFonts w:ascii="Arial" w:hAnsi="Arial" w:cs="Arial"/>
          <w:color w:val="000000"/>
          <w:sz w:val="22"/>
          <w:szCs w:val="22"/>
        </w:rPr>
      </w:pPr>
    </w:p>
    <w:p w14:paraId="290189DE" w14:textId="77777777" w:rsidR="003B3C17" w:rsidRPr="00A31FAE" w:rsidRDefault="003B3C17" w:rsidP="004264EE">
      <w:pPr>
        <w:pStyle w:val="s2"/>
        <w:numPr>
          <w:ilvl w:val="1"/>
          <w:numId w:val="42"/>
        </w:numPr>
        <w:spacing w:line="276" w:lineRule="auto"/>
        <w:rPr>
          <w:rFonts w:ascii="Arial" w:hAnsi="Arial"/>
        </w:rPr>
      </w:pPr>
      <w:bookmarkStart w:id="14" w:name="_Toc69479499"/>
      <w:r w:rsidRPr="00A31FAE">
        <w:rPr>
          <w:rFonts w:ascii="Arial" w:hAnsi="Arial"/>
        </w:rPr>
        <w:t>DESCRIPCIÓN DE LA LINEA DE BASE AMBIENTAL</w:t>
      </w:r>
      <w:bookmarkEnd w:id="14"/>
    </w:p>
    <w:p w14:paraId="3B12D5A0" w14:textId="77777777" w:rsidR="003B3C17" w:rsidRPr="00A31FAE" w:rsidRDefault="003B3C17" w:rsidP="003B3C17">
      <w:pPr>
        <w:spacing w:after="73" w:line="276" w:lineRule="auto"/>
        <w:ind w:left="708" w:right="470"/>
        <w:jc w:val="both"/>
        <w:rPr>
          <w:rFonts w:ascii="Arial" w:hAnsi="Arial" w:cs="Arial"/>
          <w:b/>
          <w:color w:val="000000"/>
          <w:sz w:val="22"/>
          <w:szCs w:val="22"/>
        </w:rPr>
      </w:pPr>
      <w:r w:rsidRPr="00A31FAE">
        <w:rPr>
          <w:rFonts w:ascii="Arial" w:hAnsi="Arial" w:cs="Arial"/>
          <w:b/>
          <w:color w:val="000000"/>
          <w:sz w:val="22"/>
          <w:szCs w:val="22"/>
        </w:rPr>
        <w:t>MEDIO FISICO</w:t>
      </w:r>
    </w:p>
    <w:p w14:paraId="74167455" w14:textId="0BADBA5A" w:rsidR="007F537B" w:rsidRDefault="003B3C17" w:rsidP="0010697A">
      <w:pPr>
        <w:spacing w:after="73" w:line="276" w:lineRule="auto"/>
        <w:ind w:left="708" w:right="470"/>
        <w:jc w:val="both"/>
        <w:rPr>
          <w:rFonts w:ascii="Bahnschrift" w:hAnsi="Bahnschrift"/>
          <w:b/>
          <w:bCs/>
          <w:color w:val="538135" w:themeColor="accent6" w:themeShade="BF"/>
          <w:lang w:eastAsia="zh-CN"/>
        </w:rPr>
      </w:pPr>
      <w:r w:rsidRPr="00A31FAE">
        <w:rPr>
          <w:rFonts w:ascii="Arial" w:hAnsi="Arial" w:cs="Arial"/>
          <w:color w:val="000000"/>
          <w:sz w:val="22"/>
          <w:szCs w:val="22"/>
        </w:rPr>
        <w:t xml:space="preserve">Las áreas involucradas en </w:t>
      </w:r>
      <w:r w:rsidR="00D757D8" w:rsidRPr="00A31FAE">
        <w:rPr>
          <w:rFonts w:ascii="Arial" w:hAnsi="Arial" w:cs="Arial"/>
          <w:color w:val="000000"/>
          <w:sz w:val="22"/>
          <w:szCs w:val="22"/>
        </w:rPr>
        <w:t>Informe</w:t>
      </w:r>
      <w:r w:rsidRPr="00A31FAE">
        <w:rPr>
          <w:rFonts w:ascii="Arial" w:hAnsi="Arial" w:cs="Arial"/>
          <w:color w:val="000000"/>
          <w:sz w:val="22"/>
          <w:szCs w:val="22"/>
        </w:rPr>
        <w:t xml:space="preserve"> colindan con viviendas</w:t>
      </w:r>
      <w:r w:rsidR="00D757D8">
        <w:rPr>
          <w:rFonts w:ascii="Arial" w:hAnsi="Arial" w:cs="Arial"/>
          <w:color w:val="000000"/>
          <w:sz w:val="22"/>
          <w:szCs w:val="22"/>
        </w:rPr>
        <w:t xml:space="preserve"> con las calles con pavimentos deteriorados</w:t>
      </w:r>
      <w:r w:rsidRPr="00A31FAE">
        <w:rPr>
          <w:rFonts w:ascii="Arial" w:hAnsi="Arial" w:cs="Arial"/>
          <w:color w:val="000000"/>
          <w:sz w:val="22"/>
          <w:szCs w:val="22"/>
        </w:rPr>
        <w:t xml:space="preserve">, en su totalidad se encuentran en </w:t>
      </w:r>
      <w:r w:rsidR="009A55A6">
        <w:rPr>
          <w:rFonts w:ascii="Arial" w:hAnsi="Arial" w:cs="Arial"/>
          <w:color w:val="000000"/>
          <w:sz w:val="22"/>
          <w:szCs w:val="22"/>
        </w:rPr>
        <w:t xml:space="preserve">el </w:t>
      </w:r>
      <w:proofErr w:type="spellStart"/>
      <w:r w:rsidR="009A55A6">
        <w:rPr>
          <w:rFonts w:ascii="Arial" w:hAnsi="Arial" w:cs="Arial"/>
          <w:color w:val="000000"/>
          <w:sz w:val="22"/>
          <w:szCs w:val="22"/>
        </w:rPr>
        <w:t>Jr</w:t>
      </w:r>
      <w:proofErr w:type="spellEnd"/>
      <w:r w:rsidR="009A55A6">
        <w:rPr>
          <w:rFonts w:ascii="Arial" w:hAnsi="Arial" w:cs="Arial"/>
          <w:color w:val="000000"/>
          <w:sz w:val="22"/>
          <w:szCs w:val="22"/>
        </w:rPr>
        <w:t xml:space="preserve"> General </w:t>
      </w:r>
      <w:proofErr w:type="spellStart"/>
      <w:r w:rsidR="009A55A6">
        <w:rPr>
          <w:rFonts w:ascii="Arial" w:hAnsi="Arial" w:cs="Arial"/>
          <w:color w:val="000000"/>
          <w:sz w:val="22"/>
          <w:szCs w:val="22"/>
        </w:rPr>
        <w:t>Cordova</w:t>
      </w:r>
      <w:proofErr w:type="spellEnd"/>
      <w:r w:rsidR="009A55A6">
        <w:rPr>
          <w:rFonts w:ascii="Arial" w:hAnsi="Arial" w:cs="Arial"/>
          <w:color w:val="000000"/>
          <w:sz w:val="22"/>
          <w:szCs w:val="22"/>
        </w:rPr>
        <w:t>.</w:t>
      </w:r>
    </w:p>
    <w:p w14:paraId="09140094" w14:textId="77777777" w:rsidR="0010697A" w:rsidRDefault="0010697A" w:rsidP="0010697A">
      <w:pPr>
        <w:spacing w:after="73" w:line="276" w:lineRule="auto"/>
        <w:ind w:left="708" w:right="470"/>
        <w:jc w:val="both"/>
        <w:rPr>
          <w:rFonts w:ascii="Arial" w:hAnsi="Arial" w:cs="Arial"/>
          <w:color w:val="000000"/>
          <w:sz w:val="22"/>
          <w:szCs w:val="22"/>
        </w:rPr>
      </w:pPr>
    </w:p>
    <w:p w14:paraId="3E0F1C8B" w14:textId="77777777" w:rsidR="003B3C17" w:rsidRPr="00A31FAE" w:rsidRDefault="003B3C17" w:rsidP="004264EE">
      <w:pPr>
        <w:pStyle w:val="s1"/>
        <w:numPr>
          <w:ilvl w:val="0"/>
          <w:numId w:val="42"/>
        </w:numPr>
        <w:spacing w:line="276" w:lineRule="auto"/>
        <w:rPr>
          <w:rFonts w:ascii="Arial" w:hAnsi="Arial"/>
          <w:lang w:val="es-ES_tradnl"/>
        </w:rPr>
      </w:pPr>
      <w:bookmarkStart w:id="15" w:name="_Toc69479501"/>
      <w:r w:rsidRPr="00A31FAE">
        <w:rPr>
          <w:rFonts w:ascii="Arial" w:hAnsi="Arial"/>
          <w:lang w:val="es-ES_tradnl"/>
        </w:rPr>
        <w:t>DETERMINACION DE IMPACTOS AMBIENTALES</w:t>
      </w:r>
      <w:bookmarkEnd w:id="15"/>
    </w:p>
    <w:p w14:paraId="64C6E4C0" w14:textId="77777777" w:rsidR="003B3C17" w:rsidRPr="00A31FAE" w:rsidRDefault="003B3C17" w:rsidP="00AC1282">
      <w:pPr>
        <w:pStyle w:val="s1"/>
        <w:numPr>
          <w:ilvl w:val="0"/>
          <w:numId w:val="0"/>
        </w:numPr>
        <w:spacing w:line="276" w:lineRule="auto"/>
        <w:ind w:left="360"/>
        <w:outlineLvl w:val="9"/>
        <w:rPr>
          <w:rFonts w:ascii="Arial" w:hAnsi="Arial"/>
          <w:lang w:val="es-ES_tradnl"/>
        </w:rPr>
      </w:pPr>
    </w:p>
    <w:p w14:paraId="3D428067" w14:textId="61A14CE5" w:rsidR="003B3C17" w:rsidRDefault="003B3C17" w:rsidP="003B3C17">
      <w:pPr>
        <w:spacing w:after="111" w:line="276" w:lineRule="auto"/>
        <w:ind w:left="360"/>
        <w:jc w:val="both"/>
        <w:rPr>
          <w:rFonts w:ascii="Arial" w:hAnsi="Arial" w:cs="Arial"/>
          <w:color w:val="000000"/>
          <w:sz w:val="22"/>
          <w:szCs w:val="22"/>
        </w:rPr>
      </w:pPr>
      <w:r w:rsidRPr="00A31FAE">
        <w:rPr>
          <w:rFonts w:ascii="Arial" w:hAnsi="Arial" w:cs="Arial"/>
          <w:color w:val="000000"/>
          <w:sz w:val="22"/>
          <w:szCs w:val="22"/>
        </w:rPr>
        <w:t xml:space="preserve">De acuerdo con el objetivo principal en el desarrollo del </w:t>
      </w:r>
      <w:r w:rsidR="00D93C22" w:rsidRPr="00A31FAE">
        <w:rPr>
          <w:rFonts w:ascii="Arial" w:hAnsi="Arial" w:cs="Arial"/>
          <w:color w:val="000000"/>
          <w:sz w:val="22"/>
          <w:szCs w:val="22"/>
        </w:rPr>
        <w:t>Informe</w:t>
      </w:r>
      <w:r w:rsidRPr="00A31FAE">
        <w:rPr>
          <w:rFonts w:ascii="Arial" w:hAnsi="Arial" w:cs="Arial"/>
          <w:color w:val="000000"/>
          <w:sz w:val="22"/>
          <w:szCs w:val="22"/>
        </w:rPr>
        <w:t xml:space="preserve"> se identificarán y predecirán los impactos potenciales del </w:t>
      </w:r>
      <w:r w:rsidR="00D93C22" w:rsidRPr="00A31FAE">
        <w:rPr>
          <w:rFonts w:ascii="Arial" w:hAnsi="Arial" w:cs="Arial"/>
          <w:color w:val="000000"/>
          <w:sz w:val="22"/>
          <w:szCs w:val="22"/>
        </w:rPr>
        <w:t>Informe</w:t>
      </w:r>
      <w:r w:rsidRPr="00A31FAE">
        <w:rPr>
          <w:rFonts w:ascii="Arial" w:hAnsi="Arial" w:cs="Arial"/>
          <w:color w:val="000000"/>
          <w:sz w:val="22"/>
          <w:szCs w:val="22"/>
        </w:rPr>
        <w:t xml:space="preserve"> sobre el medio ambiente y del medio sobre el C) Proyecto, para lo cual se tendrá en cuenta los siguientes indicadores:</w:t>
      </w:r>
    </w:p>
    <w:tbl>
      <w:tblPr>
        <w:tblStyle w:val="Tablaconcuadrcula"/>
        <w:tblW w:w="0" w:type="auto"/>
        <w:tblInd w:w="567" w:type="dxa"/>
        <w:tblLook w:val="04A0" w:firstRow="1" w:lastRow="0" w:firstColumn="1" w:lastColumn="0" w:noHBand="0" w:noVBand="1"/>
      </w:tblPr>
      <w:tblGrid>
        <w:gridCol w:w="1271"/>
        <w:gridCol w:w="2268"/>
        <w:gridCol w:w="1559"/>
        <w:gridCol w:w="1309"/>
        <w:gridCol w:w="1952"/>
      </w:tblGrid>
      <w:tr w:rsidR="00F85330" w:rsidRPr="002D4BD2" w14:paraId="37166778" w14:textId="77777777" w:rsidTr="00F85330">
        <w:tc>
          <w:tcPr>
            <w:tcW w:w="8359" w:type="dxa"/>
            <w:gridSpan w:val="5"/>
          </w:tcPr>
          <w:p w14:paraId="6AAE2D8D" w14:textId="77777777" w:rsidR="00F85330" w:rsidRPr="002D4BD2" w:rsidRDefault="00F85330" w:rsidP="00F85330">
            <w:pPr>
              <w:spacing w:line="288" w:lineRule="auto"/>
              <w:ind w:right="-1"/>
              <w:jc w:val="center"/>
              <w:rPr>
                <w:rFonts w:asciiTheme="minorHAnsi" w:hAnsiTheme="minorHAnsi" w:cstheme="minorHAnsi"/>
                <w:b/>
                <w:sz w:val="18"/>
                <w:szCs w:val="18"/>
              </w:rPr>
            </w:pPr>
            <w:r>
              <w:rPr>
                <w:rFonts w:asciiTheme="minorHAnsi" w:hAnsiTheme="minorHAnsi" w:cstheme="minorHAnsi"/>
                <w:b/>
                <w:sz w:val="18"/>
                <w:szCs w:val="18"/>
              </w:rPr>
              <w:t>Cuadro: Matriz de Identificación de Impactos Socio Ambientales</w:t>
            </w:r>
          </w:p>
        </w:tc>
      </w:tr>
      <w:tr w:rsidR="00F85330" w:rsidRPr="002D4BD2" w14:paraId="541B4454" w14:textId="77777777" w:rsidTr="00F85330">
        <w:tc>
          <w:tcPr>
            <w:tcW w:w="1271" w:type="dxa"/>
            <w:vMerge w:val="restart"/>
          </w:tcPr>
          <w:p w14:paraId="718C39FC" w14:textId="77777777" w:rsidR="00F85330" w:rsidRPr="002D4BD2" w:rsidRDefault="00F85330" w:rsidP="00F85330">
            <w:pPr>
              <w:spacing w:line="288" w:lineRule="auto"/>
              <w:ind w:right="-1"/>
              <w:jc w:val="center"/>
              <w:rPr>
                <w:rFonts w:asciiTheme="minorHAnsi" w:hAnsiTheme="minorHAnsi" w:cstheme="minorHAnsi"/>
                <w:b/>
                <w:sz w:val="18"/>
                <w:szCs w:val="18"/>
              </w:rPr>
            </w:pPr>
            <w:r w:rsidRPr="002D4BD2">
              <w:rPr>
                <w:rFonts w:asciiTheme="minorHAnsi" w:hAnsiTheme="minorHAnsi" w:cstheme="minorHAnsi"/>
                <w:b/>
                <w:sz w:val="18"/>
                <w:szCs w:val="18"/>
              </w:rPr>
              <w:t>Etapa</w:t>
            </w:r>
          </w:p>
        </w:tc>
        <w:tc>
          <w:tcPr>
            <w:tcW w:w="2268" w:type="dxa"/>
            <w:vMerge w:val="restart"/>
          </w:tcPr>
          <w:p w14:paraId="2B997F1F" w14:textId="77777777" w:rsidR="00F85330" w:rsidRPr="002D4BD2" w:rsidRDefault="00F85330" w:rsidP="00F85330">
            <w:pPr>
              <w:spacing w:line="288" w:lineRule="auto"/>
              <w:ind w:right="-1"/>
              <w:jc w:val="center"/>
              <w:rPr>
                <w:rFonts w:asciiTheme="minorHAnsi" w:hAnsiTheme="minorHAnsi" w:cstheme="minorHAnsi"/>
                <w:b/>
                <w:sz w:val="18"/>
                <w:szCs w:val="18"/>
              </w:rPr>
            </w:pPr>
            <w:r w:rsidRPr="002D4BD2">
              <w:rPr>
                <w:rFonts w:asciiTheme="minorHAnsi" w:hAnsiTheme="minorHAnsi" w:cstheme="minorHAnsi"/>
                <w:b/>
                <w:sz w:val="18"/>
                <w:szCs w:val="18"/>
              </w:rPr>
              <w:t>Actividad</w:t>
            </w:r>
          </w:p>
        </w:tc>
        <w:tc>
          <w:tcPr>
            <w:tcW w:w="4820" w:type="dxa"/>
            <w:gridSpan w:val="3"/>
          </w:tcPr>
          <w:p w14:paraId="3AAE846E" w14:textId="77777777" w:rsidR="00F85330" w:rsidRPr="002D4BD2" w:rsidRDefault="00F85330" w:rsidP="00F85330">
            <w:pPr>
              <w:spacing w:line="288" w:lineRule="auto"/>
              <w:ind w:right="-1"/>
              <w:jc w:val="center"/>
              <w:rPr>
                <w:rFonts w:asciiTheme="minorHAnsi" w:hAnsiTheme="minorHAnsi" w:cstheme="minorHAnsi"/>
                <w:b/>
                <w:sz w:val="18"/>
                <w:szCs w:val="18"/>
              </w:rPr>
            </w:pPr>
            <w:r w:rsidRPr="002D4BD2">
              <w:rPr>
                <w:rFonts w:asciiTheme="minorHAnsi" w:hAnsiTheme="minorHAnsi" w:cstheme="minorHAnsi"/>
                <w:b/>
                <w:sz w:val="18"/>
                <w:szCs w:val="18"/>
              </w:rPr>
              <w:t>Componentes Ambientales a ser Impactados</w:t>
            </w:r>
          </w:p>
        </w:tc>
      </w:tr>
      <w:tr w:rsidR="00F85330" w:rsidRPr="002D4BD2" w14:paraId="290A01FE" w14:textId="77777777" w:rsidTr="00F85330">
        <w:tc>
          <w:tcPr>
            <w:tcW w:w="1271" w:type="dxa"/>
            <w:vMerge/>
          </w:tcPr>
          <w:p w14:paraId="35193896" w14:textId="77777777" w:rsidR="00F85330" w:rsidRPr="002D4BD2" w:rsidRDefault="00F85330" w:rsidP="00F85330">
            <w:pPr>
              <w:spacing w:line="288" w:lineRule="auto"/>
              <w:ind w:right="-1"/>
              <w:jc w:val="both"/>
              <w:rPr>
                <w:rFonts w:asciiTheme="minorHAnsi" w:hAnsiTheme="minorHAnsi" w:cstheme="minorHAnsi"/>
                <w:sz w:val="18"/>
                <w:szCs w:val="18"/>
              </w:rPr>
            </w:pPr>
          </w:p>
        </w:tc>
        <w:tc>
          <w:tcPr>
            <w:tcW w:w="2268" w:type="dxa"/>
            <w:vMerge/>
          </w:tcPr>
          <w:p w14:paraId="239CA5D1" w14:textId="77777777" w:rsidR="00F85330" w:rsidRPr="002D4BD2" w:rsidRDefault="00F85330" w:rsidP="00F85330">
            <w:pPr>
              <w:spacing w:line="288" w:lineRule="auto"/>
              <w:ind w:right="-1"/>
              <w:jc w:val="both"/>
              <w:rPr>
                <w:rFonts w:asciiTheme="minorHAnsi" w:hAnsiTheme="minorHAnsi" w:cstheme="minorHAnsi"/>
                <w:sz w:val="18"/>
                <w:szCs w:val="18"/>
              </w:rPr>
            </w:pPr>
          </w:p>
        </w:tc>
        <w:tc>
          <w:tcPr>
            <w:tcW w:w="1559" w:type="dxa"/>
          </w:tcPr>
          <w:p w14:paraId="4B91F5CD" w14:textId="77777777" w:rsidR="00F85330" w:rsidRPr="002D4BD2" w:rsidRDefault="00F85330" w:rsidP="00F85330">
            <w:pPr>
              <w:spacing w:line="288" w:lineRule="auto"/>
              <w:ind w:right="-1"/>
              <w:jc w:val="center"/>
              <w:rPr>
                <w:rFonts w:asciiTheme="minorHAnsi" w:hAnsiTheme="minorHAnsi" w:cstheme="minorHAnsi"/>
                <w:b/>
                <w:sz w:val="18"/>
                <w:szCs w:val="18"/>
              </w:rPr>
            </w:pPr>
            <w:r w:rsidRPr="002D4BD2">
              <w:rPr>
                <w:rFonts w:asciiTheme="minorHAnsi" w:hAnsiTheme="minorHAnsi" w:cstheme="minorHAnsi"/>
                <w:b/>
                <w:sz w:val="18"/>
                <w:szCs w:val="18"/>
              </w:rPr>
              <w:t>Físico</w:t>
            </w:r>
          </w:p>
        </w:tc>
        <w:tc>
          <w:tcPr>
            <w:tcW w:w="1309" w:type="dxa"/>
          </w:tcPr>
          <w:p w14:paraId="398FA020" w14:textId="77777777" w:rsidR="00F85330" w:rsidRPr="002D4BD2" w:rsidRDefault="00F85330" w:rsidP="00F85330">
            <w:pPr>
              <w:spacing w:line="288" w:lineRule="auto"/>
              <w:ind w:right="-1"/>
              <w:jc w:val="center"/>
              <w:rPr>
                <w:rFonts w:asciiTheme="minorHAnsi" w:hAnsiTheme="minorHAnsi" w:cstheme="minorHAnsi"/>
                <w:b/>
                <w:sz w:val="18"/>
                <w:szCs w:val="18"/>
              </w:rPr>
            </w:pPr>
            <w:r w:rsidRPr="002D4BD2">
              <w:rPr>
                <w:rFonts w:asciiTheme="minorHAnsi" w:hAnsiTheme="minorHAnsi" w:cstheme="minorHAnsi"/>
                <w:b/>
                <w:sz w:val="18"/>
                <w:szCs w:val="18"/>
              </w:rPr>
              <w:t>Biológico</w:t>
            </w:r>
          </w:p>
        </w:tc>
        <w:tc>
          <w:tcPr>
            <w:tcW w:w="1952" w:type="dxa"/>
          </w:tcPr>
          <w:p w14:paraId="55FEBF9E" w14:textId="77777777" w:rsidR="00F85330" w:rsidRPr="002D4BD2" w:rsidRDefault="00F85330" w:rsidP="00F85330">
            <w:pPr>
              <w:spacing w:line="288" w:lineRule="auto"/>
              <w:ind w:right="-1"/>
              <w:jc w:val="center"/>
              <w:rPr>
                <w:rFonts w:asciiTheme="minorHAnsi" w:hAnsiTheme="minorHAnsi" w:cstheme="minorHAnsi"/>
                <w:b/>
                <w:sz w:val="18"/>
                <w:szCs w:val="18"/>
              </w:rPr>
            </w:pPr>
            <w:r w:rsidRPr="002D4BD2">
              <w:rPr>
                <w:rFonts w:asciiTheme="minorHAnsi" w:hAnsiTheme="minorHAnsi" w:cstheme="minorHAnsi"/>
                <w:b/>
                <w:sz w:val="18"/>
                <w:szCs w:val="18"/>
              </w:rPr>
              <w:t>Social</w:t>
            </w:r>
          </w:p>
        </w:tc>
      </w:tr>
      <w:tr w:rsidR="00F85330" w:rsidRPr="002D4BD2" w14:paraId="791809A5" w14:textId="77777777" w:rsidTr="00F85330">
        <w:tc>
          <w:tcPr>
            <w:tcW w:w="1271" w:type="dxa"/>
          </w:tcPr>
          <w:p w14:paraId="7FFB2ED5" w14:textId="77777777" w:rsidR="00F85330" w:rsidRPr="002D4BD2" w:rsidRDefault="00F85330" w:rsidP="00F85330">
            <w:pPr>
              <w:spacing w:line="288" w:lineRule="auto"/>
              <w:ind w:right="-1"/>
              <w:jc w:val="both"/>
              <w:rPr>
                <w:rFonts w:asciiTheme="minorHAnsi" w:hAnsiTheme="minorHAnsi" w:cstheme="minorHAnsi"/>
                <w:b/>
                <w:sz w:val="18"/>
                <w:szCs w:val="18"/>
              </w:rPr>
            </w:pPr>
            <w:r w:rsidRPr="002D4BD2">
              <w:rPr>
                <w:rFonts w:asciiTheme="minorHAnsi" w:hAnsiTheme="minorHAnsi" w:cstheme="minorHAnsi"/>
                <w:b/>
                <w:sz w:val="18"/>
                <w:szCs w:val="18"/>
              </w:rPr>
              <w:t>Planificación</w:t>
            </w:r>
          </w:p>
        </w:tc>
        <w:tc>
          <w:tcPr>
            <w:tcW w:w="2268" w:type="dxa"/>
          </w:tcPr>
          <w:p w14:paraId="62409F1B" w14:textId="77777777" w:rsidR="00F85330" w:rsidRPr="002D4BD2" w:rsidRDefault="00F85330" w:rsidP="00F85330">
            <w:pPr>
              <w:spacing w:line="288" w:lineRule="auto"/>
              <w:ind w:right="-1"/>
              <w:jc w:val="both"/>
              <w:rPr>
                <w:rFonts w:asciiTheme="minorHAnsi" w:hAnsiTheme="minorHAnsi" w:cstheme="minorHAnsi"/>
                <w:sz w:val="18"/>
                <w:szCs w:val="18"/>
              </w:rPr>
            </w:pPr>
            <w:r w:rsidRPr="00B16066">
              <w:rPr>
                <w:rFonts w:asciiTheme="minorHAnsi" w:hAnsiTheme="minorHAnsi" w:cstheme="minorHAnsi"/>
                <w:sz w:val="18"/>
                <w:szCs w:val="18"/>
              </w:rPr>
              <w:t>Permisos, trazo, replanteo y señalización</w:t>
            </w:r>
          </w:p>
        </w:tc>
        <w:tc>
          <w:tcPr>
            <w:tcW w:w="1559" w:type="dxa"/>
          </w:tcPr>
          <w:p w14:paraId="6424C737" w14:textId="77777777" w:rsidR="00F85330" w:rsidRPr="002D4BD2" w:rsidRDefault="00F85330" w:rsidP="00F85330">
            <w:pPr>
              <w:spacing w:line="288" w:lineRule="auto"/>
              <w:ind w:right="-1"/>
              <w:jc w:val="both"/>
              <w:rPr>
                <w:rFonts w:asciiTheme="minorHAnsi" w:hAnsiTheme="minorHAnsi" w:cstheme="minorHAnsi"/>
                <w:sz w:val="18"/>
                <w:szCs w:val="18"/>
              </w:rPr>
            </w:pPr>
            <w:r>
              <w:rPr>
                <w:rFonts w:asciiTheme="minorHAnsi" w:hAnsiTheme="minorHAnsi" w:cstheme="minorHAnsi"/>
                <w:sz w:val="18"/>
                <w:szCs w:val="18"/>
              </w:rPr>
              <w:t>Polvos y ruidos generados</w:t>
            </w:r>
          </w:p>
        </w:tc>
        <w:tc>
          <w:tcPr>
            <w:tcW w:w="1309" w:type="dxa"/>
          </w:tcPr>
          <w:p w14:paraId="71FB8535" w14:textId="77777777" w:rsidR="00F85330" w:rsidRPr="002D4BD2" w:rsidRDefault="00F85330" w:rsidP="00F85330">
            <w:pPr>
              <w:spacing w:line="288" w:lineRule="auto"/>
              <w:ind w:right="-1"/>
              <w:jc w:val="both"/>
              <w:rPr>
                <w:rFonts w:asciiTheme="minorHAnsi" w:hAnsiTheme="minorHAnsi" w:cstheme="minorHAnsi"/>
                <w:sz w:val="18"/>
                <w:szCs w:val="18"/>
              </w:rPr>
            </w:pPr>
            <w:r>
              <w:rPr>
                <w:rFonts w:asciiTheme="minorHAnsi" w:hAnsiTheme="minorHAnsi" w:cstheme="minorHAnsi"/>
                <w:sz w:val="18"/>
                <w:szCs w:val="18"/>
              </w:rPr>
              <w:t>Perturbación de zona por los ruidos y polvo.</w:t>
            </w:r>
          </w:p>
        </w:tc>
        <w:tc>
          <w:tcPr>
            <w:tcW w:w="1952" w:type="dxa"/>
          </w:tcPr>
          <w:p w14:paraId="59324899" w14:textId="77777777" w:rsidR="00F85330" w:rsidRPr="002D4BD2" w:rsidRDefault="00F85330" w:rsidP="00F85330">
            <w:pPr>
              <w:spacing w:line="288" w:lineRule="auto"/>
              <w:ind w:right="-1"/>
              <w:jc w:val="both"/>
              <w:rPr>
                <w:rFonts w:asciiTheme="minorHAnsi" w:hAnsiTheme="minorHAnsi" w:cstheme="minorHAnsi"/>
                <w:sz w:val="18"/>
                <w:szCs w:val="18"/>
              </w:rPr>
            </w:pPr>
            <w:r>
              <w:rPr>
                <w:rFonts w:asciiTheme="minorHAnsi" w:hAnsiTheme="minorHAnsi" w:cstheme="minorHAnsi"/>
                <w:sz w:val="18"/>
                <w:szCs w:val="18"/>
              </w:rPr>
              <w:t>Los polvos generados podrían generar malestares respiratorios a los pobladores de la zona.</w:t>
            </w:r>
          </w:p>
        </w:tc>
      </w:tr>
      <w:tr w:rsidR="00F85330" w:rsidRPr="002D4BD2" w14:paraId="721BEACD" w14:textId="77777777" w:rsidTr="00F85330">
        <w:tc>
          <w:tcPr>
            <w:tcW w:w="1271" w:type="dxa"/>
          </w:tcPr>
          <w:p w14:paraId="2A36E6A5" w14:textId="77777777" w:rsidR="00F85330" w:rsidRPr="002D4BD2" w:rsidRDefault="00F85330" w:rsidP="00F85330">
            <w:pPr>
              <w:spacing w:line="288" w:lineRule="auto"/>
              <w:ind w:right="-1"/>
              <w:jc w:val="both"/>
              <w:rPr>
                <w:rFonts w:asciiTheme="minorHAnsi" w:hAnsiTheme="minorHAnsi" w:cstheme="minorHAnsi"/>
                <w:b/>
                <w:sz w:val="18"/>
                <w:szCs w:val="18"/>
              </w:rPr>
            </w:pPr>
            <w:r>
              <w:rPr>
                <w:rFonts w:asciiTheme="minorHAnsi" w:hAnsiTheme="minorHAnsi" w:cstheme="minorHAnsi"/>
                <w:b/>
                <w:sz w:val="18"/>
                <w:szCs w:val="18"/>
              </w:rPr>
              <w:t>Construcción</w:t>
            </w:r>
          </w:p>
        </w:tc>
        <w:tc>
          <w:tcPr>
            <w:tcW w:w="2268" w:type="dxa"/>
          </w:tcPr>
          <w:p w14:paraId="173B0A68" w14:textId="77777777" w:rsidR="00F85330" w:rsidRPr="00B16066" w:rsidRDefault="00F85330" w:rsidP="00F85330">
            <w:pPr>
              <w:spacing w:line="288" w:lineRule="auto"/>
              <w:ind w:right="-1"/>
              <w:jc w:val="both"/>
              <w:rPr>
                <w:rFonts w:asciiTheme="minorHAnsi" w:hAnsiTheme="minorHAnsi" w:cstheme="minorHAnsi"/>
                <w:sz w:val="18"/>
                <w:szCs w:val="18"/>
              </w:rPr>
            </w:pPr>
            <w:r w:rsidRPr="00B16066">
              <w:rPr>
                <w:rFonts w:asciiTheme="minorHAnsi" w:hAnsiTheme="minorHAnsi" w:cstheme="minorHAnsi"/>
                <w:sz w:val="18"/>
                <w:szCs w:val="18"/>
              </w:rPr>
              <w:t>Obras provisionales</w:t>
            </w:r>
          </w:p>
          <w:p w14:paraId="4F0AEFAD" w14:textId="77777777" w:rsidR="00F85330" w:rsidRPr="00B16066" w:rsidRDefault="00F85330" w:rsidP="00F85330">
            <w:pPr>
              <w:spacing w:line="288" w:lineRule="auto"/>
              <w:ind w:right="-1"/>
              <w:jc w:val="both"/>
              <w:rPr>
                <w:rFonts w:asciiTheme="minorHAnsi" w:hAnsiTheme="minorHAnsi" w:cstheme="minorHAnsi"/>
                <w:sz w:val="18"/>
                <w:szCs w:val="18"/>
              </w:rPr>
            </w:pPr>
            <w:r w:rsidRPr="00B16066">
              <w:rPr>
                <w:rFonts w:asciiTheme="minorHAnsi" w:hAnsiTheme="minorHAnsi" w:cstheme="minorHAnsi"/>
                <w:sz w:val="18"/>
                <w:szCs w:val="18"/>
              </w:rPr>
              <w:t>Obras preliminares</w:t>
            </w:r>
          </w:p>
          <w:p w14:paraId="7199AD04" w14:textId="77777777" w:rsidR="00F85330" w:rsidRPr="00B16066" w:rsidRDefault="00F85330" w:rsidP="00F85330">
            <w:pPr>
              <w:spacing w:line="288" w:lineRule="auto"/>
              <w:ind w:right="-1"/>
              <w:jc w:val="both"/>
              <w:rPr>
                <w:rFonts w:asciiTheme="minorHAnsi" w:hAnsiTheme="minorHAnsi" w:cstheme="minorHAnsi"/>
                <w:sz w:val="18"/>
                <w:szCs w:val="18"/>
              </w:rPr>
            </w:pPr>
            <w:r w:rsidRPr="00B16066">
              <w:rPr>
                <w:rFonts w:asciiTheme="minorHAnsi" w:hAnsiTheme="minorHAnsi" w:cstheme="minorHAnsi"/>
                <w:sz w:val="18"/>
                <w:szCs w:val="18"/>
              </w:rPr>
              <w:t>Movimiento de tierras</w:t>
            </w:r>
          </w:p>
          <w:p w14:paraId="2F8F653F" w14:textId="77777777" w:rsidR="00F85330" w:rsidRPr="002D4BD2" w:rsidRDefault="00F85330" w:rsidP="00F85330">
            <w:pPr>
              <w:spacing w:line="288" w:lineRule="auto"/>
              <w:ind w:right="-1"/>
              <w:jc w:val="both"/>
              <w:rPr>
                <w:rFonts w:asciiTheme="minorHAnsi" w:hAnsiTheme="minorHAnsi" w:cstheme="minorHAnsi"/>
                <w:sz w:val="18"/>
                <w:szCs w:val="18"/>
              </w:rPr>
            </w:pPr>
            <w:r w:rsidRPr="00B16066">
              <w:rPr>
                <w:rFonts w:asciiTheme="minorHAnsi" w:hAnsiTheme="minorHAnsi" w:cstheme="minorHAnsi"/>
                <w:sz w:val="18"/>
                <w:szCs w:val="18"/>
              </w:rPr>
              <w:t>Obras civiles</w:t>
            </w:r>
          </w:p>
        </w:tc>
        <w:tc>
          <w:tcPr>
            <w:tcW w:w="1559" w:type="dxa"/>
          </w:tcPr>
          <w:p w14:paraId="2B2BDFDB" w14:textId="77777777" w:rsidR="00F85330" w:rsidRPr="002D4BD2" w:rsidRDefault="00F85330" w:rsidP="00F85330">
            <w:pPr>
              <w:spacing w:line="288" w:lineRule="auto"/>
              <w:ind w:right="-1"/>
              <w:jc w:val="both"/>
              <w:rPr>
                <w:rFonts w:asciiTheme="minorHAnsi" w:hAnsiTheme="minorHAnsi" w:cstheme="minorHAnsi"/>
                <w:sz w:val="18"/>
                <w:szCs w:val="18"/>
              </w:rPr>
            </w:pPr>
            <w:r>
              <w:rPr>
                <w:rFonts w:asciiTheme="minorHAnsi" w:hAnsiTheme="minorHAnsi" w:cstheme="minorHAnsi"/>
                <w:sz w:val="18"/>
                <w:szCs w:val="18"/>
              </w:rPr>
              <w:t>Generación de polvos, ruidos, caídas de piedras, operación de maquinaria pesada. Caída de Aceites, etc.</w:t>
            </w:r>
          </w:p>
        </w:tc>
        <w:tc>
          <w:tcPr>
            <w:tcW w:w="1309" w:type="dxa"/>
          </w:tcPr>
          <w:p w14:paraId="4D37905A" w14:textId="77777777" w:rsidR="00F85330" w:rsidRPr="002D4BD2" w:rsidRDefault="00F85330" w:rsidP="00F85330">
            <w:pPr>
              <w:spacing w:line="288" w:lineRule="auto"/>
              <w:ind w:right="-1"/>
              <w:jc w:val="both"/>
              <w:rPr>
                <w:rFonts w:asciiTheme="minorHAnsi" w:hAnsiTheme="minorHAnsi" w:cstheme="minorHAnsi"/>
                <w:sz w:val="18"/>
                <w:szCs w:val="18"/>
              </w:rPr>
            </w:pPr>
            <w:r>
              <w:rPr>
                <w:rFonts w:asciiTheme="minorHAnsi" w:hAnsiTheme="minorHAnsi" w:cstheme="minorHAnsi"/>
                <w:sz w:val="18"/>
                <w:szCs w:val="18"/>
              </w:rPr>
              <w:t xml:space="preserve">Se </w:t>
            </w:r>
            <w:proofErr w:type="gramStart"/>
            <w:r>
              <w:rPr>
                <w:rFonts w:asciiTheme="minorHAnsi" w:hAnsiTheme="minorHAnsi" w:cstheme="minorHAnsi"/>
                <w:sz w:val="18"/>
                <w:szCs w:val="18"/>
              </w:rPr>
              <w:t>alterara</w:t>
            </w:r>
            <w:proofErr w:type="gramEnd"/>
            <w:r>
              <w:rPr>
                <w:rFonts w:asciiTheme="minorHAnsi" w:hAnsiTheme="minorHAnsi" w:cstheme="minorHAnsi"/>
                <w:sz w:val="18"/>
                <w:szCs w:val="18"/>
              </w:rPr>
              <w:t xml:space="preserve"> los habitad de la zona.</w:t>
            </w:r>
          </w:p>
        </w:tc>
        <w:tc>
          <w:tcPr>
            <w:tcW w:w="1952" w:type="dxa"/>
          </w:tcPr>
          <w:p w14:paraId="67A9A496" w14:textId="77777777" w:rsidR="00F85330" w:rsidRPr="002D4BD2" w:rsidRDefault="00F85330" w:rsidP="00F85330">
            <w:pPr>
              <w:spacing w:line="288" w:lineRule="auto"/>
              <w:ind w:right="-1"/>
              <w:jc w:val="both"/>
              <w:rPr>
                <w:rFonts w:asciiTheme="minorHAnsi" w:hAnsiTheme="minorHAnsi" w:cstheme="minorHAnsi"/>
                <w:sz w:val="18"/>
                <w:szCs w:val="18"/>
              </w:rPr>
            </w:pPr>
            <w:r>
              <w:rPr>
                <w:rFonts w:asciiTheme="minorHAnsi" w:hAnsiTheme="minorHAnsi" w:cstheme="minorHAnsi"/>
                <w:sz w:val="18"/>
                <w:szCs w:val="18"/>
              </w:rPr>
              <w:t xml:space="preserve">Riesgo de ocurrencia de accidentes a trabajadores y debido al empleo de maquinaria. Se </w:t>
            </w:r>
            <w:proofErr w:type="gramStart"/>
            <w:r>
              <w:rPr>
                <w:rFonts w:asciiTheme="minorHAnsi" w:hAnsiTheme="minorHAnsi" w:cstheme="minorHAnsi"/>
                <w:sz w:val="18"/>
                <w:szCs w:val="18"/>
              </w:rPr>
              <w:t>generara</w:t>
            </w:r>
            <w:proofErr w:type="gramEnd"/>
            <w:r>
              <w:rPr>
                <w:rFonts w:asciiTheme="minorHAnsi" w:hAnsiTheme="minorHAnsi" w:cstheme="minorHAnsi"/>
                <w:sz w:val="18"/>
                <w:szCs w:val="18"/>
              </w:rPr>
              <w:t xml:space="preserve"> empleo para habitantes de la zona.</w:t>
            </w:r>
          </w:p>
        </w:tc>
      </w:tr>
      <w:tr w:rsidR="00F85330" w:rsidRPr="002D4BD2" w14:paraId="6D3AF95D" w14:textId="77777777" w:rsidTr="00F85330">
        <w:tc>
          <w:tcPr>
            <w:tcW w:w="1271" w:type="dxa"/>
          </w:tcPr>
          <w:p w14:paraId="340BB249" w14:textId="77777777" w:rsidR="00F85330" w:rsidRPr="002D4BD2" w:rsidRDefault="00F85330" w:rsidP="00F85330">
            <w:pPr>
              <w:spacing w:line="288" w:lineRule="auto"/>
              <w:ind w:right="-1"/>
              <w:jc w:val="both"/>
              <w:rPr>
                <w:rFonts w:asciiTheme="minorHAnsi" w:hAnsiTheme="minorHAnsi" w:cstheme="minorHAnsi"/>
                <w:b/>
                <w:sz w:val="18"/>
                <w:szCs w:val="18"/>
              </w:rPr>
            </w:pPr>
            <w:r w:rsidRPr="002D4BD2">
              <w:rPr>
                <w:rFonts w:asciiTheme="minorHAnsi" w:hAnsiTheme="minorHAnsi" w:cstheme="minorHAnsi"/>
                <w:b/>
                <w:sz w:val="18"/>
                <w:szCs w:val="18"/>
              </w:rPr>
              <w:t>Cierre de Obras</w:t>
            </w:r>
          </w:p>
        </w:tc>
        <w:tc>
          <w:tcPr>
            <w:tcW w:w="2268" w:type="dxa"/>
          </w:tcPr>
          <w:p w14:paraId="3FC35F14" w14:textId="77777777" w:rsidR="00F85330" w:rsidRPr="00B16066" w:rsidRDefault="00F85330" w:rsidP="00F85330">
            <w:pPr>
              <w:spacing w:line="288" w:lineRule="auto"/>
              <w:ind w:right="-1"/>
              <w:jc w:val="both"/>
              <w:rPr>
                <w:rFonts w:asciiTheme="minorHAnsi" w:hAnsiTheme="minorHAnsi" w:cstheme="minorHAnsi"/>
                <w:sz w:val="18"/>
                <w:szCs w:val="18"/>
              </w:rPr>
            </w:pPr>
            <w:r w:rsidRPr="00B16066">
              <w:rPr>
                <w:rFonts w:asciiTheme="minorHAnsi" w:hAnsiTheme="minorHAnsi" w:cstheme="minorHAnsi"/>
                <w:sz w:val="18"/>
                <w:szCs w:val="18"/>
              </w:rPr>
              <w:t>-Desmantelamiento de Instalaciones Temporales</w:t>
            </w:r>
          </w:p>
          <w:p w14:paraId="452363D3" w14:textId="77777777" w:rsidR="00F85330" w:rsidRPr="00B16066" w:rsidRDefault="00F85330" w:rsidP="00F85330">
            <w:pPr>
              <w:spacing w:line="288" w:lineRule="auto"/>
              <w:ind w:right="-1"/>
              <w:jc w:val="both"/>
              <w:rPr>
                <w:rFonts w:asciiTheme="minorHAnsi" w:hAnsiTheme="minorHAnsi" w:cstheme="minorHAnsi"/>
                <w:sz w:val="18"/>
                <w:szCs w:val="18"/>
              </w:rPr>
            </w:pPr>
            <w:r w:rsidRPr="00B16066">
              <w:rPr>
                <w:rFonts w:asciiTheme="minorHAnsi" w:hAnsiTheme="minorHAnsi" w:cstheme="minorHAnsi"/>
                <w:sz w:val="18"/>
                <w:szCs w:val="18"/>
              </w:rPr>
              <w:t>-Acondicionamiento de áreas intervenidas</w:t>
            </w:r>
          </w:p>
          <w:p w14:paraId="79B95C28" w14:textId="77777777" w:rsidR="00F85330" w:rsidRPr="002D4BD2" w:rsidRDefault="00F85330" w:rsidP="00F85330">
            <w:pPr>
              <w:spacing w:line="288" w:lineRule="auto"/>
              <w:ind w:right="-1"/>
              <w:jc w:val="both"/>
              <w:rPr>
                <w:rFonts w:asciiTheme="minorHAnsi" w:hAnsiTheme="minorHAnsi" w:cstheme="minorHAnsi"/>
                <w:sz w:val="18"/>
                <w:szCs w:val="18"/>
              </w:rPr>
            </w:pPr>
            <w:r w:rsidRPr="00B16066">
              <w:rPr>
                <w:rFonts w:asciiTheme="minorHAnsi" w:hAnsiTheme="minorHAnsi" w:cstheme="minorHAnsi"/>
                <w:sz w:val="18"/>
                <w:szCs w:val="18"/>
              </w:rPr>
              <w:t>-Disposición de material excedente</w:t>
            </w:r>
          </w:p>
        </w:tc>
        <w:tc>
          <w:tcPr>
            <w:tcW w:w="1559" w:type="dxa"/>
          </w:tcPr>
          <w:p w14:paraId="571167CF" w14:textId="77777777" w:rsidR="00F85330" w:rsidRPr="002D4BD2" w:rsidRDefault="00F85330" w:rsidP="00F85330">
            <w:pPr>
              <w:spacing w:line="288" w:lineRule="auto"/>
              <w:ind w:right="-1"/>
              <w:jc w:val="both"/>
              <w:rPr>
                <w:rFonts w:asciiTheme="minorHAnsi" w:hAnsiTheme="minorHAnsi" w:cstheme="minorHAnsi"/>
                <w:sz w:val="18"/>
                <w:szCs w:val="18"/>
              </w:rPr>
            </w:pPr>
            <w:r>
              <w:rPr>
                <w:rFonts w:asciiTheme="minorHAnsi" w:hAnsiTheme="minorHAnsi" w:cstheme="minorHAnsi"/>
                <w:sz w:val="18"/>
                <w:szCs w:val="18"/>
              </w:rPr>
              <w:t xml:space="preserve">Generación de ruidos, polvo, operación de maquinaria. </w:t>
            </w:r>
          </w:p>
        </w:tc>
        <w:tc>
          <w:tcPr>
            <w:tcW w:w="1309" w:type="dxa"/>
          </w:tcPr>
          <w:p w14:paraId="51C86503" w14:textId="77777777" w:rsidR="00F85330" w:rsidRPr="002D4BD2" w:rsidRDefault="00F85330" w:rsidP="00F85330">
            <w:pPr>
              <w:spacing w:line="288" w:lineRule="auto"/>
              <w:ind w:right="-1"/>
              <w:jc w:val="both"/>
              <w:rPr>
                <w:rFonts w:asciiTheme="minorHAnsi" w:hAnsiTheme="minorHAnsi" w:cstheme="minorHAnsi"/>
                <w:sz w:val="18"/>
                <w:szCs w:val="18"/>
              </w:rPr>
            </w:pPr>
            <w:r>
              <w:rPr>
                <w:rFonts w:asciiTheme="minorHAnsi" w:hAnsiTheme="minorHAnsi" w:cstheme="minorHAnsi"/>
                <w:sz w:val="18"/>
                <w:szCs w:val="18"/>
              </w:rPr>
              <w:t>Perturbación en el habitad de la zona.</w:t>
            </w:r>
          </w:p>
        </w:tc>
        <w:tc>
          <w:tcPr>
            <w:tcW w:w="1952" w:type="dxa"/>
          </w:tcPr>
          <w:p w14:paraId="0FD804C0" w14:textId="77777777" w:rsidR="00F85330" w:rsidRPr="002D4BD2" w:rsidRDefault="00F85330" w:rsidP="00F85330">
            <w:pPr>
              <w:spacing w:line="288" w:lineRule="auto"/>
              <w:ind w:right="-1"/>
              <w:jc w:val="both"/>
              <w:rPr>
                <w:rFonts w:asciiTheme="minorHAnsi" w:hAnsiTheme="minorHAnsi" w:cstheme="minorHAnsi"/>
                <w:sz w:val="18"/>
                <w:szCs w:val="18"/>
              </w:rPr>
            </w:pPr>
            <w:r>
              <w:rPr>
                <w:rFonts w:asciiTheme="minorHAnsi" w:hAnsiTheme="minorHAnsi" w:cstheme="minorHAnsi"/>
                <w:sz w:val="18"/>
                <w:szCs w:val="18"/>
              </w:rPr>
              <w:t>Riesgo de accidentes. Se requerirá de personal de la zona para limpieza a fin de restituir la condición inicial.</w:t>
            </w:r>
          </w:p>
        </w:tc>
      </w:tr>
    </w:tbl>
    <w:p w14:paraId="4B6A3549" w14:textId="77777777" w:rsidR="00F85330" w:rsidRDefault="00F85330" w:rsidP="003B3C17">
      <w:pPr>
        <w:spacing w:after="111" w:line="276" w:lineRule="auto"/>
        <w:ind w:left="360"/>
        <w:jc w:val="both"/>
        <w:rPr>
          <w:rFonts w:ascii="Arial" w:hAnsi="Arial" w:cs="Arial"/>
          <w:color w:val="000000"/>
          <w:sz w:val="22"/>
          <w:szCs w:val="22"/>
        </w:rPr>
      </w:pPr>
    </w:p>
    <w:p w14:paraId="580984BC" w14:textId="77777777" w:rsidR="003B3C17" w:rsidRPr="00A31FAE" w:rsidRDefault="003B3C17" w:rsidP="004264EE">
      <w:pPr>
        <w:pStyle w:val="s2"/>
        <w:numPr>
          <w:ilvl w:val="1"/>
          <w:numId w:val="42"/>
        </w:numPr>
        <w:spacing w:line="276" w:lineRule="auto"/>
        <w:rPr>
          <w:rFonts w:ascii="Arial" w:hAnsi="Arial"/>
          <w:lang w:val="es-ES_tradnl"/>
        </w:rPr>
      </w:pPr>
      <w:bookmarkStart w:id="16" w:name="_Toc69479502"/>
      <w:r w:rsidRPr="00A31FAE">
        <w:rPr>
          <w:rFonts w:ascii="Arial" w:hAnsi="Arial"/>
        </w:rPr>
        <w:t>EN EL MEDIO FISICO</w:t>
      </w:r>
      <w:bookmarkEnd w:id="16"/>
    </w:p>
    <w:p w14:paraId="0036083A" w14:textId="6322CC77" w:rsidR="003B3C17" w:rsidRPr="00A31FAE" w:rsidRDefault="003B3C17" w:rsidP="001B54FE">
      <w:pPr>
        <w:numPr>
          <w:ilvl w:val="0"/>
          <w:numId w:val="15"/>
        </w:numPr>
        <w:spacing w:after="111" w:line="276" w:lineRule="auto"/>
        <w:jc w:val="both"/>
        <w:rPr>
          <w:rFonts w:ascii="Arial" w:hAnsi="Arial" w:cs="Arial"/>
          <w:color w:val="000000"/>
          <w:sz w:val="22"/>
          <w:szCs w:val="22"/>
        </w:rPr>
      </w:pPr>
      <w:r w:rsidRPr="00A31FAE">
        <w:rPr>
          <w:rFonts w:ascii="Arial" w:hAnsi="Arial" w:cs="Arial"/>
          <w:color w:val="000000"/>
          <w:sz w:val="22"/>
          <w:szCs w:val="22"/>
        </w:rPr>
        <w:t xml:space="preserve">Remoción de material </w:t>
      </w:r>
      <w:r w:rsidR="00A87419">
        <w:rPr>
          <w:rFonts w:ascii="Arial" w:hAnsi="Arial" w:cs="Arial"/>
          <w:color w:val="000000"/>
          <w:sz w:val="22"/>
          <w:szCs w:val="22"/>
        </w:rPr>
        <w:t>de pavimento deteriorado.</w:t>
      </w:r>
    </w:p>
    <w:p w14:paraId="33E64A13" w14:textId="77777777" w:rsidR="003B3C17" w:rsidRPr="00A31FAE" w:rsidRDefault="003B3C17" w:rsidP="001B54FE">
      <w:pPr>
        <w:numPr>
          <w:ilvl w:val="0"/>
          <w:numId w:val="15"/>
        </w:numPr>
        <w:spacing w:after="111" w:line="276" w:lineRule="auto"/>
        <w:jc w:val="both"/>
        <w:rPr>
          <w:rFonts w:ascii="Arial" w:hAnsi="Arial" w:cs="Arial"/>
          <w:color w:val="000000"/>
          <w:sz w:val="22"/>
          <w:szCs w:val="22"/>
        </w:rPr>
      </w:pPr>
      <w:r w:rsidRPr="00A31FAE">
        <w:rPr>
          <w:rFonts w:ascii="Arial" w:hAnsi="Arial" w:cs="Arial"/>
          <w:color w:val="000000"/>
          <w:sz w:val="22"/>
          <w:szCs w:val="22"/>
        </w:rPr>
        <w:t>Áreas que serían destinadas a botaderos.</w:t>
      </w:r>
    </w:p>
    <w:p w14:paraId="24B48CCD" w14:textId="77777777" w:rsidR="003B3C17" w:rsidRPr="00A31FAE" w:rsidRDefault="003B3C17" w:rsidP="001B54FE">
      <w:pPr>
        <w:numPr>
          <w:ilvl w:val="0"/>
          <w:numId w:val="15"/>
        </w:numPr>
        <w:spacing w:after="111" w:line="276" w:lineRule="auto"/>
        <w:jc w:val="both"/>
        <w:rPr>
          <w:rFonts w:ascii="Arial" w:hAnsi="Arial" w:cs="Arial"/>
          <w:color w:val="000000"/>
          <w:sz w:val="22"/>
          <w:szCs w:val="22"/>
        </w:rPr>
      </w:pPr>
      <w:r w:rsidRPr="00A31FAE">
        <w:rPr>
          <w:rFonts w:ascii="Arial" w:hAnsi="Arial" w:cs="Arial"/>
          <w:color w:val="000000"/>
          <w:sz w:val="22"/>
          <w:szCs w:val="22"/>
        </w:rPr>
        <w:t>Elevación de polvo atmosférico como sólidos en suspensión.</w:t>
      </w:r>
    </w:p>
    <w:p w14:paraId="3D8A6ACA" w14:textId="77777777" w:rsidR="003B3C17" w:rsidRPr="00A31FAE" w:rsidRDefault="003B3C17" w:rsidP="001B54FE">
      <w:pPr>
        <w:numPr>
          <w:ilvl w:val="0"/>
          <w:numId w:val="15"/>
        </w:numPr>
        <w:spacing w:after="111" w:line="276" w:lineRule="auto"/>
        <w:jc w:val="both"/>
        <w:rPr>
          <w:rFonts w:ascii="Arial" w:hAnsi="Arial" w:cs="Arial"/>
          <w:color w:val="000000"/>
          <w:sz w:val="22"/>
          <w:szCs w:val="22"/>
        </w:rPr>
      </w:pPr>
      <w:r w:rsidRPr="00A31FAE">
        <w:rPr>
          <w:rFonts w:ascii="Arial" w:hAnsi="Arial" w:cs="Arial"/>
          <w:color w:val="000000"/>
          <w:sz w:val="22"/>
          <w:szCs w:val="22"/>
        </w:rPr>
        <w:t>Aumento de ruido en la fase de construcción principalmente.</w:t>
      </w:r>
    </w:p>
    <w:p w14:paraId="022FAAD1" w14:textId="77777777" w:rsidR="003B3C17" w:rsidRPr="00A31FAE" w:rsidRDefault="003B3C17" w:rsidP="001B54FE">
      <w:pPr>
        <w:numPr>
          <w:ilvl w:val="0"/>
          <w:numId w:val="15"/>
        </w:numPr>
        <w:spacing w:after="111" w:line="276" w:lineRule="auto"/>
        <w:jc w:val="both"/>
        <w:rPr>
          <w:rFonts w:ascii="Arial" w:hAnsi="Arial" w:cs="Arial"/>
          <w:color w:val="000000"/>
          <w:sz w:val="22"/>
          <w:szCs w:val="22"/>
        </w:rPr>
      </w:pPr>
      <w:r w:rsidRPr="00A31FAE">
        <w:rPr>
          <w:rFonts w:ascii="Arial" w:hAnsi="Arial" w:cs="Arial"/>
          <w:color w:val="000000"/>
          <w:sz w:val="22"/>
          <w:szCs w:val="22"/>
        </w:rPr>
        <w:t>Emisión de sustancias tóxicas a la atmósfera: C02, CO.</w:t>
      </w:r>
    </w:p>
    <w:p w14:paraId="68EA9AD4" w14:textId="51D96D42" w:rsidR="00F85330" w:rsidRPr="00821B4C" w:rsidRDefault="00F85330" w:rsidP="001B54FE">
      <w:pPr>
        <w:numPr>
          <w:ilvl w:val="0"/>
          <w:numId w:val="15"/>
        </w:numPr>
        <w:spacing w:line="288" w:lineRule="auto"/>
        <w:ind w:left="1134" w:hanging="425"/>
        <w:jc w:val="both"/>
        <w:rPr>
          <w:rFonts w:ascii="Arial" w:hAnsi="Arial" w:cs="Arial"/>
          <w:sz w:val="22"/>
          <w:szCs w:val="22"/>
        </w:rPr>
      </w:pPr>
      <w:r w:rsidRPr="00821B4C">
        <w:rPr>
          <w:rFonts w:ascii="Arial" w:hAnsi="Arial" w:cs="Arial"/>
          <w:sz w:val="22"/>
          <w:szCs w:val="22"/>
        </w:rPr>
        <w:lastRenderedPageBreak/>
        <w:t>Número de botaderos para escombros.</w:t>
      </w:r>
      <w:r w:rsidRPr="00831A8A">
        <w:rPr>
          <w:rFonts w:ascii="Arial" w:hAnsi="Arial" w:cs="Arial"/>
          <w:sz w:val="22"/>
          <w:szCs w:val="22"/>
        </w:rPr>
        <w:t xml:space="preserve"> Para la disposición final de material excedente, existen varias empresas autorizadas para depositar desmonte, entre ellas se ha identificado la empresa Arenera San Martín S.A.C ubicada Av. Monteverde </w:t>
      </w:r>
      <w:proofErr w:type="spellStart"/>
      <w:r w:rsidRPr="00831A8A">
        <w:rPr>
          <w:rFonts w:ascii="Arial" w:hAnsi="Arial" w:cs="Arial"/>
          <w:sz w:val="22"/>
          <w:szCs w:val="22"/>
        </w:rPr>
        <w:t>N°</w:t>
      </w:r>
      <w:proofErr w:type="spellEnd"/>
      <w:r w:rsidRPr="00831A8A">
        <w:rPr>
          <w:rFonts w:ascii="Arial" w:hAnsi="Arial" w:cs="Arial"/>
          <w:sz w:val="22"/>
          <w:szCs w:val="22"/>
        </w:rPr>
        <w:t xml:space="preserve"> 197 – Ex Av. “A” Ex Fundo Barbadillo (Ref. Km 6.</w:t>
      </w:r>
      <w:r w:rsidR="00CB5622">
        <w:rPr>
          <w:rFonts w:ascii="Arial" w:hAnsi="Arial" w:cs="Arial"/>
          <w:sz w:val="22"/>
          <w:szCs w:val="22"/>
        </w:rPr>
        <w:t>2 de la C central) Ate-Vitarte</w:t>
      </w:r>
      <w:r w:rsidRPr="00831A8A">
        <w:rPr>
          <w:rFonts w:ascii="Arial" w:hAnsi="Arial" w:cs="Arial"/>
          <w:sz w:val="22"/>
          <w:szCs w:val="22"/>
        </w:rPr>
        <w:t>, lugar donde se puede llevar el desmonte producto del corte y/o demolición, sin embargo, el contratista puede elegir otro lugar autorizado para la disposición final del material excedente.</w:t>
      </w:r>
    </w:p>
    <w:p w14:paraId="0B42998D" w14:textId="77777777" w:rsidR="00F85330" w:rsidRDefault="00F85330" w:rsidP="001B54FE">
      <w:pPr>
        <w:numPr>
          <w:ilvl w:val="0"/>
          <w:numId w:val="15"/>
        </w:numPr>
        <w:spacing w:after="111" w:line="276" w:lineRule="auto"/>
        <w:jc w:val="both"/>
        <w:rPr>
          <w:rFonts w:ascii="Arial" w:hAnsi="Arial" w:cs="Arial"/>
          <w:sz w:val="22"/>
          <w:szCs w:val="22"/>
        </w:rPr>
      </w:pPr>
      <w:r w:rsidRPr="00821B4C">
        <w:rPr>
          <w:rFonts w:ascii="Arial" w:hAnsi="Arial" w:cs="Arial"/>
          <w:sz w:val="22"/>
          <w:szCs w:val="22"/>
        </w:rPr>
        <w:t>Traslado de material para construcción.</w:t>
      </w:r>
      <w:r w:rsidRPr="00831A8A">
        <w:rPr>
          <w:rFonts w:ascii="Arial" w:hAnsi="Arial" w:cs="Arial"/>
          <w:sz w:val="22"/>
          <w:szCs w:val="22"/>
        </w:rPr>
        <w:t xml:space="preserve"> </w:t>
      </w:r>
      <w:r>
        <w:rPr>
          <w:rFonts w:ascii="Arial" w:hAnsi="Arial" w:cs="Arial"/>
          <w:sz w:val="22"/>
          <w:szCs w:val="22"/>
        </w:rPr>
        <w:t>L</w:t>
      </w:r>
      <w:r w:rsidRPr="00831A8A">
        <w:rPr>
          <w:rFonts w:ascii="Arial" w:hAnsi="Arial" w:cs="Arial"/>
          <w:sz w:val="22"/>
          <w:szCs w:val="22"/>
        </w:rPr>
        <w:t xml:space="preserve">a empresa Arenera San Martín S.A.C ubicada Av. Monteverde </w:t>
      </w:r>
      <w:proofErr w:type="spellStart"/>
      <w:r w:rsidRPr="00831A8A">
        <w:rPr>
          <w:rFonts w:ascii="Arial" w:hAnsi="Arial" w:cs="Arial"/>
          <w:sz w:val="22"/>
          <w:szCs w:val="22"/>
        </w:rPr>
        <w:t>N°</w:t>
      </w:r>
      <w:proofErr w:type="spellEnd"/>
      <w:r w:rsidRPr="00831A8A">
        <w:rPr>
          <w:rFonts w:ascii="Arial" w:hAnsi="Arial" w:cs="Arial"/>
          <w:sz w:val="22"/>
          <w:szCs w:val="22"/>
        </w:rPr>
        <w:t xml:space="preserve"> 197 – Ex Av. “A” Ex Fundo Barbadillo (Ref. Km 6.2 de la C central) Ate-Vitarte</w:t>
      </w:r>
      <w:r>
        <w:rPr>
          <w:rFonts w:ascii="Arial" w:hAnsi="Arial" w:cs="Arial"/>
          <w:sz w:val="22"/>
          <w:szCs w:val="22"/>
        </w:rPr>
        <w:t xml:space="preserve">, es una de las que puede abastecer los materiales para la obra. </w:t>
      </w:r>
    </w:p>
    <w:p w14:paraId="2CF013CC" w14:textId="77777777" w:rsidR="00F85330" w:rsidRDefault="00F85330" w:rsidP="00F85330">
      <w:pPr>
        <w:spacing w:after="111" w:line="276" w:lineRule="auto"/>
        <w:ind w:left="1080"/>
        <w:jc w:val="both"/>
        <w:rPr>
          <w:rFonts w:ascii="Arial" w:hAnsi="Arial" w:cs="Arial"/>
          <w:sz w:val="22"/>
          <w:szCs w:val="22"/>
        </w:rPr>
      </w:pPr>
    </w:p>
    <w:p w14:paraId="4B331AAC" w14:textId="77777777" w:rsidR="003B3C17" w:rsidRPr="00A31FAE" w:rsidRDefault="003B3C17" w:rsidP="004264EE">
      <w:pPr>
        <w:pStyle w:val="s2"/>
        <w:numPr>
          <w:ilvl w:val="1"/>
          <w:numId w:val="42"/>
        </w:numPr>
        <w:spacing w:line="276" w:lineRule="auto"/>
        <w:rPr>
          <w:rFonts w:ascii="Arial" w:hAnsi="Arial"/>
        </w:rPr>
      </w:pPr>
      <w:bookmarkStart w:id="17" w:name="_Toc69479503"/>
      <w:r w:rsidRPr="00A31FAE">
        <w:rPr>
          <w:rFonts w:ascii="Arial" w:hAnsi="Arial"/>
          <w:lang w:val="es-ES_tradnl"/>
        </w:rPr>
        <w:t>EN EL MEDIO BIOLÓGICO</w:t>
      </w:r>
      <w:bookmarkEnd w:id="17"/>
    </w:p>
    <w:p w14:paraId="029304C4" w14:textId="77777777" w:rsidR="003B3C17" w:rsidRPr="00A31FAE" w:rsidRDefault="003B3C17" w:rsidP="001B54FE">
      <w:pPr>
        <w:numPr>
          <w:ilvl w:val="0"/>
          <w:numId w:val="16"/>
        </w:numPr>
        <w:spacing w:line="276" w:lineRule="auto"/>
        <w:ind w:right="14"/>
        <w:rPr>
          <w:rFonts w:ascii="Arial" w:hAnsi="Arial" w:cs="Arial"/>
          <w:color w:val="000000"/>
          <w:sz w:val="22"/>
          <w:szCs w:val="22"/>
        </w:rPr>
      </w:pPr>
      <w:r w:rsidRPr="00A31FAE">
        <w:rPr>
          <w:rFonts w:ascii="Arial" w:hAnsi="Arial" w:cs="Arial"/>
          <w:color w:val="000000"/>
          <w:sz w:val="22"/>
          <w:szCs w:val="22"/>
        </w:rPr>
        <w:t>Generación de ruidos por uso de maquinarias produciendo malestar en las personas vecinas.</w:t>
      </w:r>
    </w:p>
    <w:p w14:paraId="5D2A833B" w14:textId="77777777" w:rsidR="003B3C17" w:rsidRPr="00A31FAE" w:rsidRDefault="003B3C17" w:rsidP="001B54FE">
      <w:pPr>
        <w:numPr>
          <w:ilvl w:val="0"/>
          <w:numId w:val="16"/>
        </w:numPr>
        <w:spacing w:after="250" w:line="276" w:lineRule="auto"/>
        <w:ind w:right="14"/>
        <w:jc w:val="both"/>
        <w:rPr>
          <w:rFonts w:ascii="Arial" w:hAnsi="Arial" w:cs="Arial"/>
          <w:color w:val="000000"/>
          <w:sz w:val="22"/>
          <w:szCs w:val="22"/>
        </w:rPr>
      </w:pPr>
      <w:r w:rsidRPr="00A31FAE">
        <w:rPr>
          <w:rFonts w:ascii="Arial" w:hAnsi="Arial" w:cs="Arial"/>
          <w:color w:val="000000"/>
          <w:sz w:val="22"/>
          <w:szCs w:val="22"/>
        </w:rPr>
        <w:t>Afectación de las áreas existentes por generación de ruidos y gases tóxicos.</w:t>
      </w:r>
    </w:p>
    <w:p w14:paraId="42F958D6" w14:textId="77777777" w:rsidR="003B3C17" w:rsidRPr="00A31FAE" w:rsidRDefault="003B3C17" w:rsidP="004264EE">
      <w:pPr>
        <w:pStyle w:val="s2"/>
        <w:numPr>
          <w:ilvl w:val="1"/>
          <w:numId w:val="42"/>
        </w:numPr>
        <w:spacing w:line="276" w:lineRule="auto"/>
        <w:rPr>
          <w:rFonts w:ascii="Arial" w:hAnsi="Arial"/>
          <w:lang w:val="es-ES_tradnl"/>
        </w:rPr>
      </w:pPr>
      <w:bookmarkStart w:id="18" w:name="_Toc69479504"/>
      <w:r w:rsidRPr="00A31FAE">
        <w:rPr>
          <w:rFonts w:ascii="Arial" w:hAnsi="Arial"/>
          <w:lang w:val="es-ES_tradnl"/>
        </w:rPr>
        <w:t>EN EL MEDIO SOCIOECONÓMICO</w:t>
      </w:r>
      <w:bookmarkEnd w:id="18"/>
    </w:p>
    <w:p w14:paraId="72D1D185" w14:textId="77777777" w:rsidR="003B3C17" w:rsidRPr="00A31FAE" w:rsidRDefault="003B3C17" w:rsidP="001B54FE">
      <w:pPr>
        <w:numPr>
          <w:ilvl w:val="0"/>
          <w:numId w:val="17"/>
        </w:numPr>
        <w:spacing w:line="276" w:lineRule="auto"/>
        <w:ind w:right="141"/>
        <w:jc w:val="both"/>
        <w:rPr>
          <w:rFonts w:ascii="Arial" w:hAnsi="Arial" w:cs="Arial"/>
          <w:color w:val="000000"/>
          <w:sz w:val="22"/>
          <w:szCs w:val="22"/>
          <w:lang w:val="es-ES_tradnl"/>
        </w:rPr>
      </w:pPr>
      <w:r w:rsidRPr="00A31FAE">
        <w:rPr>
          <w:rFonts w:ascii="Arial" w:hAnsi="Arial" w:cs="Arial"/>
          <w:color w:val="000000"/>
          <w:sz w:val="22"/>
          <w:szCs w:val="22"/>
          <w:lang w:val="es-ES_tradnl"/>
        </w:rPr>
        <w:t>Aparición de enfermedades respiratorias.</w:t>
      </w:r>
    </w:p>
    <w:p w14:paraId="765FDBF7" w14:textId="77777777" w:rsidR="003B3C17" w:rsidRPr="00A31FAE" w:rsidRDefault="003B3C17" w:rsidP="001B54FE">
      <w:pPr>
        <w:numPr>
          <w:ilvl w:val="0"/>
          <w:numId w:val="17"/>
        </w:numPr>
        <w:spacing w:line="276" w:lineRule="auto"/>
        <w:ind w:right="141"/>
        <w:jc w:val="both"/>
        <w:rPr>
          <w:rFonts w:ascii="Arial" w:hAnsi="Arial" w:cs="Arial"/>
          <w:color w:val="000000"/>
          <w:sz w:val="22"/>
          <w:szCs w:val="22"/>
          <w:lang w:val="es-ES_tradnl"/>
        </w:rPr>
      </w:pPr>
      <w:r w:rsidRPr="00A31FAE">
        <w:rPr>
          <w:rFonts w:ascii="Arial" w:hAnsi="Arial" w:cs="Arial"/>
          <w:color w:val="000000"/>
          <w:sz w:val="22"/>
          <w:szCs w:val="22"/>
          <w:lang w:val="es-ES_tradnl"/>
        </w:rPr>
        <w:t>Número de personas beneficiadas.</w:t>
      </w:r>
    </w:p>
    <w:p w14:paraId="56868E49" w14:textId="77777777" w:rsidR="003B3C17" w:rsidRPr="00A31FAE" w:rsidRDefault="003B3C17" w:rsidP="001B54FE">
      <w:pPr>
        <w:numPr>
          <w:ilvl w:val="0"/>
          <w:numId w:val="17"/>
        </w:numPr>
        <w:spacing w:line="276" w:lineRule="auto"/>
        <w:ind w:right="141"/>
        <w:jc w:val="both"/>
        <w:rPr>
          <w:rFonts w:ascii="Arial" w:hAnsi="Arial" w:cs="Arial"/>
          <w:color w:val="000000"/>
          <w:sz w:val="22"/>
          <w:szCs w:val="22"/>
          <w:lang w:val="es-ES_tradnl"/>
        </w:rPr>
      </w:pPr>
      <w:r w:rsidRPr="00A31FAE">
        <w:rPr>
          <w:rFonts w:ascii="Arial" w:hAnsi="Arial" w:cs="Arial"/>
          <w:color w:val="000000"/>
          <w:sz w:val="22"/>
          <w:szCs w:val="22"/>
          <w:lang w:val="es-ES_tradnl"/>
        </w:rPr>
        <w:t>Número de personas con mayor valor de viviendas.</w:t>
      </w:r>
    </w:p>
    <w:p w14:paraId="030D7498" w14:textId="77777777" w:rsidR="003B3C17" w:rsidRPr="00A31FAE" w:rsidRDefault="003B3C17" w:rsidP="001B54FE">
      <w:pPr>
        <w:numPr>
          <w:ilvl w:val="0"/>
          <w:numId w:val="17"/>
        </w:numPr>
        <w:spacing w:line="276" w:lineRule="auto"/>
        <w:ind w:right="141"/>
        <w:jc w:val="both"/>
        <w:rPr>
          <w:rFonts w:ascii="Arial" w:hAnsi="Arial" w:cs="Arial"/>
          <w:color w:val="000000"/>
          <w:sz w:val="22"/>
          <w:szCs w:val="22"/>
          <w:lang w:val="es-ES_tradnl"/>
        </w:rPr>
      </w:pPr>
      <w:r w:rsidRPr="00A31FAE">
        <w:rPr>
          <w:rFonts w:ascii="Arial" w:hAnsi="Arial" w:cs="Arial"/>
          <w:color w:val="000000"/>
          <w:sz w:val="22"/>
          <w:szCs w:val="22"/>
          <w:lang w:val="es-ES_tradnl"/>
        </w:rPr>
        <w:t>Conflictos por interrupción de servicios básicos.</w:t>
      </w:r>
    </w:p>
    <w:p w14:paraId="363E982D" w14:textId="77777777" w:rsidR="003B3C17" w:rsidRPr="00A31FAE" w:rsidRDefault="003B3C17" w:rsidP="001B54FE">
      <w:pPr>
        <w:numPr>
          <w:ilvl w:val="0"/>
          <w:numId w:val="17"/>
        </w:numPr>
        <w:spacing w:line="276" w:lineRule="auto"/>
        <w:ind w:right="141"/>
        <w:jc w:val="both"/>
        <w:rPr>
          <w:rFonts w:ascii="Arial" w:hAnsi="Arial" w:cs="Arial"/>
          <w:color w:val="000000"/>
          <w:sz w:val="22"/>
          <w:szCs w:val="22"/>
          <w:lang w:val="es-ES_tradnl"/>
        </w:rPr>
      </w:pPr>
      <w:r w:rsidRPr="00A31FAE">
        <w:rPr>
          <w:rFonts w:ascii="Arial" w:hAnsi="Arial" w:cs="Arial"/>
          <w:color w:val="000000"/>
          <w:sz w:val="22"/>
          <w:szCs w:val="22"/>
          <w:lang w:val="es-ES_tradnl"/>
        </w:rPr>
        <w:t>Estética del paisaje.</w:t>
      </w:r>
    </w:p>
    <w:p w14:paraId="1A60CF98" w14:textId="77777777" w:rsidR="003B3C17" w:rsidRPr="00A31FAE" w:rsidRDefault="003B3C17" w:rsidP="001B54FE">
      <w:pPr>
        <w:numPr>
          <w:ilvl w:val="0"/>
          <w:numId w:val="17"/>
        </w:numPr>
        <w:spacing w:line="276" w:lineRule="auto"/>
        <w:ind w:right="141"/>
        <w:jc w:val="both"/>
        <w:rPr>
          <w:rFonts w:ascii="Arial" w:hAnsi="Arial" w:cs="Arial"/>
          <w:color w:val="000000"/>
          <w:sz w:val="22"/>
          <w:szCs w:val="22"/>
          <w:lang w:val="es-ES_tradnl"/>
        </w:rPr>
      </w:pPr>
      <w:r w:rsidRPr="00A31FAE">
        <w:rPr>
          <w:rFonts w:ascii="Arial" w:hAnsi="Arial" w:cs="Arial"/>
          <w:color w:val="000000"/>
          <w:sz w:val="22"/>
          <w:szCs w:val="22"/>
          <w:lang w:val="es-ES_tradnl"/>
        </w:rPr>
        <w:t>Negocios y actividad comercial</w:t>
      </w:r>
    </w:p>
    <w:p w14:paraId="0F08AB26" w14:textId="0540ABD6" w:rsidR="003B3C17" w:rsidRPr="00A31FAE" w:rsidRDefault="003B3C17" w:rsidP="003B3C17">
      <w:pPr>
        <w:spacing w:after="240" w:line="276" w:lineRule="auto"/>
        <w:ind w:left="1276" w:right="141"/>
        <w:jc w:val="both"/>
        <w:rPr>
          <w:rFonts w:ascii="Arial" w:hAnsi="Arial" w:cs="Arial"/>
          <w:color w:val="000000"/>
          <w:sz w:val="22"/>
          <w:szCs w:val="22"/>
          <w:lang w:val="es-ES_tradnl"/>
        </w:rPr>
      </w:pPr>
      <w:r w:rsidRPr="00A31FAE">
        <w:rPr>
          <w:rFonts w:ascii="Arial" w:hAnsi="Arial" w:cs="Arial"/>
          <w:color w:val="000000"/>
          <w:sz w:val="22"/>
          <w:szCs w:val="22"/>
          <w:lang w:val="es-ES_tradnl"/>
        </w:rPr>
        <w:t xml:space="preserve"> </w:t>
      </w:r>
    </w:p>
    <w:p w14:paraId="78554759" w14:textId="3E2BCA03" w:rsidR="003B3C17" w:rsidRPr="007F537B" w:rsidRDefault="003B3C17" w:rsidP="004264EE">
      <w:pPr>
        <w:pStyle w:val="s1"/>
        <w:numPr>
          <w:ilvl w:val="0"/>
          <w:numId w:val="42"/>
        </w:numPr>
        <w:spacing w:line="276" w:lineRule="auto"/>
        <w:rPr>
          <w:rFonts w:ascii="Arial" w:hAnsi="Arial"/>
          <w:lang w:val="es-ES_tradnl"/>
        </w:rPr>
      </w:pPr>
      <w:bookmarkStart w:id="19" w:name="_Toc69479505"/>
      <w:r w:rsidRPr="00A31FAE">
        <w:rPr>
          <w:rFonts w:ascii="Arial" w:hAnsi="Arial"/>
          <w:lang w:val="es-ES_tradnl"/>
        </w:rPr>
        <w:t>PLAN DE MANEJO SOCIO AMBIENTAL</w:t>
      </w:r>
      <w:bookmarkEnd w:id="19"/>
    </w:p>
    <w:p w14:paraId="13474B52" w14:textId="4001F759" w:rsidR="00B67505" w:rsidRPr="007464FA" w:rsidRDefault="003B3C17" w:rsidP="00B67505">
      <w:pPr>
        <w:ind w:left="360"/>
        <w:jc w:val="both"/>
        <w:rPr>
          <w:rFonts w:ascii="Arial" w:eastAsia="Arial" w:hAnsi="Arial" w:cstheme="minorBidi"/>
          <w:b/>
          <w:bCs/>
          <w:color w:val="000000" w:themeColor="text1"/>
          <w:kern w:val="24"/>
        </w:rPr>
      </w:pPr>
      <w:r w:rsidRPr="00A31FAE">
        <w:rPr>
          <w:rFonts w:ascii="Arial" w:hAnsi="Arial" w:cs="Arial"/>
          <w:color w:val="000000"/>
          <w:sz w:val="22"/>
          <w:szCs w:val="22"/>
          <w:lang w:val="es-ES_tradnl"/>
        </w:rPr>
        <w:t xml:space="preserve">El objetivo básico del </w:t>
      </w:r>
      <w:r w:rsidR="00D93C22" w:rsidRPr="00A31FAE">
        <w:rPr>
          <w:rFonts w:ascii="Arial" w:hAnsi="Arial" w:cs="Arial"/>
          <w:color w:val="000000"/>
          <w:sz w:val="22"/>
          <w:szCs w:val="22"/>
          <w:lang w:val="es-ES_tradnl"/>
        </w:rPr>
        <w:t>Informe</w:t>
      </w:r>
      <w:r w:rsidRPr="00A31FAE">
        <w:rPr>
          <w:rFonts w:ascii="Arial" w:hAnsi="Arial" w:cs="Arial"/>
          <w:color w:val="000000"/>
          <w:sz w:val="22"/>
          <w:szCs w:val="22"/>
          <w:lang w:val="es-ES_tradnl"/>
        </w:rPr>
        <w:t xml:space="preserve"> de Impacto Ambiental, es el control de los efectos negativos generados por las actividades </w:t>
      </w:r>
      <w:r w:rsidR="00B67505">
        <w:rPr>
          <w:rFonts w:ascii="Arial" w:hAnsi="Arial" w:cs="Arial"/>
          <w:color w:val="000000"/>
          <w:sz w:val="22"/>
          <w:szCs w:val="22"/>
          <w:lang w:val="es-ES_tradnl"/>
        </w:rPr>
        <w:t>del</w:t>
      </w:r>
      <w:r w:rsidRPr="00A31FAE">
        <w:rPr>
          <w:rFonts w:ascii="Arial" w:hAnsi="Arial" w:cs="Arial"/>
          <w:color w:val="000000"/>
          <w:sz w:val="22"/>
          <w:szCs w:val="22"/>
          <w:lang w:val="es-ES_tradnl"/>
        </w:rPr>
        <w:t xml:space="preserve"> </w:t>
      </w:r>
      <w:r w:rsidR="00AA0090" w:rsidRPr="00AA0090">
        <w:rPr>
          <w:rFonts w:ascii="Arial" w:eastAsia="Arial" w:hAnsi="Arial" w:cstheme="minorBidi"/>
          <w:b/>
          <w:bCs/>
          <w:color w:val="000000" w:themeColor="text1"/>
          <w:kern w:val="24"/>
        </w:rPr>
        <w:t xml:space="preserve">“MEJORAMIENTO DEL SERVICIO DE MOVILIDAD URBANA EN EL JR. GENERAL CORDOVA EN EL TRAMO JR. BARTOLOME HERRERA HASTA EL JR JOSÉ OLAYA DEL DISTRITO DE COMAS DE LA PROVINCIA DE LIMA DEL DEPARTAMENTO DE LIMA" CON CUI </w:t>
      </w:r>
      <w:proofErr w:type="spellStart"/>
      <w:r w:rsidR="00AA0090" w:rsidRPr="00AA0090">
        <w:rPr>
          <w:rFonts w:ascii="Arial" w:eastAsia="Arial" w:hAnsi="Arial" w:cstheme="minorBidi"/>
          <w:b/>
          <w:bCs/>
          <w:color w:val="000000" w:themeColor="text1"/>
          <w:kern w:val="24"/>
        </w:rPr>
        <w:t>N°</w:t>
      </w:r>
      <w:proofErr w:type="spellEnd"/>
      <w:r w:rsidR="00AA0090" w:rsidRPr="00AA0090">
        <w:rPr>
          <w:rFonts w:ascii="Arial" w:eastAsia="Arial" w:hAnsi="Arial" w:cstheme="minorBidi"/>
          <w:b/>
          <w:bCs/>
          <w:color w:val="000000" w:themeColor="text1"/>
          <w:kern w:val="24"/>
        </w:rPr>
        <w:t xml:space="preserve"> 2709965”</w:t>
      </w:r>
    </w:p>
    <w:p w14:paraId="0DB863E3" w14:textId="31214662" w:rsidR="00CB5622" w:rsidRDefault="00CB5622" w:rsidP="00B67505">
      <w:pPr>
        <w:ind w:left="360"/>
        <w:jc w:val="both"/>
        <w:rPr>
          <w:b/>
          <w:bCs/>
          <w:color w:val="4472C4"/>
          <w:sz w:val="16"/>
          <w:szCs w:val="16"/>
        </w:rPr>
      </w:pPr>
    </w:p>
    <w:p w14:paraId="202D7DFF" w14:textId="23945CCA" w:rsidR="007F537B" w:rsidRPr="007F537B" w:rsidRDefault="007F537B" w:rsidP="00CB5622">
      <w:pPr>
        <w:spacing w:after="92" w:line="276" w:lineRule="auto"/>
        <w:ind w:left="426"/>
        <w:jc w:val="both"/>
        <w:rPr>
          <w:rFonts w:ascii="Arial" w:hAnsi="Arial" w:cs="Arial"/>
          <w:sz w:val="22"/>
          <w:szCs w:val="22"/>
          <w:lang w:val="es-ES_tradnl"/>
        </w:rPr>
      </w:pPr>
      <w:r w:rsidRPr="007F537B">
        <w:rPr>
          <w:rFonts w:ascii="Arial" w:hAnsi="Arial" w:cs="Arial"/>
          <w:sz w:val="22"/>
          <w:szCs w:val="22"/>
          <w:lang w:val="es-ES_tradnl"/>
        </w:rPr>
        <w:t>Asimismo, cumplir con las exigencias técnico - ambientales del Ministerio de Vivienda, Construcción y Saneamiento, el Código del Medio Ambiente y otros de importancia relacionados al medio ambiente con lo cual se pretende que la obra sea diseñada y construida con todas las recomendaciones técnicas - ambientales y además que el funcionamiento sea sostenible a través del tiempo.</w:t>
      </w:r>
    </w:p>
    <w:p w14:paraId="69D23087" w14:textId="3729F6A2" w:rsidR="003912E6" w:rsidRDefault="007F537B" w:rsidP="0010697A">
      <w:pPr>
        <w:spacing w:line="288" w:lineRule="auto"/>
        <w:ind w:left="426"/>
        <w:jc w:val="both"/>
        <w:rPr>
          <w:rFonts w:ascii="Arial" w:hAnsi="Arial" w:cs="Arial"/>
          <w:sz w:val="22"/>
          <w:szCs w:val="22"/>
          <w:lang w:val="es-ES_tradnl"/>
        </w:rPr>
      </w:pPr>
      <w:r w:rsidRPr="007F537B">
        <w:rPr>
          <w:rFonts w:ascii="Arial" w:hAnsi="Arial" w:cs="Arial"/>
          <w:sz w:val="22"/>
          <w:szCs w:val="22"/>
          <w:lang w:val="es-ES_tradnl"/>
        </w:rPr>
        <w:t xml:space="preserve">Según el análisis de los impactos ambientales, la descripción del Proyecto y del Medio Ambiente se plantea medidas de control las cuales se presentan como alternativas en su aplicación para que sean cumplidas, ya sea la empresa privada o el estado. </w:t>
      </w:r>
    </w:p>
    <w:p w14:paraId="1CBC3F38" w14:textId="77777777" w:rsidR="007F537B" w:rsidRDefault="007F537B" w:rsidP="007F537B">
      <w:pPr>
        <w:spacing w:line="288" w:lineRule="auto"/>
        <w:ind w:left="426"/>
        <w:jc w:val="both"/>
        <w:rPr>
          <w:rFonts w:ascii="Arial" w:hAnsi="Arial" w:cs="Arial"/>
          <w:sz w:val="22"/>
          <w:szCs w:val="22"/>
          <w:lang w:val="es-ES_tradnl"/>
        </w:rPr>
      </w:pPr>
    </w:p>
    <w:p w14:paraId="4FE927EC" w14:textId="3B18EC07" w:rsidR="007F537B" w:rsidRPr="00434DDA" w:rsidRDefault="007F537B" w:rsidP="003912E6">
      <w:pPr>
        <w:pStyle w:val="s2"/>
        <w:numPr>
          <w:ilvl w:val="1"/>
          <w:numId w:val="42"/>
        </w:numPr>
        <w:spacing w:line="276" w:lineRule="auto"/>
        <w:rPr>
          <w:rFonts w:ascii="Arial" w:hAnsi="Arial"/>
          <w:b w:val="0"/>
        </w:rPr>
      </w:pPr>
      <w:bookmarkStart w:id="20" w:name="_Toc31632422"/>
      <w:bookmarkStart w:id="21" w:name="_Toc69398221"/>
      <w:bookmarkStart w:id="22" w:name="_Toc69479506"/>
      <w:r w:rsidRPr="00434DDA">
        <w:rPr>
          <w:rFonts w:ascii="Arial" w:hAnsi="Arial"/>
        </w:rPr>
        <w:t>PROGRAMA DE MANEJO DE RESIDUOS SÓLIDOS Y EFLUENTES.</w:t>
      </w:r>
      <w:bookmarkEnd w:id="20"/>
      <w:bookmarkEnd w:id="21"/>
      <w:bookmarkEnd w:id="22"/>
    </w:p>
    <w:p w14:paraId="1D71CA27" w14:textId="77777777" w:rsidR="007F537B" w:rsidRPr="007E03B7" w:rsidRDefault="007F537B" w:rsidP="005F6CB0">
      <w:pPr>
        <w:spacing w:after="92" w:line="276" w:lineRule="auto"/>
        <w:ind w:left="426"/>
        <w:jc w:val="both"/>
        <w:rPr>
          <w:rFonts w:ascii="Arial" w:eastAsia="Calibri" w:hAnsi="Arial" w:cs="Arial"/>
          <w:color w:val="333334"/>
          <w:sz w:val="22"/>
          <w:szCs w:val="22"/>
          <w:lang w:eastAsia="en-US"/>
        </w:rPr>
      </w:pPr>
      <w:r w:rsidRPr="007E03B7">
        <w:rPr>
          <w:rFonts w:ascii="Arial" w:eastAsia="Calibri" w:hAnsi="Arial" w:cs="Arial"/>
          <w:color w:val="161616"/>
          <w:sz w:val="22"/>
          <w:szCs w:val="22"/>
          <w:lang w:eastAsia="en-US"/>
        </w:rPr>
        <w:t>Este programa busca minimizar los impactos que puedan ser orig</w:t>
      </w:r>
      <w:r w:rsidRPr="007E03B7">
        <w:rPr>
          <w:rFonts w:ascii="Arial" w:eastAsia="Calibri" w:hAnsi="Arial" w:cs="Arial"/>
          <w:color w:val="333334"/>
          <w:sz w:val="22"/>
          <w:szCs w:val="22"/>
          <w:lang w:eastAsia="en-US"/>
        </w:rPr>
        <w:t>i</w:t>
      </w:r>
      <w:r w:rsidRPr="007E03B7">
        <w:rPr>
          <w:rFonts w:ascii="Arial" w:eastAsia="Calibri" w:hAnsi="Arial" w:cs="Arial"/>
          <w:color w:val="161616"/>
          <w:sz w:val="22"/>
          <w:szCs w:val="22"/>
          <w:lang w:eastAsia="en-US"/>
        </w:rPr>
        <w:t>nados por la generación</w:t>
      </w:r>
      <w:r w:rsidRPr="007E03B7">
        <w:rPr>
          <w:rFonts w:ascii="Arial" w:eastAsia="Calibri" w:hAnsi="Arial" w:cs="Arial"/>
          <w:color w:val="454445"/>
          <w:sz w:val="22"/>
          <w:szCs w:val="22"/>
          <w:lang w:eastAsia="en-US"/>
        </w:rPr>
        <w:t xml:space="preserve">, </w:t>
      </w:r>
      <w:r w:rsidRPr="007E03B7">
        <w:rPr>
          <w:rFonts w:ascii="Arial" w:eastAsia="Calibri" w:hAnsi="Arial" w:cs="Arial"/>
          <w:color w:val="161616"/>
          <w:sz w:val="22"/>
          <w:szCs w:val="22"/>
          <w:lang w:eastAsia="en-US"/>
        </w:rPr>
        <w:t>manipulación y disposición fina</w:t>
      </w:r>
      <w:r w:rsidRPr="007E03B7">
        <w:rPr>
          <w:rFonts w:ascii="Arial" w:eastAsia="Calibri" w:hAnsi="Arial" w:cs="Arial"/>
          <w:color w:val="333334"/>
          <w:sz w:val="22"/>
          <w:szCs w:val="22"/>
          <w:lang w:eastAsia="en-US"/>
        </w:rPr>
        <w:t xml:space="preserve">l </w:t>
      </w:r>
      <w:r w:rsidRPr="007E03B7">
        <w:rPr>
          <w:rFonts w:ascii="Arial" w:eastAsia="Calibri" w:hAnsi="Arial" w:cs="Arial"/>
          <w:color w:val="161616"/>
          <w:sz w:val="22"/>
          <w:szCs w:val="22"/>
          <w:lang w:eastAsia="en-US"/>
        </w:rPr>
        <w:t>de los residuos que hayan sido generados por el proyecto y sus actividades</w:t>
      </w:r>
      <w:r w:rsidRPr="007E03B7">
        <w:rPr>
          <w:rFonts w:ascii="Arial" w:eastAsia="Calibri" w:hAnsi="Arial" w:cs="Arial"/>
          <w:color w:val="333334"/>
          <w:sz w:val="22"/>
          <w:szCs w:val="22"/>
          <w:lang w:eastAsia="en-US"/>
        </w:rPr>
        <w:t>.</w:t>
      </w:r>
    </w:p>
    <w:p w14:paraId="0B4D9E77" w14:textId="77777777" w:rsidR="007F537B" w:rsidRDefault="007F537B" w:rsidP="005F6CB0">
      <w:pPr>
        <w:spacing w:after="92" w:line="276" w:lineRule="auto"/>
        <w:ind w:left="426"/>
        <w:jc w:val="both"/>
        <w:rPr>
          <w:rFonts w:ascii="Arial" w:eastAsia="Calibri" w:hAnsi="Arial" w:cs="Arial"/>
          <w:sz w:val="22"/>
          <w:szCs w:val="22"/>
          <w:lang w:eastAsia="en-US"/>
        </w:rPr>
      </w:pPr>
      <w:r w:rsidRPr="007E03B7">
        <w:rPr>
          <w:rFonts w:ascii="Arial" w:eastAsia="Calibri" w:hAnsi="Arial" w:cs="Arial"/>
          <w:sz w:val="22"/>
          <w:szCs w:val="22"/>
          <w:lang w:eastAsia="en-US"/>
        </w:rPr>
        <w:lastRenderedPageBreak/>
        <w:t xml:space="preserve">Es por ello que se considera como un punto fundamental para el funcionamiento de la organización la gestión adecuada de residuos sólidos, es por ello también que el sistema de recolección, segregación, transporte y disposición final de los residuos sólidos, aplicará las opciones bajo el estándar normativo del DS </w:t>
      </w:r>
      <w:proofErr w:type="spellStart"/>
      <w:r w:rsidRPr="007E03B7">
        <w:rPr>
          <w:rFonts w:ascii="Arial" w:eastAsia="Calibri" w:hAnsi="Arial" w:cs="Arial"/>
          <w:sz w:val="22"/>
          <w:szCs w:val="22"/>
          <w:lang w:eastAsia="en-US"/>
        </w:rPr>
        <w:t>Nº</w:t>
      </w:r>
      <w:proofErr w:type="spellEnd"/>
      <w:r w:rsidRPr="007E03B7">
        <w:rPr>
          <w:rFonts w:ascii="Arial" w:eastAsia="Calibri" w:hAnsi="Arial" w:cs="Arial"/>
          <w:sz w:val="22"/>
          <w:szCs w:val="22"/>
          <w:lang w:eastAsia="en-US"/>
        </w:rPr>
        <w:t xml:space="preserve"> 057-2004-PCM y la NTP 900.058.2005. </w:t>
      </w:r>
    </w:p>
    <w:p w14:paraId="3BC4FA2C" w14:textId="6760D028" w:rsidR="007F537B" w:rsidRDefault="007F537B" w:rsidP="007F537B">
      <w:pPr>
        <w:spacing w:line="288" w:lineRule="auto"/>
        <w:ind w:left="567"/>
        <w:jc w:val="both"/>
        <w:rPr>
          <w:rFonts w:ascii="Arial" w:eastAsia="Calibri" w:hAnsi="Arial" w:cs="Arial"/>
          <w:sz w:val="22"/>
          <w:szCs w:val="22"/>
          <w:lang w:eastAsia="en-US"/>
        </w:rPr>
      </w:pPr>
    </w:p>
    <w:p w14:paraId="0EBE33A4" w14:textId="2083248F" w:rsidR="007F537B" w:rsidRPr="005F6CB0" w:rsidRDefault="00967B8E" w:rsidP="003912E6">
      <w:pPr>
        <w:pStyle w:val="s2"/>
        <w:numPr>
          <w:ilvl w:val="1"/>
          <w:numId w:val="42"/>
        </w:numPr>
        <w:spacing w:line="276" w:lineRule="auto"/>
        <w:rPr>
          <w:rFonts w:ascii="Arial" w:hAnsi="Arial"/>
        </w:rPr>
      </w:pPr>
      <w:bookmarkStart w:id="23" w:name="_Toc9157287"/>
      <w:bookmarkStart w:id="24" w:name="_Toc31632423"/>
      <w:bookmarkStart w:id="25" w:name="_Toc69398222"/>
      <w:bookmarkStart w:id="26" w:name="_Toc69479507"/>
      <w:r w:rsidRPr="005F6CB0">
        <w:rPr>
          <w:rFonts w:ascii="Arial" w:hAnsi="Arial"/>
        </w:rPr>
        <w:t>PROCEDIMIENTO PARA EL MANEJO DE RESIDUOS SÓLIDOS NO PELIGROSOS.</w:t>
      </w:r>
      <w:bookmarkEnd w:id="23"/>
      <w:bookmarkEnd w:id="24"/>
      <w:bookmarkEnd w:id="25"/>
      <w:bookmarkEnd w:id="26"/>
      <w:r w:rsidRPr="005F6CB0">
        <w:rPr>
          <w:rFonts w:ascii="Arial" w:hAnsi="Arial"/>
        </w:rPr>
        <w:t xml:space="preserve"> </w:t>
      </w:r>
      <w:bookmarkStart w:id="27" w:name="_Toc523099368"/>
      <w:bookmarkStart w:id="28" w:name="_Toc9157288"/>
    </w:p>
    <w:p w14:paraId="31CFE342" w14:textId="77777777" w:rsidR="007F537B" w:rsidRPr="007E03B7" w:rsidRDefault="007F537B" w:rsidP="001B54FE">
      <w:pPr>
        <w:numPr>
          <w:ilvl w:val="0"/>
          <w:numId w:val="26"/>
        </w:numPr>
        <w:spacing w:line="288" w:lineRule="auto"/>
        <w:ind w:left="1134" w:hanging="567"/>
        <w:jc w:val="both"/>
        <w:rPr>
          <w:rFonts w:ascii="Arial" w:hAnsi="Arial" w:cs="Arial"/>
          <w:color w:val="000000"/>
          <w:sz w:val="22"/>
          <w:szCs w:val="22"/>
        </w:rPr>
      </w:pPr>
      <w:r w:rsidRPr="007E03B7">
        <w:rPr>
          <w:rFonts w:ascii="Arial" w:hAnsi="Arial" w:cs="Arial"/>
          <w:b/>
          <w:color w:val="000000"/>
          <w:sz w:val="22"/>
          <w:szCs w:val="22"/>
        </w:rPr>
        <w:t>Generación</w:t>
      </w:r>
      <w:bookmarkEnd w:id="27"/>
      <w:bookmarkEnd w:id="28"/>
      <w:r w:rsidRPr="007E03B7">
        <w:rPr>
          <w:rFonts w:ascii="Arial" w:hAnsi="Arial" w:cs="Arial"/>
          <w:b/>
          <w:color w:val="000000"/>
          <w:sz w:val="22"/>
          <w:szCs w:val="22"/>
        </w:rPr>
        <w:t>.</w:t>
      </w:r>
      <w:r w:rsidRPr="007E03B7">
        <w:rPr>
          <w:rFonts w:ascii="Arial" w:hAnsi="Arial" w:cs="Arial"/>
          <w:color w:val="000000"/>
          <w:sz w:val="22"/>
          <w:szCs w:val="22"/>
        </w:rPr>
        <w:t xml:space="preserve"> Los residuos sólidos que comprende se generan durante las etapas de planificación y construcción.</w:t>
      </w:r>
    </w:p>
    <w:p w14:paraId="0F4E3C29" w14:textId="77777777" w:rsidR="007F537B" w:rsidRPr="007E03B7" w:rsidRDefault="007F537B" w:rsidP="007F537B">
      <w:pPr>
        <w:spacing w:line="288" w:lineRule="auto"/>
        <w:ind w:left="1134" w:hanging="567"/>
        <w:jc w:val="both"/>
        <w:rPr>
          <w:rFonts w:ascii="Arial" w:hAnsi="Arial" w:cs="Arial"/>
          <w:color w:val="000000"/>
          <w:sz w:val="22"/>
          <w:szCs w:val="22"/>
        </w:rPr>
      </w:pPr>
    </w:p>
    <w:p w14:paraId="4766BAEC" w14:textId="77777777" w:rsidR="007F537B" w:rsidRPr="007E03B7" w:rsidRDefault="007F537B" w:rsidP="001B54FE">
      <w:pPr>
        <w:numPr>
          <w:ilvl w:val="0"/>
          <w:numId w:val="26"/>
        </w:numPr>
        <w:spacing w:line="288" w:lineRule="auto"/>
        <w:ind w:left="1134" w:hanging="567"/>
        <w:jc w:val="both"/>
        <w:rPr>
          <w:rFonts w:ascii="Arial" w:hAnsi="Arial" w:cs="Arial"/>
          <w:color w:val="000000"/>
          <w:sz w:val="22"/>
          <w:szCs w:val="22"/>
        </w:rPr>
      </w:pPr>
      <w:bookmarkStart w:id="29" w:name="_Toc523099369"/>
      <w:bookmarkStart w:id="30" w:name="_Toc9157289"/>
      <w:r w:rsidRPr="007E03B7">
        <w:rPr>
          <w:rFonts w:ascii="Arial" w:hAnsi="Arial" w:cs="Arial"/>
          <w:b/>
          <w:color w:val="000000"/>
          <w:sz w:val="22"/>
          <w:szCs w:val="22"/>
        </w:rPr>
        <w:t>Almacenamiento temporal</w:t>
      </w:r>
      <w:bookmarkEnd w:id="29"/>
      <w:bookmarkEnd w:id="30"/>
      <w:r w:rsidRPr="007E03B7">
        <w:rPr>
          <w:rFonts w:ascii="Arial" w:hAnsi="Arial" w:cs="Arial"/>
          <w:b/>
          <w:color w:val="000000"/>
          <w:sz w:val="22"/>
          <w:szCs w:val="22"/>
        </w:rPr>
        <w:t>.</w:t>
      </w:r>
      <w:r w:rsidRPr="007E03B7">
        <w:rPr>
          <w:rFonts w:ascii="Arial" w:hAnsi="Arial" w:cs="Arial"/>
          <w:color w:val="000000"/>
          <w:sz w:val="22"/>
          <w:szCs w:val="22"/>
        </w:rPr>
        <w:t xml:space="preserve"> </w:t>
      </w:r>
      <w:r>
        <w:rPr>
          <w:rFonts w:ascii="Arial" w:hAnsi="Arial" w:cs="Arial"/>
          <w:color w:val="000000"/>
          <w:sz w:val="22"/>
          <w:szCs w:val="22"/>
        </w:rPr>
        <w:t xml:space="preserve">Se ubicará en la parte interna del patio de obra. </w:t>
      </w:r>
      <w:r w:rsidRPr="007E03B7">
        <w:rPr>
          <w:rFonts w:ascii="Arial" w:hAnsi="Arial" w:cs="Arial"/>
          <w:color w:val="000000"/>
          <w:sz w:val="22"/>
          <w:szCs w:val="22"/>
        </w:rPr>
        <w:t>Estará sectorizado y rotulado para cada uno de los residuos, el ambiente tendrá piso afirmado, techo rústico y está cercado con una malla metálica. A continuación, se considera las siguientes características:</w:t>
      </w:r>
    </w:p>
    <w:p w14:paraId="4B1DDB42" w14:textId="77777777" w:rsidR="007F537B" w:rsidRPr="007E03B7" w:rsidRDefault="007F537B" w:rsidP="007F537B">
      <w:pPr>
        <w:spacing w:line="288" w:lineRule="auto"/>
        <w:ind w:left="567"/>
        <w:jc w:val="both"/>
        <w:rPr>
          <w:rFonts w:ascii="Arial" w:hAnsi="Arial" w:cs="Arial"/>
          <w:sz w:val="22"/>
          <w:szCs w:val="22"/>
        </w:rPr>
      </w:pPr>
    </w:p>
    <w:p w14:paraId="53713F8D" w14:textId="0248E944" w:rsidR="007F537B" w:rsidRPr="007E03B7" w:rsidRDefault="007F537B" w:rsidP="007F537B">
      <w:pPr>
        <w:spacing w:line="288" w:lineRule="auto"/>
        <w:ind w:left="567"/>
        <w:jc w:val="both"/>
        <w:rPr>
          <w:rFonts w:ascii="Arial" w:hAnsi="Arial" w:cs="Arial"/>
          <w:sz w:val="22"/>
          <w:szCs w:val="22"/>
        </w:rPr>
      </w:pPr>
      <w:r w:rsidRPr="007E03B7">
        <w:rPr>
          <w:rFonts w:ascii="Arial" w:hAnsi="Arial" w:cs="Arial"/>
          <w:sz w:val="22"/>
          <w:szCs w:val="22"/>
        </w:rPr>
        <w:t xml:space="preserve">Los contenedores y/o recipientes </w:t>
      </w:r>
      <w:r>
        <w:rPr>
          <w:rFonts w:ascii="Arial" w:hAnsi="Arial" w:cs="Arial"/>
          <w:sz w:val="22"/>
          <w:szCs w:val="22"/>
        </w:rPr>
        <w:t>s</w:t>
      </w:r>
      <w:r w:rsidRPr="003D0A61">
        <w:rPr>
          <w:rFonts w:ascii="Arial" w:hAnsi="Arial" w:cs="Arial"/>
          <w:sz w:val="22"/>
          <w:szCs w:val="22"/>
        </w:rPr>
        <w:t xml:space="preserve">e ubicarán en la parte interna del </w:t>
      </w:r>
      <w:r>
        <w:rPr>
          <w:rFonts w:ascii="Arial" w:hAnsi="Arial" w:cs="Arial"/>
          <w:sz w:val="22"/>
          <w:szCs w:val="22"/>
        </w:rPr>
        <w:t>patio</w:t>
      </w:r>
      <w:r w:rsidRPr="003D0A61">
        <w:rPr>
          <w:rFonts w:ascii="Arial" w:hAnsi="Arial" w:cs="Arial"/>
          <w:sz w:val="22"/>
          <w:szCs w:val="22"/>
        </w:rPr>
        <w:t xml:space="preserve"> de obra </w:t>
      </w:r>
      <w:r>
        <w:rPr>
          <w:rFonts w:ascii="Arial" w:hAnsi="Arial" w:cs="Arial"/>
          <w:sz w:val="22"/>
          <w:szCs w:val="22"/>
        </w:rPr>
        <w:t xml:space="preserve">y </w:t>
      </w:r>
      <w:r w:rsidRPr="007E03B7">
        <w:rPr>
          <w:rFonts w:ascii="Arial" w:hAnsi="Arial" w:cs="Arial"/>
          <w:sz w:val="22"/>
          <w:szCs w:val="22"/>
        </w:rPr>
        <w:t xml:space="preserve">estarán separadas a una distancia adecuada de acuerdo al nivel de peligrosidad del residuo. Los contenedores o recipientes deben cumplir con las características del art. 37° DS N°054-2004-PCM. </w:t>
      </w:r>
    </w:p>
    <w:p w14:paraId="3A9FF67D" w14:textId="77777777" w:rsidR="007F537B" w:rsidRPr="007E03B7" w:rsidRDefault="007F537B" w:rsidP="007F537B">
      <w:pPr>
        <w:spacing w:line="288" w:lineRule="auto"/>
        <w:ind w:left="567"/>
        <w:jc w:val="both"/>
        <w:rPr>
          <w:rFonts w:ascii="Arial" w:hAnsi="Arial" w:cs="Arial"/>
          <w:sz w:val="22"/>
          <w:szCs w:val="22"/>
        </w:rPr>
      </w:pPr>
    </w:p>
    <w:p w14:paraId="25BFF353" w14:textId="77777777" w:rsidR="007F537B" w:rsidRPr="007E03B7" w:rsidRDefault="007F537B" w:rsidP="007F537B">
      <w:pPr>
        <w:spacing w:line="288" w:lineRule="auto"/>
        <w:ind w:left="567"/>
        <w:jc w:val="both"/>
        <w:rPr>
          <w:rFonts w:ascii="Arial" w:hAnsi="Arial" w:cs="Arial"/>
          <w:sz w:val="22"/>
          <w:szCs w:val="22"/>
        </w:rPr>
      </w:pPr>
      <w:r w:rsidRPr="007E03B7">
        <w:rPr>
          <w:rFonts w:ascii="Arial" w:hAnsi="Arial" w:cs="Arial"/>
          <w:sz w:val="22"/>
          <w:szCs w:val="22"/>
        </w:rPr>
        <w:t xml:space="preserve">Las instalaciones para el almacenamiento de los residuos peligrosos se encontrarán aisladas de las oficinas y actividades que se realicen dentro en el proyecto. </w:t>
      </w:r>
    </w:p>
    <w:p w14:paraId="4FE68FCB" w14:textId="77777777" w:rsidR="007F537B" w:rsidRPr="007E03B7" w:rsidRDefault="007F537B" w:rsidP="007F537B">
      <w:pPr>
        <w:spacing w:line="288" w:lineRule="auto"/>
        <w:ind w:left="567"/>
        <w:jc w:val="both"/>
        <w:rPr>
          <w:rFonts w:ascii="Arial" w:hAnsi="Arial" w:cs="Arial"/>
          <w:sz w:val="22"/>
          <w:szCs w:val="22"/>
        </w:rPr>
      </w:pPr>
    </w:p>
    <w:p w14:paraId="5B273403" w14:textId="77777777" w:rsidR="007F537B" w:rsidRPr="007E03B7" w:rsidRDefault="007F537B" w:rsidP="007F537B">
      <w:pPr>
        <w:spacing w:line="288" w:lineRule="auto"/>
        <w:ind w:left="567"/>
        <w:jc w:val="both"/>
        <w:rPr>
          <w:rFonts w:ascii="Arial" w:hAnsi="Arial" w:cs="Arial"/>
          <w:sz w:val="22"/>
          <w:szCs w:val="22"/>
        </w:rPr>
      </w:pPr>
      <w:r w:rsidRPr="007E03B7">
        <w:rPr>
          <w:rFonts w:ascii="Arial" w:hAnsi="Arial" w:cs="Arial"/>
          <w:sz w:val="22"/>
          <w:szCs w:val="22"/>
        </w:rPr>
        <w:t xml:space="preserve">Piso afirmado, estará cercado con una malla metálica y contará con un cartel de identificación. </w:t>
      </w:r>
    </w:p>
    <w:p w14:paraId="0A034C0E" w14:textId="77777777" w:rsidR="007F537B" w:rsidRPr="007E03B7" w:rsidRDefault="007F537B" w:rsidP="007F537B">
      <w:pPr>
        <w:spacing w:line="288" w:lineRule="auto"/>
        <w:ind w:left="567"/>
        <w:jc w:val="both"/>
        <w:rPr>
          <w:rFonts w:ascii="Arial" w:hAnsi="Arial" w:cs="Arial"/>
          <w:sz w:val="22"/>
          <w:szCs w:val="22"/>
        </w:rPr>
      </w:pPr>
    </w:p>
    <w:p w14:paraId="3B897D51" w14:textId="77777777" w:rsidR="007F537B" w:rsidRPr="007E03B7" w:rsidRDefault="007F537B" w:rsidP="007F537B">
      <w:pPr>
        <w:spacing w:line="288" w:lineRule="auto"/>
        <w:ind w:left="567"/>
        <w:jc w:val="both"/>
        <w:rPr>
          <w:rFonts w:ascii="Arial" w:hAnsi="Arial" w:cs="Arial"/>
          <w:sz w:val="22"/>
          <w:szCs w:val="22"/>
        </w:rPr>
      </w:pPr>
      <w:r w:rsidRPr="007E03B7">
        <w:rPr>
          <w:rFonts w:ascii="Arial" w:hAnsi="Arial" w:cs="Arial"/>
          <w:sz w:val="22"/>
          <w:szCs w:val="22"/>
        </w:rPr>
        <w:t xml:space="preserve">El almacén temporal contará con las condiciones requeridas para evitar que su dispersión, exposición a lluvias, riesgos u otros pudieran ocasionar reacciones con el residuo o paredes del recipiente que los contengan y generar un daño mayor. </w:t>
      </w:r>
    </w:p>
    <w:p w14:paraId="24996A2A" w14:textId="77777777" w:rsidR="007F537B" w:rsidRPr="007E03B7" w:rsidRDefault="007F537B" w:rsidP="007F537B">
      <w:pPr>
        <w:spacing w:line="288" w:lineRule="auto"/>
        <w:ind w:left="567"/>
        <w:jc w:val="both"/>
        <w:rPr>
          <w:rFonts w:ascii="Arial" w:hAnsi="Arial" w:cs="Arial"/>
          <w:sz w:val="22"/>
          <w:szCs w:val="22"/>
        </w:rPr>
      </w:pPr>
    </w:p>
    <w:p w14:paraId="6D9807CA" w14:textId="7788A137" w:rsidR="003912E6" w:rsidRDefault="007F537B" w:rsidP="0010697A">
      <w:pPr>
        <w:spacing w:line="288" w:lineRule="auto"/>
        <w:ind w:left="567"/>
        <w:jc w:val="both"/>
        <w:rPr>
          <w:rFonts w:ascii="Arial" w:hAnsi="Arial" w:cs="Arial"/>
          <w:sz w:val="22"/>
          <w:szCs w:val="22"/>
        </w:rPr>
      </w:pPr>
      <w:r w:rsidRPr="007E03B7">
        <w:rPr>
          <w:rFonts w:ascii="Arial" w:hAnsi="Arial" w:cs="Arial"/>
          <w:sz w:val="22"/>
          <w:szCs w:val="22"/>
        </w:rPr>
        <w:t>Asimismo, de acuerdo a la composición del residuo se tendrá en cuenta lo siguiente:</w:t>
      </w:r>
    </w:p>
    <w:p w14:paraId="4F9DB856" w14:textId="70B590BC" w:rsidR="00B67505" w:rsidRDefault="00B67505" w:rsidP="0010697A">
      <w:pPr>
        <w:spacing w:line="288" w:lineRule="auto"/>
        <w:ind w:left="567"/>
        <w:jc w:val="both"/>
        <w:rPr>
          <w:rFonts w:ascii="Arial" w:hAnsi="Arial" w:cs="Arial"/>
          <w:sz w:val="22"/>
          <w:szCs w:val="22"/>
        </w:rPr>
      </w:pPr>
    </w:p>
    <w:p w14:paraId="0A9DA57A" w14:textId="7A731629" w:rsidR="007F537B" w:rsidRPr="007E03B7" w:rsidRDefault="007F537B" w:rsidP="007F537B">
      <w:pPr>
        <w:spacing w:line="288" w:lineRule="auto"/>
        <w:ind w:right="-567"/>
        <w:rPr>
          <w:rFonts w:ascii="Arial" w:hAnsi="Arial" w:cs="Arial"/>
          <w:b/>
          <w:sz w:val="22"/>
          <w:szCs w:val="22"/>
        </w:rPr>
      </w:pPr>
    </w:p>
    <w:p w14:paraId="5CE1E766" w14:textId="77777777" w:rsidR="007F537B" w:rsidRPr="007E03B7" w:rsidRDefault="007F537B" w:rsidP="007F537B">
      <w:pPr>
        <w:spacing w:line="288" w:lineRule="auto"/>
        <w:ind w:left="567" w:hanging="567"/>
        <w:jc w:val="center"/>
        <w:rPr>
          <w:rFonts w:ascii="Arial" w:hAnsi="Arial" w:cs="Arial"/>
          <w:sz w:val="22"/>
          <w:szCs w:val="22"/>
        </w:rPr>
      </w:pPr>
      <w:r w:rsidRPr="007E03B7">
        <w:rPr>
          <w:rFonts w:ascii="Arial" w:hAnsi="Arial" w:cs="Arial"/>
          <w:b/>
          <w:sz w:val="22"/>
          <w:szCs w:val="22"/>
        </w:rPr>
        <w:t xml:space="preserve">Cuadro </w:t>
      </w:r>
      <w:r>
        <w:rPr>
          <w:rFonts w:ascii="Arial" w:hAnsi="Arial" w:cs="Arial"/>
          <w:b/>
          <w:sz w:val="22"/>
          <w:szCs w:val="22"/>
        </w:rPr>
        <w:t>01</w:t>
      </w:r>
      <w:r w:rsidRPr="007E03B7">
        <w:rPr>
          <w:rFonts w:ascii="Arial" w:hAnsi="Arial" w:cs="Arial"/>
          <w:b/>
          <w:sz w:val="22"/>
          <w:szCs w:val="22"/>
        </w:rPr>
        <w:t>:</w:t>
      </w:r>
      <w:r w:rsidRPr="007E03B7">
        <w:rPr>
          <w:rFonts w:ascii="Arial" w:hAnsi="Arial" w:cs="Arial"/>
          <w:sz w:val="22"/>
          <w:szCs w:val="22"/>
        </w:rPr>
        <w:t xml:space="preserve"> clasificación de residuos según código de colores </w:t>
      </w:r>
    </w:p>
    <w:p w14:paraId="61772917" w14:textId="77777777" w:rsidR="007F537B" w:rsidRPr="007E03B7" w:rsidRDefault="007F537B" w:rsidP="007F537B">
      <w:pPr>
        <w:spacing w:line="288" w:lineRule="auto"/>
        <w:ind w:left="567" w:hanging="567"/>
        <w:jc w:val="center"/>
        <w:rPr>
          <w:rFonts w:ascii="Arial" w:hAnsi="Arial" w:cs="Arial"/>
          <w:sz w:val="22"/>
          <w:szCs w:val="22"/>
        </w:rPr>
      </w:pPr>
      <w:r w:rsidRPr="007E03B7">
        <w:rPr>
          <w:rFonts w:ascii="Arial" w:hAnsi="Arial" w:cs="Arial"/>
          <w:sz w:val="22"/>
          <w:szCs w:val="22"/>
        </w:rPr>
        <w:t>para residuos peligrosos.</w:t>
      </w:r>
    </w:p>
    <w:p w14:paraId="33704CEB" w14:textId="77777777" w:rsidR="007F537B" w:rsidRPr="007E03B7" w:rsidRDefault="007F537B" w:rsidP="007F537B">
      <w:pPr>
        <w:autoSpaceDE w:val="0"/>
        <w:autoSpaceDN w:val="0"/>
        <w:adjustRightInd w:val="0"/>
        <w:spacing w:line="288" w:lineRule="auto"/>
        <w:jc w:val="center"/>
        <w:rPr>
          <w:rFonts w:ascii="Arial" w:eastAsia="Calibri" w:hAnsi="Arial" w:cs="Arial"/>
          <w:color w:val="000000"/>
          <w:sz w:val="22"/>
          <w:szCs w:val="22"/>
          <w:lang w:eastAsia="en-US"/>
        </w:rPr>
      </w:pPr>
      <w:r w:rsidRPr="007E03B7">
        <w:rPr>
          <w:rFonts w:ascii="Arial" w:eastAsia="Calibri" w:hAnsi="Arial" w:cs="Arial"/>
          <w:noProof/>
          <w:color w:val="000000"/>
          <w:sz w:val="22"/>
          <w:szCs w:val="22"/>
          <w:lang w:val="en-US" w:eastAsia="en-US"/>
        </w:rPr>
        <w:drawing>
          <wp:anchor distT="0" distB="0" distL="114300" distR="114300" simplePos="0" relativeHeight="251675648" behindDoc="0" locked="0" layoutInCell="1" allowOverlap="1" wp14:anchorId="0A5AC65E" wp14:editId="5778B527">
            <wp:simplePos x="0" y="0"/>
            <wp:positionH relativeFrom="margin">
              <wp:posOffset>1526586</wp:posOffset>
            </wp:positionH>
            <wp:positionV relativeFrom="paragraph">
              <wp:posOffset>86426</wp:posOffset>
            </wp:positionV>
            <wp:extent cx="3061269" cy="2149315"/>
            <wp:effectExtent l="0" t="0" r="6350" b="3810"/>
            <wp:wrapNone/>
            <wp:docPr id="44" name="Imagen 44" descr="Resultado de imagen para peru CLASIFICACIÃN DE RESIDUOS SEGÃN CODIGO DE COLORES PARA RESIDUOS NO PELIGRO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0" descr="Resultado de imagen para peru CLASIFICACIÃN DE RESIDUOS SEGÃN CODIGO DE COLORES PARA RESIDUOS NO PELIGROSOS"/>
                    <pic:cNvPicPr>
                      <a:picLocks noChangeAspect="1" noChangeArrowheads="1"/>
                    </pic:cNvPicPr>
                  </pic:nvPicPr>
                  <pic:blipFill>
                    <a:blip r:embed="rId15">
                      <a:extLst>
                        <a:ext uri="{28A0092B-C50C-407E-A947-70E740481C1C}">
                          <a14:useLocalDpi xmlns:a14="http://schemas.microsoft.com/office/drawing/2010/main" val="0"/>
                        </a:ext>
                      </a:extLst>
                    </a:blip>
                    <a:srcRect t="7825" r="2611" b="4308"/>
                    <a:stretch>
                      <a:fillRect/>
                    </a:stretch>
                  </pic:blipFill>
                  <pic:spPr bwMode="auto">
                    <a:xfrm>
                      <a:off x="0" y="0"/>
                      <a:ext cx="3081471" cy="2163499"/>
                    </a:xfrm>
                    <a:prstGeom prst="rect">
                      <a:avLst/>
                    </a:prstGeom>
                    <a:noFill/>
                  </pic:spPr>
                </pic:pic>
              </a:graphicData>
            </a:graphic>
            <wp14:sizeRelH relativeFrom="page">
              <wp14:pctWidth>0</wp14:pctWidth>
            </wp14:sizeRelH>
            <wp14:sizeRelV relativeFrom="page">
              <wp14:pctHeight>0</wp14:pctHeight>
            </wp14:sizeRelV>
          </wp:anchor>
        </w:drawing>
      </w:r>
    </w:p>
    <w:p w14:paraId="7643ACFB" w14:textId="77777777" w:rsidR="007F537B" w:rsidRPr="007E03B7" w:rsidRDefault="007F537B" w:rsidP="007F537B">
      <w:pPr>
        <w:spacing w:line="288" w:lineRule="auto"/>
        <w:ind w:left="567"/>
        <w:jc w:val="both"/>
        <w:rPr>
          <w:rFonts w:ascii="Arial" w:hAnsi="Arial" w:cs="Arial"/>
          <w:sz w:val="22"/>
          <w:szCs w:val="22"/>
        </w:rPr>
      </w:pPr>
    </w:p>
    <w:p w14:paraId="1D5022AE" w14:textId="77777777" w:rsidR="007F537B" w:rsidRPr="007E03B7" w:rsidRDefault="007F537B" w:rsidP="007F537B">
      <w:pPr>
        <w:spacing w:line="288" w:lineRule="auto"/>
        <w:ind w:left="567"/>
        <w:jc w:val="both"/>
        <w:rPr>
          <w:rFonts w:ascii="Arial" w:hAnsi="Arial" w:cs="Arial"/>
          <w:sz w:val="22"/>
          <w:szCs w:val="22"/>
        </w:rPr>
      </w:pPr>
    </w:p>
    <w:p w14:paraId="264F2CAD" w14:textId="77777777" w:rsidR="007F537B" w:rsidRPr="007E03B7" w:rsidRDefault="007F537B" w:rsidP="007F537B">
      <w:pPr>
        <w:spacing w:line="288" w:lineRule="auto"/>
        <w:ind w:left="567"/>
        <w:jc w:val="both"/>
        <w:rPr>
          <w:rFonts w:ascii="Arial" w:hAnsi="Arial" w:cs="Arial"/>
          <w:sz w:val="22"/>
          <w:szCs w:val="22"/>
        </w:rPr>
      </w:pPr>
    </w:p>
    <w:p w14:paraId="4671BCEB" w14:textId="77777777" w:rsidR="007F537B" w:rsidRPr="007E03B7" w:rsidRDefault="007F537B" w:rsidP="007F537B">
      <w:pPr>
        <w:spacing w:line="288" w:lineRule="auto"/>
        <w:ind w:left="567"/>
        <w:jc w:val="both"/>
        <w:rPr>
          <w:rFonts w:ascii="Arial" w:hAnsi="Arial" w:cs="Arial"/>
          <w:sz w:val="22"/>
          <w:szCs w:val="22"/>
        </w:rPr>
      </w:pPr>
    </w:p>
    <w:p w14:paraId="14695592" w14:textId="77777777" w:rsidR="007F537B" w:rsidRPr="007E03B7" w:rsidRDefault="007F537B" w:rsidP="007F537B">
      <w:pPr>
        <w:spacing w:line="288" w:lineRule="auto"/>
        <w:ind w:left="567"/>
        <w:jc w:val="both"/>
        <w:rPr>
          <w:rFonts w:ascii="Arial" w:hAnsi="Arial" w:cs="Arial"/>
          <w:sz w:val="22"/>
          <w:szCs w:val="22"/>
        </w:rPr>
      </w:pPr>
    </w:p>
    <w:p w14:paraId="28047F7B" w14:textId="77777777" w:rsidR="007F537B" w:rsidRPr="007E03B7" w:rsidRDefault="007F537B" w:rsidP="007F537B">
      <w:pPr>
        <w:spacing w:line="288" w:lineRule="auto"/>
        <w:ind w:left="567"/>
        <w:jc w:val="both"/>
        <w:rPr>
          <w:rFonts w:ascii="Arial" w:hAnsi="Arial" w:cs="Arial"/>
          <w:sz w:val="22"/>
          <w:szCs w:val="22"/>
        </w:rPr>
      </w:pPr>
    </w:p>
    <w:p w14:paraId="4F9B696D" w14:textId="77777777" w:rsidR="007F537B" w:rsidRPr="007E03B7" w:rsidRDefault="007F537B" w:rsidP="007F537B">
      <w:pPr>
        <w:spacing w:line="288" w:lineRule="auto"/>
        <w:ind w:left="567"/>
        <w:jc w:val="both"/>
        <w:rPr>
          <w:rFonts w:ascii="Arial" w:hAnsi="Arial" w:cs="Arial"/>
          <w:sz w:val="22"/>
          <w:szCs w:val="22"/>
        </w:rPr>
      </w:pPr>
    </w:p>
    <w:p w14:paraId="182848FA" w14:textId="77777777" w:rsidR="007F537B" w:rsidRPr="007E03B7" w:rsidRDefault="007F537B" w:rsidP="007F537B">
      <w:pPr>
        <w:spacing w:line="288" w:lineRule="auto"/>
        <w:ind w:left="567"/>
        <w:jc w:val="both"/>
        <w:rPr>
          <w:rFonts w:ascii="Arial" w:hAnsi="Arial" w:cs="Arial"/>
          <w:sz w:val="22"/>
          <w:szCs w:val="22"/>
        </w:rPr>
      </w:pPr>
    </w:p>
    <w:p w14:paraId="5C845225" w14:textId="77777777" w:rsidR="007F537B" w:rsidRPr="007E03B7" w:rsidRDefault="007F537B" w:rsidP="007F537B">
      <w:pPr>
        <w:spacing w:line="288" w:lineRule="auto"/>
        <w:ind w:left="567"/>
        <w:jc w:val="both"/>
        <w:rPr>
          <w:rFonts w:ascii="Arial" w:hAnsi="Arial" w:cs="Arial"/>
          <w:sz w:val="22"/>
          <w:szCs w:val="22"/>
        </w:rPr>
      </w:pPr>
    </w:p>
    <w:p w14:paraId="30A272C4" w14:textId="77777777" w:rsidR="007F537B" w:rsidRPr="007E03B7" w:rsidRDefault="007F537B" w:rsidP="007F537B">
      <w:pPr>
        <w:spacing w:line="288" w:lineRule="auto"/>
        <w:ind w:left="567"/>
        <w:jc w:val="both"/>
        <w:rPr>
          <w:rFonts w:ascii="Arial" w:hAnsi="Arial" w:cs="Arial"/>
          <w:sz w:val="22"/>
          <w:szCs w:val="22"/>
        </w:rPr>
      </w:pPr>
    </w:p>
    <w:p w14:paraId="37A794A6" w14:textId="77777777" w:rsidR="005F6CB0" w:rsidRDefault="005F6CB0" w:rsidP="005F6CB0">
      <w:pPr>
        <w:ind w:firstLine="709"/>
        <w:rPr>
          <w:rFonts w:ascii="Arial" w:hAnsi="Arial" w:cs="Arial"/>
          <w:b/>
          <w:sz w:val="22"/>
          <w:szCs w:val="22"/>
        </w:rPr>
      </w:pPr>
      <w:r>
        <w:rPr>
          <w:rFonts w:ascii="Arial" w:hAnsi="Arial" w:cs="Arial"/>
          <w:b/>
          <w:sz w:val="22"/>
          <w:szCs w:val="22"/>
        </w:rPr>
        <w:t>Procedimiento en obra:</w:t>
      </w:r>
    </w:p>
    <w:p w14:paraId="32FE82CA" w14:textId="77777777" w:rsidR="005F6CB0" w:rsidRDefault="005F6CB0" w:rsidP="005F6CB0">
      <w:pPr>
        <w:rPr>
          <w:rFonts w:ascii="Arial" w:hAnsi="Arial" w:cs="Arial"/>
          <w:b/>
          <w:sz w:val="22"/>
          <w:szCs w:val="22"/>
        </w:rPr>
      </w:pPr>
    </w:p>
    <w:p w14:paraId="68EC5B18" w14:textId="77777777" w:rsidR="005F6CB0" w:rsidRPr="0085722F" w:rsidRDefault="005F6CB0" w:rsidP="005F6CB0">
      <w:pPr>
        <w:pStyle w:val="Prrafodelista"/>
        <w:spacing w:line="288" w:lineRule="auto"/>
        <w:ind w:left="1134"/>
        <w:jc w:val="both"/>
        <w:rPr>
          <w:rFonts w:ascii="Arial" w:hAnsi="Arial" w:cs="Arial"/>
          <w:b/>
          <w:sz w:val="22"/>
          <w:szCs w:val="22"/>
        </w:rPr>
      </w:pPr>
      <w:r w:rsidRPr="0085722F">
        <w:rPr>
          <w:rFonts w:ascii="Arial" w:hAnsi="Arial" w:cs="Arial"/>
          <w:b/>
          <w:sz w:val="22"/>
          <w:szCs w:val="20"/>
        </w:rPr>
        <w:t>Deposito recolectores de residuos Orgánico e Inorgánicos</w:t>
      </w:r>
      <w:r>
        <w:rPr>
          <w:rFonts w:ascii="Arial" w:hAnsi="Arial" w:cs="Arial"/>
          <w:b/>
          <w:sz w:val="22"/>
          <w:szCs w:val="20"/>
        </w:rPr>
        <w:t>:</w:t>
      </w:r>
    </w:p>
    <w:p w14:paraId="4E6F8E25" w14:textId="77777777" w:rsidR="005F6CB0" w:rsidRPr="00821B4C" w:rsidRDefault="005F6CB0" w:rsidP="005F6CB0">
      <w:pPr>
        <w:spacing w:line="288" w:lineRule="auto"/>
        <w:ind w:left="1134"/>
        <w:jc w:val="both"/>
        <w:rPr>
          <w:rFonts w:ascii="Arial" w:hAnsi="Arial" w:cs="Arial"/>
          <w:sz w:val="22"/>
          <w:szCs w:val="22"/>
          <w:lang w:val="es-ES_tradnl"/>
        </w:rPr>
      </w:pPr>
      <w:r w:rsidRPr="00821B4C">
        <w:rPr>
          <w:rFonts w:ascii="Arial" w:hAnsi="Arial" w:cs="Arial"/>
          <w:b/>
          <w:sz w:val="22"/>
          <w:szCs w:val="22"/>
          <w:lang w:val="es-ES_tradnl"/>
        </w:rPr>
        <w:t>Descripción:</w:t>
      </w:r>
      <w:r w:rsidRPr="00821B4C">
        <w:rPr>
          <w:rFonts w:ascii="Arial" w:hAnsi="Arial" w:cs="Arial"/>
          <w:sz w:val="22"/>
          <w:szCs w:val="22"/>
          <w:lang w:val="es-ES_tradnl"/>
        </w:rPr>
        <w:t xml:space="preserve"> Será necesario realizar el manejo adecuado de la basura orgánica e inorgánica, para lo cual deberá utilizarse depósitos recolectores de plásticos para su recepción (orgánico e inorgánico) y estar ubicados en lugares estratégicos de la obra y posteriormente trasladar la basura, para cuando el recolector de basura pase p</w:t>
      </w:r>
      <w:r w:rsidRPr="001C5682">
        <w:rPr>
          <w:rFonts w:ascii="Arial" w:hAnsi="Arial" w:cs="Arial"/>
          <w:sz w:val="22"/>
          <w:szCs w:val="22"/>
          <w:lang w:val="es-ES_tradnl"/>
        </w:rPr>
        <w:t>or las inmediaciones de la obra.</w:t>
      </w:r>
    </w:p>
    <w:p w14:paraId="28AD06E5" w14:textId="77777777" w:rsidR="005F6CB0" w:rsidRPr="00821B4C" w:rsidRDefault="005F6CB0" w:rsidP="005F6CB0">
      <w:pPr>
        <w:spacing w:line="288" w:lineRule="auto"/>
        <w:ind w:left="1134"/>
        <w:jc w:val="both"/>
        <w:rPr>
          <w:rFonts w:ascii="Arial" w:hAnsi="Arial" w:cs="Arial"/>
          <w:sz w:val="22"/>
          <w:szCs w:val="22"/>
          <w:lang w:val="es-ES_tradnl"/>
        </w:rPr>
      </w:pPr>
      <w:r w:rsidRPr="00821B4C">
        <w:rPr>
          <w:rFonts w:ascii="Arial" w:hAnsi="Arial" w:cs="Arial"/>
          <w:b/>
          <w:sz w:val="22"/>
          <w:szCs w:val="22"/>
          <w:lang w:val="es-ES_tradnl"/>
        </w:rPr>
        <w:t>Procedimiento:</w:t>
      </w:r>
      <w:r w:rsidRPr="00821B4C">
        <w:rPr>
          <w:rFonts w:ascii="Arial" w:hAnsi="Arial" w:cs="Arial"/>
          <w:sz w:val="22"/>
          <w:szCs w:val="22"/>
          <w:lang w:val="es-ES_tradnl"/>
        </w:rPr>
        <w:t xml:space="preserve"> Se procederá a la adquisición de tachos de plásticos de tamaño considerable para la recepción de residuos orgánicos e inorgánicos.</w:t>
      </w:r>
    </w:p>
    <w:p w14:paraId="10EE56C9" w14:textId="77777777" w:rsidR="005F6CB0" w:rsidRDefault="005F6CB0" w:rsidP="005F6CB0">
      <w:pPr>
        <w:spacing w:line="288" w:lineRule="auto"/>
        <w:ind w:left="1134"/>
        <w:jc w:val="both"/>
        <w:rPr>
          <w:rFonts w:ascii="Arial" w:hAnsi="Arial" w:cs="Arial"/>
          <w:sz w:val="22"/>
          <w:szCs w:val="22"/>
          <w:lang w:val="es-ES_tradnl"/>
        </w:rPr>
      </w:pPr>
      <w:r w:rsidRPr="00821B4C">
        <w:rPr>
          <w:rFonts w:ascii="Arial" w:hAnsi="Arial" w:cs="Arial"/>
          <w:b/>
          <w:sz w:val="22"/>
          <w:szCs w:val="22"/>
          <w:lang w:val="es-ES_tradnl"/>
        </w:rPr>
        <w:t>Método de Medición:</w:t>
      </w:r>
      <w:r w:rsidRPr="00821B4C">
        <w:rPr>
          <w:rFonts w:ascii="Arial" w:hAnsi="Arial" w:cs="Arial"/>
          <w:sz w:val="22"/>
          <w:szCs w:val="22"/>
          <w:lang w:val="es-ES_tradnl"/>
        </w:rPr>
        <w:t xml:space="preserve"> El contenedor será medido en unidades. La unidad deberá ser ubicada conforme a las coordinaciones entre residente y supervisor de obra.</w:t>
      </w:r>
    </w:p>
    <w:p w14:paraId="22841D76" w14:textId="77777777" w:rsidR="005F6CB0" w:rsidRPr="00821B4C" w:rsidRDefault="005F6CB0" w:rsidP="005F6CB0">
      <w:pPr>
        <w:spacing w:line="288" w:lineRule="auto"/>
        <w:ind w:left="1134"/>
        <w:jc w:val="both"/>
        <w:rPr>
          <w:rFonts w:ascii="Arial" w:hAnsi="Arial" w:cs="Arial"/>
          <w:sz w:val="22"/>
          <w:szCs w:val="22"/>
          <w:lang w:val="es-ES_tradnl"/>
        </w:rPr>
      </w:pPr>
    </w:p>
    <w:p w14:paraId="416AF36F" w14:textId="77777777" w:rsidR="005F6CB0" w:rsidRPr="0085722F" w:rsidRDefault="005F6CB0" w:rsidP="005F6CB0">
      <w:pPr>
        <w:ind w:firstLine="709"/>
        <w:rPr>
          <w:rFonts w:ascii="Arial" w:hAnsi="Arial" w:cs="Arial"/>
          <w:b/>
          <w:sz w:val="22"/>
          <w:szCs w:val="20"/>
        </w:rPr>
      </w:pPr>
      <w:r w:rsidRPr="0085722F">
        <w:rPr>
          <w:rFonts w:ascii="Arial" w:hAnsi="Arial" w:cs="Arial"/>
          <w:b/>
          <w:sz w:val="22"/>
          <w:szCs w:val="20"/>
        </w:rPr>
        <w:t>Instalaciones de tachos de basura metálico con mensajes alusivos</w:t>
      </w:r>
      <w:r>
        <w:rPr>
          <w:rFonts w:ascii="Arial" w:hAnsi="Arial" w:cs="Arial"/>
          <w:b/>
          <w:sz w:val="22"/>
          <w:szCs w:val="20"/>
        </w:rPr>
        <w:t>:</w:t>
      </w:r>
    </w:p>
    <w:p w14:paraId="3F09D2AC" w14:textId="77777777" w:rsidR="005F6CB0" w:rsidRPr="00821B4C" w:rsidRDefault="005F6CB0" w:rsidP="005F6CB0">
      <w:pPr>
        <w:spacing w:line="288" w:lineRule="auto"/>
        <w:ind w:left="1134"/>
        <w:jc w:val="both"/>
        <w:rPr>
          <w:rFonts w:ascii="Arial" w:hAnsi="Arial" w:cs="Arial"/>
          <w:sz w:val="22"/>
          <w:szCs w:val="22"/>
        </w:rPr>
      </w:pPr>
      <w:r w:rsidRPr="00821B4C">
        <w:rPr>
          <w:rFonts w:ascii="Arial" w:hAnsi="Arial" w:cs="Arial"/>
          <w:b/>
          <w:sz w:val="22"/>
          <w:szCs w:val="22"/>
        </w:rPr>
        <w:t>Descripción:</w:t>
      </w:r>
      <w:r w:rsidRPr="00821B4C">
        <w:rPr>
          <w:rFonts w:ascii="Arial" w:hAnsi="Arial" w:cs="Arial"/>
          <w:sz w:val="22"/>
          <w:szCs w:val="22"/>
        </w:rPr>
        <w:t xml:space="preserve"> Será necesario realizar el manejo adecuado de la basura, deberá utilizarse tachos recolectores metálicos para su recepción (orgánico inorgánico) y estar ubicados en lugares estratégicos de la obra y posteriormente traslada la basura, para cuando el recolector de basura pase por las inmediaciones de la obra.</w:t>
      </w:r>
    </w:p>
    <w:p w14:paraId="76E3F928" w14:textId="77777777" w:rsidR="005F6CB0" w:rsidRDefault="005F6CB0" w:rsidP="005F6CB0">
      <w:pPr>
        <w:spacing w:line="288" w:lineRule="auto"/>
        <w:ind w:left="1134"/>
        <w:jc w:val="both"/>
        <w:rPr>
          <w:rFonts w:ascii="Arial" w:hAnsi="Arial" w:cs="Arial"/>
          <w:sz w:val="22"/>
          <w:szCs w:val="22"/>
        </w:rPr>
      </w:pPr>
      <w:r w:rsidRPr="00821B4C">
        <w:rPr>
          <w:rFonts w:ascii="Arial" w:hAnsi="Arial" w:cs="Arial"/>
          <w:b/>
          <w:sz w:val="22"/>
          <w:szCs w:val="22"/>
        </w:rPr>
        <w:t>Procedimiento:</w:t>
      </w:r>
      <w:r w:rsidRPr="00821B4C">
        <w:rPr>
          <w:rFonts w:ascii="Arial" w:hAnsi="Arial" w:cs="Arial"/>
          <w:sz w:val="22"/>
          <w:szCs w:val="22"/>
        </w:rPr>
        <w:t xml:space="preserve"> Se procederá a la adquisición de tachos de metal de tamaño considerable, con mensajes alusivos al manejo ambiental de la obra a lo cual el ambientalista propondrá las frases a pintarse en ellas, para la recepción de residuos orgánicos e inorgánicos.</w:t>
      </w:r>
    </w:p>
    <w:p w14:paraId="22DA6A38" w14:textId="77777777" w:rsidR="005F6CB0" w:rsidRDefault="005F6CB0" w:rsidP="005F6CB0">
      <w:pPr>
        <w:spacing w:line="288" w:lineRule="auto"/>
        <w:ind w:left="1134"/>
        <w:jc w:val="both"/>
        <w:rPr>
          <w:rFonts w:ascii="Arial" w:hAnsi="Arial" w:cs="Arial"/>
          <w:sz w:val="22"/>
          <w:szCs w:val="22"/>
        </w:rPr>
      </w:pPr>
    </w:p>
    <w:p w14:paraId="4B20AF5E" w14:textId="1133B4D2" w:rsidR="005F6CB0" w:rsidRPr="005943D4" w:rsidRDefault="005F6CB0" w:rsidP="005943D4">
      <w:pPr>
        <w:numPr>
          <w:ilvl w:val="0"/>
          <w:numId w:val="21"/>
        </w:numPr>
        <w:spacing w:line="288" w:lineRule="auto"/>
        <w:ind w:left="1134" w:hanging="567"/>
        <w:jc w:val="both"/>
        <w:rPr>
          <w:rFonts w:ascii="Arial" w:hAnsi="Arial" w:cs="Arial"/>
          <w:b/>
          <w:color w:val="000000"/>
          <w:sz w:val="22"/>
          <w:szCs w:val="22"/>
        </w:rPr>
      </w:pPr>
      <w:bookmarkStart w:id="31" w:name="_Toc523099370"/>
      <w:bookmarkStart w:id="32" w:name="_Toc9157290"/>
      <w:r w:rsidRPr="007E03B7">
        <w:rPr>
          <w:rFonts w:ascii="Arial" w:hAnsi="Arial" w:cs="Arial"/>
          <w:b/>
          <w:color w:val="000000"/>
          <w:sz w:val="22"/>
          <w:szCs w:val="22"/>
        </w:rPr>
        <w:t>Transporte y Disposición Final:</w:t>
      </w:r>
      <w:bookmarkEnd w:id="31"/>
      <w:bookmarkEnd w:id="32"/>
      <w:r w:rsidRPr="007E03B7">
        <w:rPr>
          <w:rFonts w:ascii="Arial" w:hAnsi="Arial" w:cs="Arial"/>
          <w:b/>
          <w:color w:val="000000"/>
          <w:sz w:val="22"/>
          <w:szCs w:val="22"/>
        </w:rPr>
        <w:t xml:space="preserve"> </w:t>
      </w:r>
      <w:r w:rsidRPr="007E03B7">
        <w:rPr>
          <w:rFonts w:ascii="Arial" w:hAnsi="Arial" w:cs="Arial"/>
          <w:sz w:val="22"/>
          <w:szCs w:val="22"/>
        </w:rPr>
        <w:t xml:space="preserve">El transporte y disposición final de los residuos sólidos no peligrosos estarán a cargo de una EO-RS autorizada, que se encargará de su recolección, traslado, tratamiento y/o disposición final. </w:t>
      </w:r>
    </w:p>
    <w:p w14:paraId="4CFDEAD1" w14:textId="77777777" w:rsidR="005F6CB0" w:rsidRPr="008C6340" w:rsidRDefault="005F6CB0" w:rsidP="005943D4">
      <w:pPr>
        <w:spacing w:line="288" w:lineRule="auto"/>
        <w:jc w:val="both"/>
        <w:rPr>
          <w:rFonts w:ascii="Arial" w:hAnsi="Arial" w:cs="Arial"/>
          <w:b/>
          <w:color w:val="000000"/>
          <w:sz w:val="22"/>
          <w:szCs w:val="22"/>
        </w:rPr>
      </w:pPr>
    </w:p>
    <w:p w14:paraId="3FF49485" w14:textId="07AC8E7F" w:rsidR="005F6CB0" w:rsidRPr="007E03B7" w:rsidRDefault="005943D4" w:rsidP="005F6CB0">
      <w:pPr>
        <w:ind w:firstLine="567"/>
        <w:rPr>
          <w:rFonts w:ascii="Arial" w:hAnsi="Arial" w:cs="Arial"/>
          <w:b/>
          <w:sz w:val="22"/>
          <w:szCs w:val="22"/>
        </w:rPr>
      </w:pPr>
      <w:r>
        <w:rPr>
          <w:rFonts w:ascii="Arial" w:hAnsi="Arial" w:cs="Arial"/>
          <w:b/>
          <w:sz w:val="22"/>
          <w:szCs w:val="22"/>
        </w:rPr>
        <w:t xml:space="preserve">         </w:t>
      </w:r>
      <w:r w:rsidR="005F6CB0" w:rsidRPr="007E03B7">
        <w:rPr>
          <w:rFonts w:ascii="Arial" w:hAnsi="Arial" w:cs="Arial"/>
          <w:b/>
          <w:sz w:val="22"/>
          <w:szCs w:val="22"/>
        </w:rPr>
        <w:t xml:space="preserve">Eliminación de material excedente. </w:t>
      </w:r>
    </w:p>
    <w:p w14:paraId="24F29752" w14:textId="77777777" w:rsidR="005F6CB0" w:rsidRPr="007E03B7" w:rsidRDefault="005F6CB0" w:rsidP="005F6CB0">
      <w:pPr>
        <w:spacing w:line="288" w:lineRule="auto"/>
        <w:ind w:left="1134"/>
        <w:jc w:val="both"/>
        <w:rPr>
          <w:rFonts w:ascii="Arial" w:hAnsi="Arial" w:cs="Arial"/>
          <w:b/>
          <w:sz w:val="22"/>
          <w:szCs w:val="22"/>
        </w:rPr>
      </w:pPr>
    </w:p>
    <w:p w14:paraId="09A3F8F0" w14:textId="77777777" w:rsidR="005F6CB0" w:rsidRPr="007E03B7" w:rsidRDefault="005F6CB0" w:rsidP="005F6CB0">
      <w:pPr>
        <w:spacing w:line="288" w:lineRule="auto"/>
        <w:ind w:left="1134"/>
        <w:jc w:val="both"/>
        <w:rPr>
          <w:rFonts w:ascii="Arial" w:eastAsia="Calibri" w:hAnsi="Arial" w:cs="Arial"/>
          <w:b/>
          <w:sz w:val="22"/>
          <w:szCs w:val="22"/>
          <w:lang w:eastAsia="en-US"/>
        </w:rPr>
      </w:pPr>
      <w:r w:rsidRPr="007E03B7">
        <w:rPr>
          <w:rFonts w:ascii="Arial" w:eastAsia="Calibri" w:hAnsi="Arial" w:cs="Arial"/>
          <w:sz w:val="22"/>
          <w:szCs w:val="22"/>
          <w:lang w:eastAsia="en-US"/>
        </w:rPr>
        <w:t xml:space="preserve">Consiste en la eliminación de los materiales sobrantes producto de las demoliciones y/o </w:t>
      </w:r>
      <w:proofErr w:type="gramStart"/>
      <w:r>
        <w:rPr>
          <w:rFonts w:ascii="Arial" w:eastAsia="Calibri" w:hAnsi="Arial" w:cs="Arial"/>
          <w:sz w:val="22"/>
          <w:szCs w:val="22"/>
          <w:lang w:eastAsia="en-US"/>
        </w:rPr>
        <w:t xml:space="preserve">excavaciones </w:t>
      </w:r>
      <w:r w:rsidRPr="007E03B7">
        <w:rPr>
          <w:rFonts w:ascii="Arial" w:eastAsia="Calibri" w:hAnsi="Arial" w:cs="Arial"/>
          <w:sz w:val="22"/>
          <w:szCs w:val="22"/>
          <w:lang w:eastAsia="en-US"/>
        </w:rPr>
        <w:t>efectuada</w:t>
      </w:r>
      <w:proofErr w:type="gramEnd"/>
      <w:r w:rsidRPr="007E03B7">
        <w:rPr>
          <w:rFonts w:ascii="Arial" w:eastAsia="Calibri" w:hAnsi="Arial" w:cs="Arial"/>
          <w:sz w:val="22"/>
          <w:szCs w:val="22"/>
          <w:lang w:eastAsia="en-US"/>
        </w:rPr>
        <w:t xml:space="preserve"> en el área de </w:t>
      </w:r>
      <w:r>
        <w:rPr>
          <w:rFonts w:ascii="Arial" w:eastAsia="Calibri" w:hAnsi="Arial" w:cs="Arial"/>
          <w:sz w:val="22"/>
          <w:szCs w:val="22"/>
          <w:lang w:eastAsia="en-US"/>
        </w:rPr>
        <w:t>trabajo donde se construirán los muros;</w:t>
      </w:r>
      <w:r w:rsidRPr="007E03B7">
        <w:rPr>
          <w:rFonts w:ascii="Arial" w:eastAsia="Calibri" w:hAnsi="Arial" w:cs="Arial"/>
          <w:sz w:val="22"/>
          <w:szCs w:val="22"/>
          <w:lang w:eastAsia="en-US"/>
        </w:rPr>
        <w:t xml:space="preserve"> luego de haberse seleccionado y acopiado el material útil para los rellenos u otros de la obra. La eliminación se realizará en volquetes de 10 a 15m3 de capacidad preferentemente que serán llenado mediante un cargador frontal, excavadora sobre orugas, siendo el alcance de la partida desde el carguío manual de los materiales excedentes desde su ubicación hasta su traslado y posterior descarga.</w:t>
      </w:r>
    </w:p>
    <w:p w14:paraId="7291C1FC" w14:textId="77777777" w:rsidR="005F6CB0" w:rsidRDefault="005F6CB0" w:rsidP="005F6CB0">
      <w:pPr>
        <w:spacing w:line="288" w:lineRule="auto"/>
        <w:ind w:left="1134"/>
        <w:jc w:val="both"/>
        <w:rPr>
          <w:rFonts w:ascii="Arial" w:eastAsia="Calibri" w:hAnsi="Arial" w:cs="Arial"/>
          <w:sz w:val="22"/>
          <w:szCs w:val="22"/>
          <w:lang w:eastAsia="en-US"/>
        </w:rPr>
      </w:pPr>
      <w:r>
        <w:rPr>
          <w:rFonts w:ascii="Arial" w:eastAsia="Calibri" w:hAnsi="Arial" w:cs="Arial"/>
          <w:sz w:val="22"/>
          <w:szCs w:val="22"/>
          <w:lang w:eastAsia="en-US"/>
        </w:rPr>
        <w:t>El material excedente se c</w:t>
      </w:r>
      <w:r w:rsidRPr="007E03B7">
        <w:rPr>
          <w:rFonts w:ascii="Arial" w:eastAsia="Calibri" w:hAnsi="Arial" w:cs="Arial"/>
          <w:sz w:val="22"/>
          <w:szCs w:val="22"/>
          <w:lang w:eastAsia="en-US"/>
        </w:rPr>
        <w:t xml:space="preserve">olocará temporalmente en las áreas designadas para luego trasladarla al lugar definitivo autorizado por la municipalidad. Los trabajos se efectuarán en coordinación con el supervisor de obra. Asimismo, se verificará que el material sea desechado en lugares adecuados para tal fin y que en el lugar se les proporcione el tratamiento adecuado, que evite </w:t>
      </w:r>
      <w:r>
        <w:rPr>
          <w:rFonts w:ascii="Arial" w:eastAsia="Calibri" w:hAnsi="Arial" w:cs="Arial"/>
          <w:sz w:val="22"/>
          <w:szCs w:val="22"/>
          <w:lang w:eastAsia="en-US"/>
        </w:rPr>
        <w:t>impactos negativos al ambiente.</w:t>
      </w:r>
    </w:p>
    <w:p w14:paraId="5CCBE698" w14:textId="77777777" w:rsidR="005F6CB0" w:rsidRDefault="005F6CB0" w:rsidP="005F6CB0">
      <w:pPr>
        <w:spacing w:line="288" w:lineRule="auto"/>
        <w:ind w:left="1134"/>
        <w:jc w:val="both"/>
        <w:rPr>
          <w:rFonts w:ascii="Arial" w:eastAsia="Calibri" w:hAnsi="Arial" w:cs="Arial"/>
          <w:sz w:val="22"/>
          <w:szCs w:val="22"/>
          <w:lang w:eastAsia="en-US"/>
        </w:rPr>
      </w:pPr>
    </w:p>
    <w:p w14:paraId="155A2D6A" w14:textId="5027B022" w:rsidR="005F6CB0" w:rsidRDefault="005F6CB0" w:rsidP="005F6CB0">
      <w:pPr>
        <w:spacing w:line="288" w:lineRule="auto"/>
        <w:ind w:left="1134"/>
        <w:jc w:val="both"/>
        <w:rPr>
          <w:rFonts w:ascii="Arial" w:hAnsi="Arial" w:cs="Arial"/>
          <w:sz w:val="22"/>
          <w:szCs w:val="22"/>
        </w:rPr>
      </w:pPr>
      <w:r w:rsidRPr="00831A8A">
        <w:rPr>
          <w:rFonts w:ascii="Arial" w:hAnsi="Arial" w:cs="Arial"/>
          <w:sz w:val="22"/>
          <w:szCs w:val="22"/>
        </w:rPr>
        <w:lastRenderedPageBreak/>
        <w:t xml:space="preserve">Para la disposición final de material excedente, existen varias empresas autorizadas para depositar desmonte, entre ellas se ha identificado la empresa Arenera San Martín S.A.C ubicada Av. Monteverde </w:t>
      </w:r>
      <w:proofErr w:type="spellStart"/>
      <w:r w:rsidRPr="00831A8A">
        <w:rPr>
          <w:rFonts w:ascii="Arial" w:hAnsi="Arial" w:cs="Arial"/>
          <w:sz w:val="22"/>
          <w:szCs w:val="22"/>
        </w:rPr>
        <w:t>N°</w:t>
      </w:r>
      <w:proofErr w:type="spellEnd"/>
      <w:r w:rsidRPr="00831A8A">
        <w:rPr>
          <w:rFonts w:ascii="Arial" w:hAnsi="Arial" w:cs="Arial"/>
          <w:sz w:val="22"/>
          <w:szCs w:val="22"/>
        </w:rPr>
        <w:t xml:space="preserve"> 197 – Ex Av. “A” Ex Fundo Barbadillo (Ref. Km 6.</w:t>
      </w:r>
      <w:r w:rsidR="003912E6">
        <w:rPr>
          <w:rFonts w:ascii="Arial" w:hAnsi="Arial" w:cs="Arial"/>
          <w:sz w:val="22"/>
          <w:szCs w:val="22"/>
        </w:rPr>
        <w:t>2 de la C central) Ate-Vitarte</w:t>
      </w:r>
      <w:r w:rsidRPr="00831A8A">
        <w:rPr>
          <w:rFonts w:ascii="Arial" w:hAnsi="Arial" w:cs="Arial"/>
          <w:sz w:val="22"/>
          <w:szCs w:val="22"/>
        </w:rPr>
        <w:t>, el contratista puede elegir otro lugar autorizado para la disposición final del material excedente.</w:t>
      </w:r>
    </w:p>
    <w:p w14:paraId="1D9CF526" w14:textId="297582C1" w:rsidR="0010697A" w:rsidRDefault="0010697A" w:rsidP="005F6CB0">
      <w:pPr>
        <w:spacing w:line="288" w:lineRule="auto"/>
        <w:ind w:left="1134"/>
        <w:jc w:val="both"/>
        <w:rPr>
          <w:rFonts w:ascii="Arial" w:hAnsi="Arial" w:cs="Arial"/>
          <w:sz w:val="22"/>
          <w:szCs w:val="22"/>
        </w:rPr>
      </w:pPr>
    </w:p>
    <w:p w14:paraId="1C25F8B0" w14:textId="77C231DB" w:rsidR="0010697A" w:rsidRDefault="0010697A" w:rsidP="005F6CB0">
      <w:pPr>
        <w:spacing w:line="288" w:lineRule="auto"/>
        <w:ind w:left="1134"/>
        <w:jc w:val="both"/>
        <w:rPr>
          <w:rFonts w:ascii="Arial" w:hAnsi="Arial" w:cs="Arial"/>
          <w:sz w:val="22"/>
          <w:szCs w:val="22"/>
        </w:rPr>
      </w:pPr>
    </w:p>
    <w:p w14:paraId="6FFF880E" w14:textId="77777777" w:rsidR="0010697A" w:rsidRPr="00F73439" w:rsidRDefault="0010697A" w:rsidP="005F6CB0">
      <w:pPr>
        <w:spacing w:line="288" w:lineRule="auto"/>
        <w:ind w:left="1134"/>
        <w:jc w:val="both"/>
        <w:rPr>
          <w:rFonts w:ascii="Arial" w:eastAsia="Calibri" w:hAnsi="Arial" w:cs="Arial"/>
          <w:sz w:val="22"/>
          <w:szCs w:val="22"/>
          <w:lang w:eastAsia="en-US"/>
        </w:rPr>
      </w:pPr>
    </w:p>
    <w:p w14:paraId="7343A695" w14:textId="32B31E3C" w:rsidR="005F6CB0" w:rsidRDefault="005F6CB0" w:rsidP="005F6CB0">
      <w:pPr>
        <w:spacing w:line="288" w:lineRule="auto"/>
        <w:jc w:val="both"/>
        <w:rPr>
          <w:rFonts w:ascii="Arial" w:hAnsi="Arial" w:cs="Arial"/>
          <w:sz w:val="22"/>
          <w:szCs w:val="22"/>
        </w:rPr>
      </w:pPr>
    </w:p>
    <w:p w14:paraId="1C9BBAF1" w14:textId="77777777" w:rsidR="005F6CB0" w:rsidRPr="007E03B7" w:rsidRDefault="005F6CB0" w:rsidP="005F6CB0">
      <w:pPr>
        <w:spacing w:line="288" w:lineRule="auto"/>
        <w:jc w:val="both"/>
        <w:rPr>
          <w:rFonts w:ascii="Arial" w:hAnsi="Arial" w:cs="Arial"/>
          <w:sz w:val="22"/>
          <w:szCs w:val="22"/>
        </w:rPr>
      </w:pPr>
    </w:p>
    <w:p w14:paraId="0111CC17" w14:textId="77777777" w:rsidR="005F6CB0" w:rsidRDefault="00967B8E" w:rsidP="003912E6">
      <w:pPr>
        <w:pStyle w:val="s2"/>
        <w:numPr>
          <w:ilvl w:val="2"/>
          <w:numId w:val="42"/>
        </w:numPr>
        <w:spacing w:line="276" w:lineRule="auto"/>
        <w:ind w:left="1418" w:hanging="1134"/>
        <w:rPr>
          <w:rFonts w:ascii="Arial" w:hAnsi="Arial"/>
        </w:rPr>
      </w:pPr>
      <w:bookmarkStart w:id="33" w:name="_Toc31632424"/>
      <w:bookmarkStart w:id="34" w:name="_Toc69398223"/>
      <w:bookmarkStart w:id="35" w:name="_Toc69479508"/>
      <w:r w:rsidRPr="005F6CB0">
        <w:rPr>
          <w:rFonts w:ascii="Arial" w:hAnsi="Arial"/>
        </w:rPr>
        <w:t>PROCEDIMIENTO PARA EL MANEJO DE RESIDUOS SÓLIDOS PELIGROSOS</w:t>
      </w:r>
      <w:bookmarkEnd w:id="33"/>
      <w:bookmarkEnd w:id="34"/>
      <w:bookmarkEnd w:id="35"/>
    </w:p>
    <w:p w14:paraId="12EF515D" w14:textId="6FADFEB8" w:rsidR="007F537B" w:rsidRPr="005F6CB0" w:rsidRDefault="00967B8E" w:rsidP="005F6CB0">
      <w:pPr>
        <w:pStyle w:val="s2"/>
        <w:numPr>
          <w:ilvl w:val="0"/>
          <w:numId w:val="0"/>
        </w:numPr>
        <w:spacing w:line="276" w:lineRule="auto"/>
        <w:ind w:left="1418"/>
        <w:outlineLvl w:val="9"/>
        <w:rPr>
          <w:rFonts w:ascii="Arial" w:hAnsi="Arial"/>
        </w:rPr>
      </w:pPr>
      <w:r w:rsidRPr="005F6CB0">
        <w:rPr>
          <w:rFonts w:ascii="Arial" w:hAnsi="Arial"/>
        </w:rPr>
        <w:t xml:space="preserve"> </w:t>
      </w:r>
    </w:p>
    <w:p w14:paraId="021107CC" w14:textId="77777777" w:rsidR="007F537B" w:rsidRPr="007E03B7" w:rsidRDefault="007F537B" w:rsidP="007F537B">
      <w:pPr>
        <w:spacing w:line="288" w:lineRule="auto"/>
        <w:ind w:left="1134"/>
        <w:jc w:val="both"/>
        <w:rPr>
          <w:rFonts w:ascii="Arial" w:hAnsi="Arial" w:cs="Arial"/>
          <w:sz w:val="22"/>
          <w:szCs w:val="22"/>
        </w:rPr>
      </w:pPr>
      <w:r w:rsidRPr="007E03B7">
        <w:rPr>
          <w:rFonts w:ascii="Arial" w:hAnsi="Arial" w:cs="Arial"/>
          <w:sz w:val="22"/>
          <w:szCs w:val="22"/>
        </w:rPr>
        <w:t xml:space="preserve">Cabe indicar, por las características y naturaleza del proyecto, las diferentes actividades no generan residuos peligrosos; sin </w:t>
      </w:r>
      <w:proofErr w:type="spellStart"/>
      <w:r w:rsidRPr="007E03B7">
        <w:rPr>
          <w:rFonts w:ascii="Arial" w:hAnsi="Arial" w:cs="Arial"/>
          <w:sz w:val="22"/>
          <w:szCs w:val="22"/>
        </w:rPr>
        <w:t>embrago</w:t>
      </w:r>
      <w:proofErr w:type="spellEnd"/>
      <w:r w:rsidRPr="007E03B7">
        <w:rPr>
          <w:rFonts w:ascii="Arial" w:hAnsi="Arial" w:cs="Arial"/>
          <w:sz w:val="22"/>
          <w:szCs w:val="22"/>
        </w:rPr>
        <w:t>, si se diera el caso remoto de un eventual accidente (ejemplo), se procederá de la siguiente manera:</w:t>
      </w:r>
    </w:p>
    <w:p w14:paraId="6264DAA0" w14:textId="77777777" w:rsidR="007F537B" w:rsidRPr="007E03B7" w:rsidRDefault="007F537B" w:rsidP="007F537B">
      <w:pPr>
        <w:spacing w:line="288" w:lineRule="auto"/>
        <w:ind w:left="1418"/>
        <w:jc w:val="both"/>
        <w:rPr>
          <w:rFonts w:ascii="Arial" w:hAnsi="Arial" w:cs="Arial"/>
          <w:color w:val="000000"/>
          <w:sz w:val="22"/>
          <w:szCs w:val="22"/>
        </w:rPr>
      </w:pPr>
    </w:p>
    <w:p w14:paraId="52240AD6" w14:textId="77777777" w:rsidR="007F537B" w:rsidRPr="007E03B7" w:rsidRDefault="007F537B" w:rsidP="001B54FE">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Conforme a la normatividad aplicable, un material peligroso deberá ser tratado como un residuo peligroso si tiene una o más de las siguientes características: (I) es combustible; y/o (</w:t>
      </w:r>
      <w:proofErr w:type="spellStart"/>
      <w:r w:rsidRPr="007E03B7">
        <w:rPr>
          <w:rFonts w:ascii="Arial" w:hAnsi="Arial" w:cs="Arial"/>
          <w:color w:val="000000"/>
          <w:sz w:val="22"/>
          <w:szCs w:val="22"/>
        </w:rPr>
        <w:t>ii</w:t>
      </w:r>
      <w:proofErr w:type="spellEnd"/>
      <w:r w:rsidRPr="007E03B7">
        <w:rPr>
          <w:rFonts w:ascii="Arial" w:hAnsi="Arial" w:cs="Arial"/>
          <w:color w:val="000000"/>
          <w:sz w:val="22"/>
          <w:szCs w:val="22"/>
        </w:rPr>
        <w:t>) es inflamable; y/o (</w:t>
      </w:r>
      <w:proofErr w:type="spellStart"/>
      <w:r w:rsidRPr="007E03B7">
        <w:rPr>
          <w:rFonts w:ascii="Arial" w:hAnsi="Arial" w:cs="Arial"/>
          <w:color w:val="000000"/>
          <w:sz w:val="22"/>
          <w:szCs w:val="22"/>
        </w:rPr>
        <w:t>iii</w:t>
      </w:r>
      <w:proofErr w:type="spellEnd"/>
      <w:r w:rsidRPr="007E03B7">
        <w:rPr>
          <w:rFonts w:ascii="Arial" w:hAnsi="Arial" w:cs="Arial"/>
          <w:color w:val="000000"/>
          <w:sz w:val="22"/>
          <w:szCs w:val="22"/>
        </w:rPr>
        <w:t>) es nocivo; y/o (</w:t>
      </w:r>
      <w:proofErr w:type="spellStart"/>
      <w:r w:rsidRPr="007E03B7">
        <w:rPr>
          <w:rFonts w:ascii="Arial" w:hAnsi="Arial" w:cs="Arial"/>
          <w:color w:val="000000"/>
          <w:sz w:val="22"/>
          <w:szCs w:val="22"/>
        </w:rPr>
        <w:t>iv</w:t>
      </w:r>
      <w:proofErr w:type="spellEnd"/>
      <w:r w:rsidRPr="007E03B7">
        <w:rPr>
          <w:rFonts w:ascii="Arial" w:hAnsi="Arial" w:cs="Arial"/>
          <w:color w:val="000000"/>
          <w:sz w:val="22"/>
          <w:szCs w:val="22"/>
        </w:rPr>
        <w:t xml:space="preserve">) es toxico; y/o (v) es corrosivo; y/o (vi) es eco tóxico. </w:t>
      </w:r>
    </w:p>
    <w:p w14:paraId="4BC09500" w14:textId="77777777" w:rsidR="007F537B" w:rsidRPr="007E03B7" w:rsidRDefault="007F537B" w:rsidP="001B54FE">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Contaran con señalización que indique la peligrosidad de los residuos.</w:t>
      </w:r>
    </w:p>
    <w:p w14:paraId="3620F200" w14:textId="77777777" w:rsidR="007F537B" w:rsidRPr="007E03B7" w:rsidRDefault="007F537B" w:rsidP="001B54FE">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Los contenedores y/o recipientes estarán separados a una distancia adecuada de acuerdo al nivel de peligrosidad del residuo. Los contenedores o recipientes deben cumplir con las características de la NTP 900.058.2005.</w:t>
      </w:r>
    </w:p>
    <w:p w14:paraId="28F0AB0A" w14:textId="77777777" w:rsidR="007F537B" w:rsidRPr="007E03B7" w:rsidRDefault="007F537B" w:rsidP="001B54FE">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Las instalaciones para el almacenamiento de los residuos peligrosos se encontrarán cerca de las zonas de trabajo </w:t>
      </w:r>
    </w:p>
    <w:p w14:paraId="33DE6B96" w14:textId="77777777" w:rsidR="007F537B" w:rsidRPr="007E03B7" w:rsidRDefault="007F537B" w:rsidP="007F537B">
      <w:pPr>
        <w:spacing w:line="288" w:lineRule="auto"/>
        <w:ind w:left="720"/>
        <w:jc w:val="both"/>
        <w:rPr>
          <w:rFonts w:ascii="Arial" w:hAnsi="Arial" w:cs="Arial"/>
          <w:b/>
          <w:sz w:val="22"/>
          <w:szCs w:val="22"/>
        </w:rPr>
      </w:pPr>
    </w:p>
    <w:p w14:paraId="76D221DF" w14:textId="77777777" w:rsidR="007F537B" w:rsidRPr="007E03B7" w:rsidRDefault="007F537B" w:rsidP="007F537B">
      <w:pPr>
        <w:spacing w:line="288" w:lineRule="auto"/>
        <w:ind w:left="1134"/>
        <w:rPr>
          <w:rFonts w:ascii="Arial" w:hAnsi="Arial" w:cs="Arial"/>
          <w:sz w:val="22"/>
          <w:szCs w:val="22"/>
        </w:rPr>
      </w:pPr>
      <w:r w:rsidRPr="007E03B7">
        <w:rPr>
          <w:rFonts w:ascii="Arial" w:hAnsi="Arial" w:cs="Arial"/>
          <w:sz w:val="22"/>
          <w:szCs w:val="22"/>
        </w:rPr>
        <w:t xml:space="preserve">Las medidas a adoptar para el manejo de residuos peligrosos serán: </w:t>
      </w:r>
    </w:p>
    <w:p w14:paraId="766A53AE" w14:textId="77777777" w:rsidR="007F537B" w:rsidRPr="007E03B7" w:rsidRDefault="007F537B" w:rsidP="001B54FE">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Todos los materiales utilizados en la Actividades del Proyecto deberán contar con sus respectivas hojas de datos de seguridad. Asimismo, se mantendrá un inventario de los materiales peligrosos y se proporcionará el equipo de protección personal a los trabajadores que manipulen los mismos. </w:t>
      </w:r>
    </w:p>
    <w:p w14:paraId="68193B29" w14:textId="77777777" w:rsidR="007F537B" w:rsidRPr="007E03B7" w:rsidRDefault="007F537B" w:rsidP="001B54FE">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Los residuos peligrosos serán dispuestos en contenedores de color amarillo con bolsas plásticas, con tapa y rotulados según el tipo. </w:t>
      </w:r>
    </w:p>
    <w:p w14:paraId="2AFF84F7" w14:textId="77777777" w:rsidR="007F537B" w:rsidRPr="005608F7" w:rsidRDefault="007F537B" w:rsidP="001B54FE">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Se habilitará un área para el almacenamiento temporal de los residuos peligrosos, alejada de otros desperdicios, </w:t>
      </w:r>
      <w:r w:rsidRPr="007F537B">
        <w:rPr>
          <w:rFonts w:ascii="Arial" w:hAnsi="Arial" w:cs="Arial"/>
          <w:color w:val="000000"/>
          <w:sz w:val="22"/>
          <w:szCs w:val="22"/>
        </w:rPr>
        <w:t>cuya superficie deberá contar con bermas de con</w:t>
      </w:r>
      <w:r w:rsidRPr="005608F7">
        <w:rPr>
          <w:rFonts w:ascii="Arial" w:hAnsi="Arial" w:cs="Arial"/>
          <w:color w:val="000000"/>
          <w:sz w:val="22"/>
          <w:szCs w:val="22"/>
        </w:rPr>
        <w:t xml:space="preserve">tención y cubierta de geomembrana, este se </w:t>
      </w:r>
      <w:proofErr w:type="gramStart"/>
      <w:r w:rsidRPr="005608F7">
        <w:rPr>
          <w:rFonts w:ascii="Arial" w:hAnsi="Arial" w:cs="Arial"/>
          <w:color w:val="000000"/>
          <w:sz w:val="22"/>
          <w:szCs w:val="22"/>
        </w:rPr>
        <w:t>ubicara</w:t>
      </w:r>
      <w:proofErr w:type="gramEnd"/>
      <w:r w:rsidRPr="005608F7">
        <w:rPr>
          <w:rFonts w:ascii="Arial" w:hAnsi="Arial" w:cs="Arial"/>
          <w:color w:val="000000"/>
          <w:sz w:val="22"/>
          <w:szCs w:val="22"/>
        </w:rPr>
        <w:t xml:space="preserve"> en el </w:t>
      </w:r>
      <w:r>
        <w:rPr>
          <w:rFonts w:ascii="Arial" w:hAnsi="Arial" w:cs="Arial"/>
          <w:color w:val="000000"/>
          <w:sz w:val="22"/>
          <w:szCs w:val="22"/>
        </w:rPr>
        <w:t xml:space="preserve">patio </w:t>
      </w:r>
      <w:r w:rsidRPr="005608F7">
        <w:rPr>
          <w:rFonts w:ascii="Arial" w:hAnsi="Arial" w:cs="Arial"/>
          <w:color w:val="000000"/>
          <w:sz w:val="22"/>
          <w:szCs w:val="22"/>
        </w:rPr>
        <w:t xml:space="preserve">de obra. </w:t>
      </w:r>
    </w:p>
    <w:p w14:paraId="279CAEE1" w14:textId="77777777" w:rsidR="007F537B" w:rsidRPr="005608F7" w:rsidRDefault="007F537B" w:rsidP="001B54FE">
      <w:pPr>
        <w:numPr>
          <w:ilvl w:val="0"/>
          <w:numId w:val="21"/>
        </w:numPr>
        <w:spacing w:line="288" w:lineRule="auto"/>
        <w:ind w:left="1701" w:hanging="567"/>
        <w:jc w:val="both"/>
        <w:rPr>
          <w:rFonts w:ascii="Arial" w:hAnsi="Arial" w:cs="Arial"/>
          <w:color w:val="000000"/>
          <w:sz w:val="22"/>
          <w:szCs w:val="22"/>
        </w:rPr>
      </w:pPr>
      <w:r w:rsidRPr="005608F7">
        <w:rPr>
          <w:rFonts w:ascii="Arial" w:hAnsi="Arial" w:cs="Arial"/>
          <w:color w:val="000000"/>
          <w:sz w:val="22"/>
          <w:szCs w:val="22"/>
        </w:rPr>
        <w:t xml:space="preserve">El transporte y disposición final de los residuos peligrosos estarán a cargo de una EO-RS autorizada, que se encargará de su recolección, traslado, tratamiento y/o disposición final. </w:t>
      </w:r>
    </w:p>
    <w:p w14:paraId="40EDBB97" w14:textId="77777777" w:rsidR="007F537B" w:rsidRPr="005608F7" w:rsidRDefault="007F537B" w:rsidP="007F537B">
      <w:pPr>
        <w:spacing w:line="288" w:lineRule="auto"/>
        <w:ind w:left="720"/>
        <w:jc w:val="both"/>
        <w:rPr>
          <w:rFonts w:ascii="Arial" w:hAnsi="Arial" w:cs="Arial"/>
          <w:color w:val="000000"/>
          <w:sz w:val="22"/>
          <w:szCs w:val="22"/>
        </w:rPr>
      </w:pPr>
    </w:p>
    <w:p w14:paraId="7B425F20" w14:textId="651FB617" w:rsidR="007F537B" w:rsidRPr="005943D4" w:rsidRDefault="00967B8E" w:rsidP="003912E6">
      <w:pPr>
        <w:pStyle w:val="s2"/>
        <w:numPr>
          <w:ilvl w:val="2"/>
          <w:numId w:val="42"/>
        </w:numPr>
        <w:spacing w:line="276" w:lineRule="auto"/>
        <w:ind w:left="1418" w:hanging="1134"/>
        <w:rPr>
          <w:rFonts w:ascii="Arial" w:hAnsi="Arial"/>
          <w:b w:val="0"/>
        </w:rPr>
      </w:pPr>
      <w:bookmarkStart w:id="36" w:name="_Toc31632425"/>
      <w:bookmarkStart w:id="37" w:name="_Toc69398224"/>
      <w:bookmarkStart w:id="38" w:name="_Toc69479509"/>
      <w:r w:rsidRPr="005F6CB0">
        <w:rPr>
          <w:rFonts w:ascii="Arial" w:hAnsi="Arial"/>
        </w:rPr>
        <w:t>PROCEDIMIENTO PARA EL MANEJO DE RESIDUOS LÍQUIDOS Y EFLUENTES.</w:t>
      </w:r>
      <w:bookmarkEnd w:id="36"/>
      <w:bookmarkEnd w:id="37"/>
      <w:bookmarkEnd w:id="38"/>
      <w:r w:rsidRPr="005F6CB0">
        <w:rPr>
          <w:rFonts w:ascii="Arial" w:hAnsi="Arial"/>
        </w:rPr>
        <w:t xml:space="preserve"> </w:t>
      </w:r>
    </w:p>
    <w:p w14:paraId="002B354F" w14:textId="77777777" w:rsidR="005943D4" w:rsidRDefault="005943D4" w:rsidP="005943D4">
      <w:pPr>
        <w:pStyle w:val="s2"/>
        <w:numPr>
          <w:ilvl w:val="0"/>
          <w:numId w:val="0"/>
        </w:numPr>
        <w:spacing w:line="276" w:lineRule="auto"/>
        <w:ind w:left="1418"/>
        <w:rPr>
          <w:rFonts w:ascii="Arial" w:hAnsi="Arial"/>
          <w:b w:val="0"/>
        </w:rPr>
      </w:pPr>
    </w:p>
    <w:p w14:paraId="3C485592" w14:textId="77777777" w:rsidR="007F537B" w:rsidRPr="005608F7" w:rsidRDefault="007F537B" w:rsidP="005943D4">
      <w:pPr>
        <w:spacing w:line="288" w:lineRule="auto"/>
        <w:ind w:left="1418"/>
        <w:jc w:val="both"/>
        <w:rPr>
          <w:rFonts w:ascii="Arial" w:eastAsia="Calibri" w:hAnsi="Arial" w:cs="Arial"/>
          <w:sz w:val="22"/>
          <w:szCs w:val="22"/>
          <w:lang w:eastAsia="en-US"/>
        </w:rPr>
      </w:pPr>
      <w:r w:rsidRPr="005608F7">
        <w:rPr>
          <w:rFonts w:ascii="Arial" w:eastAsia="Calibri" w:hAnsi="Arial" w:cs="Arial"/>
          <w:sz w:val="22"/>
          <w:szCs w:val="22"/>
          <w:lang w:eastAsia="en-US"/>
        </w:rPr>
        <w:lastRenderedPageBreak/>
        <w:t>Este procedimiento tiene como objetivo la protección y adecuado manejo de los residuos líquidos producidos durante la ejecución de las obras, tanto para evitar la contaminación de los suelos, agua y aire; así como para proteger la salud del personal trabajador y las comunidades cercanas.</w:t>
      </w:r>
    </w:p>
    <w:p w14:paraId="3E07A120" w14:textId="77777777" w:rsidR="007F537B" w:rsidRPr="005608F7" w:rsidRDefault="007F537B" w:rsidP="005943D4">
      <w:pPr>
        <w:spacing w:line="288" w:lineRule="auto"/>
        <w:ind w:left="1418"/>
        <w:jc w:val="both"/>
        <w:rPr>
          <w:rFonts w:ascii="Arial" w:eastAsia="Calibri" w:hAnsi="Arial" w:cs="Arial"/>
          <w:sz w:val="22"/>
          <w:szCs w:val="22"/>
          <w:lang w:eastAsia="en-US"/>
        </w:rPr>
      </w:pPr>
    </w:p>
    <w:p w14:paraId="45BD0F5B" w14:textId="77777777" w:rsidR="007F537B" w:rsidRPr="005608F7" w:rsidRDefault="007F537B" w:rsidP="005943D4">
      <w:pPr>
        <w:spacing w:line="288" w:lineRule="auto"/>
        <w:ind w:left="1418"/>
        <w:jc w:val="both"/>
        <w:rPr>
          <w:rFonts w:ascii="Arial" w:eastAsia="Calibri" w:hAnsi="Arial" w:cs="Arial"/>
          <w:sz w:val="22"/>
          <w:szCs w:val="22"/>
          <w:lang w:eastAsia="en-US"/>
        </w:rPr>
      </w:pPr>
      <w:r w:rsidRPr="005608F7">
        <w:rPr>
          <w:rFonts w:ascii="Arial" w:eastAsia="Calibri" w:hAnsi="Arial" w:cs="Arial"/>
          <w:sz w:val="22"/>
          <w:szCs w:val="22"/>
          <w:lang w:eastAsia="en-US"/>
        </w:rPr>
        <w:t>Los residuos líquidos son aquellos que provienen de los servicios higiénicos de las oficinas y frentes de trabajo (estos están ubicados en la construcción de los muros de protección, materia de la obra), en este caso al ser una obra desarrollada dentro del casco urbano, no será necesaria la instalación de un tanque séptico ni pozo de absorción ya que se alquilarán baños químicos portátiles.</w:t>
      </w:r>
    </w:p>
    <w:p w14:paraId="010301E2" w14:textId="77777777" w:rsidR="007F537B" w:rsidRPr="005608F7" w:rsidRDefault="007F537B" w:rsidP="007F537B">
      <w:pPr>
        <w:spacing w:line="288" w:lineRule="auto"/>
        <w:ind w:left="1134"/>
        <w:jc w:val="both"/>
        <w:rPr>
          <w:rFonts w:ascii="Arial" w:eastAsia="Calibri" w:hAnsi="Arial" w:cs="Arial"/>
          <w:sz w:val="22"/>
          <w:szCs w:val="22"/>
          <w:lang w:eastAsia="en-US"/>
        </w:rPr>
      </w:pPr>
    </w:p>
    <w:p w14:paraId="6B6BFD30" w14:textId="77777777" w:rsidR="007F537B" w:rsidRPr="005608F7" w:rsidRDefault="007F537B" w:rsidP="001B54FE">
      <w:pPr>
        <w:numPr>
          <w:ilvl w:val="0"/>
          <w:numId w:val="21"/>
        </w:numPr>
        <w:spacing w:line="288" w:lineRule="auto"/>
        <w:ind w:left="1701" w:hanging="567"/>
        <w:jc w:val="both"/>
        <w:rPr>
          <w:rFonts w:ascii="Arial" w:hAnsi="Arial" w:cs="Arial"/>
          <w:b/>
          <w:color w:val="000000"/>
          <w:sz w:val="22"/>
          <w:szCs w:val="22"/>
        </w:rPr>
      </w:pPr>
      <w:r w:rsidRPr="005608F7">
        <w:rPr>
          <w:rFonts w:ascii="Arial" w:hAnsi="Arial" w:cs="Arial"/>
          <w:b/>
          <w:color w:val="000000"/>
          <w:sz w:val="22"/>
          <w:szCs w:val="22"/>
        </w:rPr>
        <w:t>Implementación de Baños Portátiles.</w:t>
      </w:r>
    </w:p>
    <w:p w14:paraId="28DCFC39" w14:textId="77777777" w:rsidR="007F537B" w:rsidRPr="007E03B7" w:rsidRDefault="007F537B" w:rsidP="007F537B">
      <w:pPr>
        <w:spacing w:line="288" w:lineRule="auto"/>
        <w:ind w:left="1701"/>
        <w:jc w:val="both"/>
        <w:rPr>
          <w:rFonts w:ascii="Arial" w:hAnsi="Arial" w:cs="Arial"/>
          <w:sz w:val="22"/>
          <w:szCs w:val="22"/>
        </w:rPr>
      </w:pPr>
      <w:r w:rsidRPr="005608F7">
        <w:rPr>
          <w:rFonts w:ascii="Arial" w:hAnsi="Arial" w:cs="Arial"/>
          <w:sz w:val="22"/>
          <w:szCs w:val="22"/>
        </w:rPr>
        <w:t>Para la etapa de la construcción de los muros de protección; se</w:t>
      </w:r>
      <w:r w:rsidRPr="007E03B7">
        <w:rPr>
          <w:rFonts w:ascii="Arial" w:hAnsi="Arial" w:cs="Arial"/>
          <w:sz w:val="22"/>
          <w:szCs w:val="22"/>
        </w:rPr>
        <w:t xml:space="preserve"> utilizarán baños portátiles para el personal que realizará este Proyecto. Estos baños químicos portátiles deben cumplir con la más estrictas Normas Mundiales de Calidad e Higiene, y su funcionamiento es totalmente autónomo. Fabricado en polietileno de alta densidad y resistencia. Debe contener un depósito de agua limpia y bomba de lavado del inodoro, separado del depósito de agua sucia, donde se coloca el producto químico biodegradable; todo en un sólo módulo. </w:t>
      </w:r>
    </w:p>
    <w:p w14:paraId="40C4D75F" w14:textId="77777777" w:rsidR="007F537B" w:rsidRPr="007E03B7" w:rsidRDefault="007F537B" w:rsidP="007F537B">
      <w:pPr>
        <w:spacing w:line="288" w:lineRule="auto"/>
        <w:ind w:left="1701"/>
        <w:jc w:val="both"/>
        <w:rPr>
          <w:rFonts w:ascii="Arial" w:hAnsi="Arial" w:cs="Arial"/>
          <w:sz w:val="22"/>
          <w:szCs w:val="22"/>
        </w:rPr>
      </w:pPr>
    </w:p>
    <w:p w14:paraId="5A8727FC" w14:textId="77777777" w:rsidR="007F537B" w:rsidRPr="007E03B7" w:rsidRDefault="007F537B" w:rsidP="007F537B">
      <w:pPr>
        <w:spacing w:line="288" w:lineRule="auto"/>
        <w:ind w:left="1701"/>
        <w:jc w:val="both"/>
        <w:rPr>
          <w:rFonts w:ascii="Arial" w:hAnsi="Arial" w:cs="Arial"/>
          <w:sz w:val="22"/>
          <w:szCs w:val="22"/>
        </w:rPr>
      </w:pPr>
      <w:r w:rsidRPr="007E03B7">
        <w:rPr>
          <w:rFonts w:ascii="Arial" w:hAnsi="Arial" w:cs="Arial"/>
          <w:sz w:val="22"/>
          <w:szCs w:val="22"/>
        </w:rPr>
        <w:t xml:space="preserve">El uso de los baños portátiles se ha convertido en una parte integral de la protección al medio ambiente y de la habilitación de mejores condiciones de trabajo y sanitarias durante la construcción de infraestructuras. </w:t>
      </w:r>
    </w:p>
    <w:p w14:paraId="0E15CB89" w14:textId="77777777" w:rsidR="007F537B" w:rsidRPr="007E03B7" w:rsidRDefault="007F537B" w:rsidP="007F537B">
      <w:pPr>
        <w:spacing w:line="288" w:lineRule="auto"/>
        <w:ind w:left="1701"/>
        <w:jc w:val="both"/>
        <w:rPr>
          <w:rFonts w:ascii="Arial" w:hAnsi="Arial" w:cs="Arial"/>
          <w:sz w:val="22"/>
          <w:szCs w:val="22"/>
        </w:rPr>
      </w:pPr>
    </w:p>
    <w:p w14:paraId="752E0A34" w14:textId="77777777" w:rsidR="007F537B" w:rsidRPr="007E03B7" w:rsidRDefault="007F537B" w:rsidP="007F537B">
      <w:pPr>
        <w:spacing w:line="288" w:lineRule="auto"/>
        <w:ind w:left="1701"/>
        <w:jc w:val="both"/>
        <w:rPr>
          <w:rFonts w:ascii="Arial" w:hAnsi="Arial" w:cs="Arial"/>
          <w:sz w:val="22"/>
          <w:szCs w:val="22"/>
        </w:rPr>
      </w:pPr>
      <w:r w:rsidRPr="007E03B7">
        <w:rPr>
          <w:rFonts w:ascii="Arial" w:hAnsi="Arial" w:cs="Arial"/>
          <w:sz w:val="22"/>
          <w:szCs w:val="22"/>
        </w:rPr>
        <w:t xml:space="preserve">Es debe del Contratista contar con servicios higiénicos adecuados a las normas de salubridad y medio ambiente, en cantidad y tamaño suficiente para satisfacer la demanda de todo el personal, así como también proveer de una aceptable comodidad higiénica del trabajador. </w:t>
      </w:r>
    </w:p>
    <w:p w14:paraId="024A5904" w14:textId="77777777" w:rsidR="007F537B" w:rsidRPr="007E03B7" w:rsidRDefault="007F537B" w:rsidP="007F537B">
      <w:pPr>
        <w:spacing w:line="288" w:lineRule="auto"/>
        <w:ind w:left="1701"/>
        <w:jc w:val="both"/>
        <w:rPr>
          <w:rFonts w:ascii="Arial" w:hAnsi="Arial" w:cs="Arial"/>
          <w:sz w:val="22"/>
          <w:szCs w:val="22"/>
        </w:rPr>
      </w:pPr>
    </w:p>
    <w:p w14:paraId="7945A61F" w14:textId="77777777" w:rsidR="007F537B" w:rsidRPr="007E03B7" w:rsidRDefault="007F537B" w:rsidP="007F537B">
      <w:pPr>
        <w:spacing w:line="288" w:lineRule="auto"/>
        <w:ind w:left="1701"/>
        <w:jc w:val="both"/>
        <w:rPr>
          <w:rFonts w:ascii="Arial" w:hAnsi="Arial" w:cs="Arial"/>
          <w:sz w:val="22"/>
          <w:szCs w:val="22"/>
        </w:rPr>
      </w:pPr>
      <w:r w:rsidRPr="007E03B7">
        <w:rPr>
          <w:rFonts w:ascii="Arial" w:hAnsi="Arial" w:cs="Arial"/>
          <w:sz w:val="22"/>
          <w:szCs w:val="22"/>
        </w:rPr>
        <w:t>Se colocará estratégicamente los baños portátiles dentro del área de trabajo. Los baños portátiles serán instalados alejados a una distancia no menor de 50 m del cuerpo receptor.</w:t>
      </w:r>
    </w:p>
    <w:p w14:paraId="0002F1E6" w14:textId="77777777" w:rsidR="007F537B" w:rsidRPr="007E03B7" w:rsidRDefault="007F537B" w:rsidP="007F537B">
      <w:pPr>
        <w:spacing w:line="288" w:lineRule="auto"/>
        <w:ind w:left="1701"/>
        <w:jc w:val="both"/>
        <w:rPr>
          <w:rFonts w:ascii="Arial" w:hAnsi="Arial" w:cs="Arial"/>
          <w:sz w:val="22"/>
          <w:szCs w:val="22"/>
        </w:rPr>
      </w:pPr>
    </w:p>
    <w:p w14:paraId="0C06A7B3" w14:textId="4BE02470" w:rsidR="007F537B" w:rsidRDefault="007F537B" w:rsidP="007F537B">
      <w:pPr>
        <w:spacing w:line="288" w:lineRule="auto"/>
        <w:ind w:left="1701"/>
        <w:jc w:val="both"/>
        <w:rPr>
          <w:rFonts w:ascii="Arial" w:hAnsi="Arial" w:cs="Arial"/>
          <w:sz w:val="22"/>
          <w:szCs w:val="22"/>
        </w:rPr>
      </w:pPr>
      <w:r w:rsidRPr="007E03B7">
        <w:rPr>
          <w:rFonts w:ascii="Arial" w:hAnsi="Arial" w:cs="Arial"/>
          <w:sz w:val="22"/>
          <w:szCs w:val="22"/>
        </w:rPr>
        <w:t xml:space="preserve">El transporte y disposición final de los residuos líquidos y efluentes estarán a cargo de una EO-RS autorizada, que se encargará de su recolección, traslado, tratamiento y/o disposición final. </w:t>
      </w:r>
    </w:p>
    <w:p w14:paraId="04655B1D" w14:textId="77777777" w:rsidR="005F6CB0" w:rsidRDefault="005F6CB0" w:rsidP="005F6CB0">
      <w:pPr>
        <w:spacing w:line="288" w:lineRule="auto"/>
        <w:ind w:left="1701"/>
        <w:jc w:val="both"/>
        <w:rPr>
          <w:rFonts w:ascii="Arial" w:hAnsi="Arial" w:cs="Arial"/>
          <w:b/>
          <w:sz w:val="22"/>
          <w:szCs w:val="20"/>
        </w:rPr>
      </w:pPr>
    </w:p>
    <w:p w14:paraId="62FD1FEF" w14:textId="5FCADBF6" w:rsidR="005F6CB0" w:rsidRPr="0085722F" w:rsidRDefault="005F6CB0" w:rsidP="005F6CB0">
      <w:pPr>
        <w:spacing w:line="288" w:lineRule="auto"/>
        <w:ind w:left="1701"/>
        <w:jc w:val="both"/>
        <w:rPr>
          <w:rFonts w:ascii="Arial" w:hAnsi="Arial" w:cs="Arial"/>
          <w:b/>
          <w:sz w:val="22"/>
          <w:szCs w:val="20"/>
        </w:rPr>
      </w:pPr>
      <w:r w:rsidRPr="0085722F">
        <w:rPr>
          <w:rFonts w:ascii="Arial" w:hAnsi="Arial" w:cs="Arial"/>
          <w:b/>
          <w:sz w:val="22"/>
          <w:szCs w:val="20"/>
        </w:rPr>
        <w:t>Instalación de SS.HH. móvil en campo</w:t>
      </w:r>
    </w:p>
    <w:p w14:paraId="23BEFA54" w14:textId="77777777" w:rsidR="005F6CB0" w:rsidRPr="00F73439" w:rsidRDefault="005F6CB0" w:rsidP="005F6CB0">
      <w:pPr>
        <w:spacing w:line="288" w:lineRule="auto"/>
        <w:ind w:left="1701"/>
        <w:jc w:val="both"/>
        <w:rPr>
          <w:rFonts w:ascii="Arial" w:hAnsi="Arial" w:cs="Arial"/>
          <w:sz w:val="22"/>
          <w:szCs w:val="22"/>
        </w:rPr>
      </w:pPr>
      <w:r w:rsidRPr="00821B4C">
        <w:rPr>
          <w:rFonts w:ascii="Arial" w:hAnsi="Arial" w:cs="Arial"/>
          <w:b/>
          <w:sz w:val="22"/>
          <w:szCs w:val="22"/>
        </w:rPr>
        <w:t>Descripción:</w:t>
      </w:r>
      <w:r w:rsidRPr="00821B4C">
        <w:rPr>
          <w:rFonts w:ascii="Arial" w:hAnsi="Arial" w:cs="Arial"/>
          <w:sz w:val="22"/>
          <w:szCs w:val="22"/>
        </w:rPr>
        <w:t xml:space="preserve"> Comprende el Alquiler de una Caseta y estanque (taza Móvil) en plástico reforzados con fibra de vidrio. El rectángulo es totalmente movible y la descarga se realiza sacando la tapa rosca y vaciando el contenido en un silo o sistema de alcantarillado. Se verificarán especificaciones del proveedor.</w:t>
      </w:r>
    </w:p>
    <w:p w14:paraId="515CE06A" w14:textId="77777777" w:rsidR="006C3380" w:rsidRDefault="006C3380" w:rsidP="00AC1282">
      <w:pPr>
        <w:rPr>
          <w:rFonts w:ascii="Arial" w:hAnsi="Arial" w:cs="Arial"/>
          <w:sz w:val="22"/>
          <w:szCs w:val="22"/>
        </w:rPr>
      </w:pPr>
      <w:bookmarkStart w:id="39" w:name="_Toc31632427"/>
      <w:bookmarkStart w:id="40" w:name="_Toc69398226"/>
    </w:p>
    <w:p w14:paraId="75294DA4" w14:textId="77777777" w:rsidR="005943D4" w:rsidRDefault="005943D4" w:rsidP="00AC1282">
      <w:pPr>
        <w:rPr>
          <w:rFonts w:ascii="Arial" w:hAnsi="Arial" w:cs="Arial"/>
          <w:sz w:val="22"/>
          <w:szCs w:val="22"/>
        </w:rPr>
      </w:pPr>
    </w:p>
    <w:p w14:paraId="35B70F02" w14:textId="3C9BE220" w:rsidR="007F537B" w:rsidRDefault="007F537B" w:rsidP="003912E6">
      <w:pPr>
        <w:pStyle w:val="Prrafodelista"/>
        <w:numPr>
          <w:ilvl w:val="1"/>
          <w:numId w:val="42"/>
        </w:numPr>
        <w:spacing w:line="288" w:lineRule="auto"/>
        <w:ind w:right="-1"/>
        <w:jc w:val="both"/>
        <w:outlineLvl w:val="0"/>
        <w:rPr>
          <w:rFonts w:ascii="Arial" w:hAnsi="Arial" w:cs="Arial"/>
          <w:b/>
          <w:sz w:val="22"/>
          <w:szCs w:val="22"/>
        </w:rPr>
      </w:pPr>
      <w:bookmarkStart w:id="41" w:name="_Toc69479510"/>
      <w:r w:rsidRPr="006C3380">
        <w:rPr>
          <w:rFonts w:ascii="Arial" w:hAnsi="Arial" w:cs="Arial"/>
          <w:b/>
          <w:sz w:val="22"/>
          <w:szCs w:val="22"/>
        </w:rPr>
        <w:t>PROGRAMA DE SEÑALIZACIÓN AMBIENTAL</w:t>
      </w:r>
      <w:bookmarkEnd w:id="39"/>
      <w:bookmarkEnd w:id="40"/>
      <w:bookmarkEnd w:id="41"/>
    </w:p>
    <w:p w14:paraId="433EAED4" w14:textId="77777777" w:rsidR="006C3380" w:rsidRPr="006C3380" w:rsidRDefault="006C3380" w:rsidP="006C3380">
      <w:pPr>
        <w:rPr>
          <w:rFonts w:ascii="Arial" w:hAnsi="Arial" w:cs="Arial"/>
          <w:b/>
          <w:sz w:val="22"/>
          <w:szCs w:val="22"/>
        </w:rPr>
      </w:pPr>
    </w:p>
    <w:p w14:paraId="63337413" w14:textId="77777777" w:rsidR="007F537B" w:rsidRPr="005608F7" w:rsidRDefault="007F537B" w:rsidP="007F537B">
      <w:pPr>
        <w:spacing w:line="288" w:lineRule="auto"/>
        <w:ind w:left="567"/>
        <w:jc w:val="both"/>
        <w:rPr>
          <w:rFonts w:ascii="Arial" w:eastAsia="Calibri" w:hAnsi="Arial" w:cs="Arial"/>
          <w:b/>
          <w:sz w:val="22"/>
          <w:szCs w:val="22"/>
          <w:lang w:eastAsia="en-US"/>
        </w:rPr>
      </w:pPr>
      <w:r w:rsidRPr="007E03B7">
        <w:rPr>
          <w:rFonts w:ascii="Arial" w:eastAsia="Calibri" w:hAnsi="Arial" w:cs="Arial"/>
          <w:sz w:val="22"/>
          <w:szCs w:val="22"/>
          <w:lang w:eastAsia="en-US"/>
        </w:rPr>
        <w:t>La señalización ambiental tiene como propósito velar por el mínimo impacto de los componentes ambientales en las áreas del Proyecto, durante el desarrollo de las actividades del mismo. Las señalizaciones propuestas consisten básicamente en la colocación de paneles informativos</w:t>
      </w:r>
      <w:r>
        <w:rPr>
          <w:rFonts w:ascii="Arial" w:eastAsia="Calibri" w:hAnsi="Arial" w:cs="Arial"/>
          <w:sz w:val="22"/>
          <w:szCs w:val="22"/>
          <w:lang w:eastAsia="en-US"/>
        </w:rPr>
        <w:t xml:space="preserve"> (que se ubicaran en la zona de construcción de muros </w:t>
      </w:r>
      <w:r w:rsidRPr="005608F7">
        <w:rPr>
          <w:rFonts w:ascii="Arial" w:eastAsia="Calibri" w:hAnsi="Arial" w:cs="Arial"/>
          <w:sz w:val="22"/>
          <w:szCs w:val="22"/>
          <w:lang w:eastAsia="en-US"/>
        </w:rPr>
        <w:t xml:space="preserve">de contención) en los que se indique a los trabajadores y al personal externo sobre la importancia de la conservación de los recursos naturales y/o salud, siendo colocadas en lugares visibles y estratégicos u otros designados por la supervisión. </w:t>
      </w:r>
    </w:p>
    <w:p w14:paraId="47F8D89D" w14:textId="77777777" w:rsidR="007F537B" w:rsidRPr="007E03B7" w:rsidRDefault="007F537B" w:rsidP="007F537B">
      <w:pPr>
        <w:spacing w:line="288" w:lineRule="auto"/>
        <w:ind w:left="567"/>
        <w:jc w:val="both"/>
        <w:rPr>
          <w:rFonts w:ascii="Arial" w:eastAsia="Calibri" w:hAnsi="Arial" w:cs="Arial"/>
          <w:sz w:val="22"/>
          <w:szCs w:val="22"/>
          <w:lang w:eastAsia="en-US"/>
        </w:rPr>
      </w:pPr>
      <w:r w:rsidRPr="005608F7">
        <w:rPr>
          <w:rFonts w:ascii="Arial" w:eastAsia="Calibri" w:hAnsi="Arial" w:cs="Arial"/>
          <w:sz w:val="22"/>
          <w:szCs w:val="22"/>
          <w:lang w:eastAsia="en-US"/>
        </w:rPr>
        <w:t>Las señales preventivas serán confeccionadas de banner (material Plastificado) sobre marcos de madera, de dimensiones L= 1.20 m. x a=0.6 m. El panel (señales) será fijada a un poste de madera y/o fierro</w:t>
      </w:r>
      <w:r w:rsidRPr="007E03B7">
        <w:rPr>
          <w:rFonts w:ascii="Arial" w:eastAsia="Calibri" w:hAnsi="Arial" w:cs="Arial"/>
          <w:sz w:val="22"/>
          <w:szCs w:val="22"/>
          <w:lang w:eastAsia="en-US"/>
        </w:rPr>
        <w:t xml:space="preserve"> y éste al terreno con una cimentación de 0.40x 0.40 x 0.6 de concreto, de 140 Kg/cm2. Todas las señales deberán fijarse a los postes con </w:t>
      </w:r>
      <w:r>
        <w:rPr>
          <w:rFonts w:ascii="Arial" w:eastAsia="Calibri" w:hAnsi="Arial" w:cs="Arial"/>
          <w:sz w:val="22"/>
          <w:szCs w:val="22"/>
          <w:lang w:eastAsia="en-US"/>
        </w:rPr>
        <w:t>clavos y/o pernos</w:t>
      </w:r>
      <w:r w:rsidRPr="007E03B7">
        <w:rPr>
          <w:rFonts w:ascii="Arial" w:eastAsia="Calibri" w:hAnsi="Arial" w:cs="Arial"/>
          <w:sz w:val="22"/>
          <w:szCs w:val="22"/>
          <w:lang w:eastAsia="en-US"/>
        </w:rPr>
        <w:t>.</w:t>
      </w:r>
    </w:p>
    <w:p w14:paraId="309AE577" w14:textId="77777777" w:rsidR="007F537B" w:rsidRPr="007E03B7" w:rsidRDefault="007F537B" w:rsidP="007F537B">
      <w:pPr>
        <w:spacing w:line="288" w:lineRule="auto"/>
        <w:ind w:left="567"/>
        <w:jc w:val="both"/>
        <w:rPr>
          <w:rFonts w:ascii="Arial" w:eastAsia="Calibri" w:hAnsi="Arial" w:cs="Arial"/>
          <w:sz w:val="22"/>
          <w:szCs w:val="22"/>
          <w:lang w:eastAsia="en-US"/>
        </w:rPr>
      </w:pPr>
      <w:r w:rsidRPr="007E03B7">
        <w:rPr>
          <w:rFonts w:ascii="Arial" w:eastAsia="Calibri" w:hAnsi="Arial" w:cs="Arial"/>
          <w:sz w:val="22"/>
          <w:szCs w:val="22"/>
          <w:lang w:eastAsia="en-US"/>
        </w:rPr>
        <w:t>Son de forma rectangular y tendrán el fondo de color verde, leyenda y orla blancas, y deben tener unas dimensiones tales que sean legibles a una distancia de 55 m.</w:t>
      </w:r>
    </w:p>
    <w:p w14:paraId="4161C552" w14:textId="77777777" w:rsidR="007F537B" w:rsidRPr="007E03B7" w:rsidRDefault="007F537B" w:rsidP="007F537B">
      <w:pPr>
        <w:spacing w:line="288" w:lineRule="auto"/>
        <w:ind w:left="567"/>
        <w:jc w:val="both"/>
        <w:rPr>
          <w:rFonts w:ascii="Arial" w:hAnsi="Arial" w:cs="Arial"/>
          <w:b/>
          <w:bCs/>
          <w:color w:val="000000"/>
          <w:sz w:val="22"/>
          <w:szCs w:val="22"/>
        </w:rPr>
      </w:pPr>
    </w:p>
    <w:p w14:paraId="5EDBB261" w14:textId="77777777" w:rsidR="007F537B" w:rsidRPr="007E03B7" w:rsidRDefault="007F537B" w:rsidP="007F537B">
      <w:pPr>
        <w:spacing w:line="288" w:lineRule="auto"/>
        <w:ind w:left="567"/>
        <w:jc w:val="both"/>
        <w:rPr>
          <w:rFonts w:ascii="Arial" w:hAnsi="Arial" w:cs="Arial"/>
          <w:color w:val="000000"/>
          <w:sz w:val="22"/>
          <w:szCs w:val="22"/>
        </w:rPr>
      </w:pPr>
      <w:r w:rsidRPr="007E03B7">
        <w:rPr>
          <w:rFonts w:ascii="Arial" w:hAnsi="Arial" w:cs="Arial"/>
          <w:b/>
          <w:bCs/>
          <w:color w:val="000000"/>
          <w:sz w:val="22"/>
          <w:szCs w:val="22"/>
        </w:rPr>
        <w:t xml:space="preserve">Objetivos de señalización </w:t>
      </w:r>
      <w:r w:rsidRPr="007E03B7">
        <w:rPr>
          <w:rFonts w:ascii="Arial" w:hAnsi="Arial" w:cs="Arial"/>
          <w:color w:val="000000"/>
          <w:sz w:val="22"/>
          <w:szCs w:val="22"/>
        </w:rPr>
        <w:t xml:space="preserve">La señalización ambiental deberá de ser usado, siempre que los riesgos existentes, situaciones de emergencia previsibles y las medidas preventivas adoptadas pongan en manifiesto: </w:t>
      </w:r>
    </w:p>
    <w:p w14:paraId="2D571A0B" w14:textId="77777777" w:rsidR="007F537B" w:rsidRPr="007E03B7" w:rsidRDefault="007F537B" w:rsidP="007F537B">
      <w:pPr>
        <w:spacing w:line="288" w:lineRule="auto"/>
        <w:ind w:left="567"/>
        <w:jc w:val="both"/>
        <w:rPr>
          <w:rFonts w:ascii="Arial" w:hAnsi="Arial" w:cs="Arial"/>
          <w:sz w:val="22"/>
          <w:szCs w:val="22"/>
        </w:rPr>
      </w:pPr>
    </w:p>
    <w:p w14:paraId="018ED391"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2"/>
        </w:rPr>
      </w:pPr>
      <w:r w:rsidRPr="007E03B7">
        <w:rPr>
          <w:rFonts w:ascii="Arial" w:hAnsi="Arial" w:cs="Arial"/>
          <w:color w:val="000000"/>
          <w:sz w:val="22"/>
          <w:szCs w:val="22"/>
        </w:rPr>
        <w:t xml:space="preserve">Llamar la atención de los trabajadores sobre la existencia de determinados riesgos, prohibiciones u obligaciones. </w:t>
      </w:r>
    </w:p>
    <w:p w14:paraId="5F5724A9" w14:textId="77777777" w:rsidR="007F537B" w:rsidRPr="007E03B7" w:rsidRDefault="007F537B" w:rsidP="007F537B">
      <w:pPr>
        <w:tabs>
          <w:tab w:val="left" w:pos="1134"/>
        </w:tabs>
        <w:spacing w:line="288" w:lineRule="auto"/>
        <w:ind w:left="1134" w:hanging="567"/>
        <w:jc w:val="both"/>
        <w:rPr>
          <w:rFonts w:ascii="Arial" w:hAnsi="Arial" w:cs="Arial"/>
          <w:color w:val="000000"/>
          <w:sz w:val="22"/>
          <w:szCs w:val="22"/>
        </w:rPr>
      </w:pPr>
    </w:p>
    <w:p w14:paraId="2D265012"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2"/>
        </w:rPr>
      </w:pPr>
      <w:r w:rsidRPr="007E03B7">
        <w:rPr>
          <w:rFonts w:ascii="Arial" w:hAnsi="Arial" w:cs="Arial"/>
          <w:color w:val="000000"/>
          <w:sz w:val="22"/>
          <w:szCs w:val="22"/>
        </w:rPr>
        <w:t xml:space="preserve"> Alertar a los trabajadores cuando se produzca una determinada situación de emergencia que requiera medidas urgentes de protección o evacuación. </w:t>
      </w:r>
    </w:p>
    <w:p w14:paraId="31DA9E54" w14:textId="77777777" w:rsidR="007F537B" w:rsidRPr="007E03B7" w:rsidRDefault="007F537B" w:rsidP="007F537B">
      <w:pPr>
        <w:tabs>
          <w:tab w:val="left" w:pos="1134"/>
        </w:tabs>
        <w:spacing w:line="288" w:lineRule="auto"/>
        <w:ind w:left="1134" w:hanging="567"/>
        <w:jc w:val="both"/>
        <w:rPr>
          <w:rFonts w:ascii="Arial" w:hAnsi="Arial" w:cs="Arial"/>
          <w:color w:val="000000"/>
          <w:sz w:val="22"/>
          <w:szCs w:val="22"/>
        </w:rPr>
      </w:pPr>
    </w:p>
    <w:p w14:paraId="2AF8C38D"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2"/>
        </w:rPr>
      </w:pPr>
      <w:r w:rsidRPr="007E03B7">
        <w:rPr>
          <w:rFonts w:ascii="Arial" w:hAnsi="Arial" w:cs="Arial"/>
          <w:color w:val="000000"/>
          <w:sz w:val="22"/>
          <w:szCs w:val="22"/>
        </w:rPr>
        <w:t>Facilitar a los trabajadores la localización e identificación de determinados medios o instalaciones de protección, evacuación, emergencia o primeros auxilios.</w:t>
      </w:r>
    </w:p>
    <w:p w14:paraId="2472B331" w14:textId="77777777" w:rsidR="007F537B" w:rsidRPr="007E03B7" w:rsidRDefault="007F537B" w:rsidP="007F537B">
      <w:pPr>
        <w:tabs>
          <w:tab w:val="left" w:pos="1134"/>
        </w:tabs>
        <w:spacing w:line="288" w:lineRule="auto"/>
        <w:ind w:left="1134" w:hanging="567"/>
        <w:jc w:val="both"/>
        <w:rPr>
          <w:rFonts w:ascii="Arial" w:hAnsi="Arial" w:cs="Arial"/>
          <w:color w:val="000000"/>
          <w:sz w:val="22"/>
          <w:szCs w:val="22"/>
        </w:rPr>
      </w:pPr>
    </w:p>
    <w:p w14:paraId="5F5136C4"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2"/>
        </w:rPr>
      </w:pPr>
      <w:r w:rsidRPr="007E03B7">
        <w:rPr>
          <w:rFonts w:ascii="Arial" w:hAnsi="Arial" w:cs="Arial"/>
          <w:color w:val="000000"/>
          <w:sz w:val="22"/>
          <w:szCs w:val="22"/>
        </w:rPr>
        <w:t xml:space="preserve">Orientar o guiar a los trabajadores que realicen determinadas maniobras peligrosas </w:t>
      </w:r>
    </w:p>
    <w:p w14:paraId="49AEE07C" w14:textId="77777777" w:rsidR="007F537B" w:rsidRPr="007E03B7" w:rsidRDefault="007F537B" w:rsidP="007F537B">
      <w:pPr>
        <w:tabs>
          <w:tab w:val="left" w:pos="1134"/>
        </w:tabs>
        <w:spacing w:line="288" w:lineRule="auto"/>
        <w:ind w:left="1134" w:hanging="567"/>
        <w:jc w:val="both"/>
        <w:rPr>
          <w:rFonts w:ascii="Arial" w:hAnsi="Arial" w:cs="Arial"/>
          <w:color w:val="000000"/>
          <w:sz w:val="22"/>
          <w:szCs w:val="22"/>
        </w:rPr>
      </w:pPr>
    </w:p>
    <w:p w14:paraId="54E6C25F"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2"/>
        </w:rPr>
      </w:pPr>
      <w:r w:rsidRPr="007E03B7">
        <w:rPr>
          <w:rFonts w:ascii="Arial" w:hAnsi="Arial" w:cs="Arial"/>
          <w:color w:val="000000"/>
          <w:sz w:val="22"/>
          <w:szCs w:val="22"/>
        </w:rPr>
        <w:t xml:space="preserve">Dar a conocer a los trabajadores sobre la conservación de la biodiversidad de la zona. </w:t>
      </w:r>
    </w:p>
    <w:p w14:paraId="33BBA1BC" w14:textId="77777777" w:rsidR="007F537B" w:rsidRPr="007E03B7" w:rsidRDefault="007F537B" w:rsidP="007F537B">
      <w:pPr>
        <w:tabs>
          <w:tab w:val="left" w:pos="1276"/>
        </w:tabs>
        <w:spacing w:line="288" w:lineRule="auto"/>
        <w:ind w:left="567"/>
        <w:jc w:val="both"/>
        <w:rPr>
          <w:rFonts w:ascii="Arial" w:hAnsi="Arial" w:cs="Arial"/>
          <w:color w:val="000000"/>
          <w:sz w:val="22"/>
          <w:szCs w:val="22"/>
        </w:rPr>
      </w:pPr>
    </w:p>
    <w:p w14:paraId="4038805D" w14:textId="77777777" w:rsidR="007F537B" w:rsidRDefault="007F537B" w:rsidP="007F537B">
      <w:pPr>
        <w:tabs>
          <w:tab w:val="left" w:pos="1276"/>
        </w:tabs>
        <w:autoSpaceDE w:val="0"/>
        <w:autoSpaceDN w:val="0"/>
        <w:adjustRightInd w:val="0"/>
        <w:spacing w:line="288" w:lineRule="auto"/>
        <w:ind w:left="567"/>
        <w:jc w:val="both"/>
        <w:rPr>
          <w:rFonts w:ascii="Arial" w:eastAsia="Calibri" w:hAnsi="Arial" w:cs="Arial"/>
          <w:color w:val="000000"/>
          <w:sz w:val="22"/>
          <w:szCs w:val="22"/>
          <w:lang w:eastAsia="en-US"/>
        </w:rPr>
      </w:pPr>
      <w:r w:rsidRPr="007E03B7">
        <w:rPr>
          <w:rFonts w:ascii="Arial" w:eastAsia="Calibri" w:hAnsi="Arial" w:cs="Arial"/>
          <w:b/>
          <w:bCs/>
          <w:color w:val="000000"/>
          <w:sz w:val="22"/>
          <w:szCs w:val="22"/>
          <w:lang w:eastAsia="en-US"/>
        </w:rPr>
        <w:t xml:space="preserve">Colores de seguridad. </w:t>
      </w:r>
      <w:r w:rsidRPr="007E03B7">
        <w:rPr>
          <w:rFonts w:ascii="Arial" w:eastAsia="Calibri" w:hAnsi="Arial" w:cs="Arial"/>
          <w:color w:val="000000"/>
          <w:sz w:val="22"/>
          <w:szCs w:val="22"/>
          <w:lang w:eastAsia="en-US"/>
        </w:rPr>
        <w:t xml:space="preserve">El Programa podrá ser aplicado durante todo el tiempo que demande las actividades de la etapa de construcción y cierre y/o abandono del proyecto. Las señalizaciones contaran con una colorimetría designada por la NTP 399.010 – 1, 2004. </w:t>
      </w:r>
    </w:p>
    <w:p w14:paraId="52A14C2C" w14:textId="77777777" w:rsidR="007F537B" w:rsidRPr="007E03B7" w:rsidRDefault="007F537B" w:rsidP="007F537B">
      <w:pPr>
        <w:tabs>
          <w:tab w:val="left" w:pos="1276"/>
        </w:tabs>
        <w:autoSpaceDE w:val="0"/>
        <w:autoSpaceDN w:val="0"/>
        <w:adjustRightInd w:val="0"/>
        <w:spacing w:line="288" w:lineRule="auto"/>
        <w:ind w:left="567"/>
        <w:jc w:val="both"/>
        <w:rPr>
          <w:rFonts w:ascii="Arial" w:eastAsia="Calibri" w:hAnsi="Arial" w:cs="Arial"/>
          <w:b/>
          <w:bCs/>
          <w:color w:val="000000"/>
          <w:sz w:val="22"/>
          <w:szCs w:val="22"/>
          <w:lang w:eastAsia="en-US"/>
        </w:rPr>
      </w:pPr>
    </w:p>
    <w:p w14:paraId="10F40C67" w14:textId="77777777" w:rsidR="007F537B" w:rsidRPr="007E03B7" w:rsidRDefault="007F537B" w:rsidP="007F537B">
      <w:pPr>
        <w:tabs>
          <w:tab w:val="left" w:pos="1276"/>
        </w:tabs>
        <w:autoSpaceDE w:val="0"/>
        <w:autoSpaceDN w:val="0"/>
        <w:adjustRightInd w:val="0"/>
        <w:spacing w:line="288" w:lineRule="auto"/>
        <w:ind w:left="567"/>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xml:space="preserve">Las características colorimétricas y fotométricas de los materiales deben ser acorde a lo indicado a continuación: </w:t>
      </w:r>
    </w:p>
    <w:p w14:paraId="7D8C8BC7" w14:textId="77777777" w:rsidR="007F537B" w:rsidRDefault="007F537B" w:rsidP="007F537B">
      <w:pPr>
        <w:autoSpaceDE w:val="0"/>
        <w:autoSpaceDN w:val="0"/>
        <w:adjustRightInd w:val="0"/>
        <w:spacing w:line="288" w:lineRule="auto"/>
        <w:rPr>
          <w:rFonts w:ascii="Arial" w:eastAsia="Calibri" w:hAnsi="Arial" w:cs="Arial"/>
          <w:b/>
          <w:bCs/>
          <w:color w:val="000000"/>
          <w:sz w:val="22"/>
          <w:szCs w:val="22"/>
          <w:lang w:eastAsia="en-US"/>
        </w:rPr>
      </w:pPr>
    </w:p>
    <w:p w14:paraId="14A8D96A" w14:textId="77777777" w:rsidR="005943D4" w:rsidRDefault="005943D4" w:rsidP="007F537B">
      <w:pPr>
        <w:autoSpaceDE w:val="0"/>
        <w:autoSpaceDN w:val="0"/>
        <w:adjustRightInd w:val="0"/>
        <w:spacing w:line="288" w:lineRule="auto"/>
        <w:rPr>
          <w:rFonts w:ascii="Arial" w:eastAsia="Calibri" w:hAnsi="Arial" w:cs="Arial"/>
          <w:b/>
          <w:bCs/>
          <w:color w:val="000000"/>
          <w:sz w:val="22"/>
          <w:szCs w:val="22"/>
          <w:lang w:eastAsia="en-US"/>
        </w:rPr>
      </w:pPr>
    </w:p>
    <w:p w14:paraId="2CA97673" w14:textId="77777777" w:rsidR="005943D4" w:rsidRDefault="005943D4" w:rsidP="007F537B">
      <w:pPr>
        <w:autoSpaceDE w:val="0"/>
        <w:autoSpaceDN w:val="0"/>
        <w:adjustRightInd w:val="0"/>
        <w:spacing w:line="288" w:lineRule="auto"/>
        <w:rPr>
          <w:rFonts w:ascii="Arial" w:eastAsia="Calibri" w:hAnsi="Arial" w:cs="Arial"/>
          <w:b/>
          <w:bCs/>
          <w:color w:val="000000"/>
          <w:sz w:val="22"/>
          <w:szCs w:val="22"/>
          <w:lang w:eastAsia="en-US"/>
        </w:rPr>
      </w:pPr>
    </w:p>
    <w:p w14:paraId="13DB529F" w14:textId="77777777" w:rsidR="007F537B" w:rsidRPr="007E03B7" w:rsidRDefault="007F537B" w:rsidP="007F537B">
      <w:pPr>
        <w:autoSpaceDE w:val="0"/>
        <w:autoSpaceDN w:val="0"/>
        <w:adjustRightInd w:val="0"/>
        <w:spacing w:line="288" w:lineRule="auto"/>
        <w:jc w:val="center"/>
        <w:rPr>
          <w:rFonts w:ascii="Arial" w:eastAsia="Calibri" w:hAnsi="Arial" w:cs="Arial"/>
          <w:b/>
          <w:bCs/>
          <w:color w:val="000000"/>
          <w:sz w:val="22"/>
          <w:szCs w:val="22"/>
          <w:lang w:eastAsia="en-US"/>
        </w:rPr>
      </w:pPr>
      <w:r w:rsidRPr="007E03B7">
        <w:rPr>
          <w:rFonts w:ascii="Arial" w:eastAsia="Calibri" w:hAnsi="Arial" w:cs="Arial"/>
          <w:b/>
          <w:bCs/>
          <w:color w:val="000000"/>
          <w:sz w:val="22"/>
          <w:szCs w:val="22"/>
          <w:lang w:eastAsia="en-US"/>
        </w:rPr>
        <w:t xml:space="preserve">Cuadro </w:t>
      </w:r>
      <w:proofErr w:type="spellStart"/>
      <w:r w:rsidRPr="007E03B7">
        <w:rPr>
          <w:rFonts w:ascii="Arial" w:eastAsia="Calibri" w:hAnsi="Arial" w:cs="Arial"/>
          <w:b/>
          <w:bCs/>
          <w:color w:val="000000"/>
          <w:sz w:val="22"/>
          <w:szCs w:val="22"/>
          <w:lang w:eastAsia="en-US"/>
        </w:rPr>
        <w:t>Nº</w:t>
      </w:r>
      <w:proofErr w:type="spellEnd"/>
      <w:r w:rsidRPr="007E03B7">
        <w:rPr>
          <w:rFonts w:ascii="Arial" w:eastAsia="Calibri" w:hAnsi="Arial" w:cs="Arial"/>
          <w:b/>
          <w:bCs/>
          <w:color w:val="000000"/>
          <w:sz w:val="22"/>
          <w:szCs w:val="22"/>
          <w:lang w:eastAsia="en-US"/>
        </w:rPr>
        <w:t xml:space="preserve"> </w:t>
      </w:r>
      <w:r>
        <w:rPr>
          <w:rFonts w:ascii="Arial" w:eastAsia="Calibri" w:hAnsi="Arial" w:cs="Arial"/>
          <w:b/>
          <w:bCs/>
          <w:color w:val="000000"/>
          <w:sz w:val="22"/>
          <w:szCs w:val="22"/>
          <w:lang w:eastAsia="en-US"/>
        </w:rPr>
        <w:t>02</w:t>
      </w:r>
      <w:r w:rsidRPr="007E03B7">
        <w:rPr>
          <w:rFonts w:ascii="Arial" w:eastAsia="Calibri" w:hAnsi="Arial" w:cs="Arial"/>
          <w:b/>
          <w:bCs/>
          <w:color w:val="000000"/>
          <w:sz w:val="22"/>
          <w:szCs w:val="22"/>
          <w:lang w:eastAsia="en-US"/>
        </w:rPr>
        <w:t>: Significado de colores de seguridad</w:t>
      </w:r>
    </w:p>
    <w:p w14:paraId="5FFD6504" w14:textId="77777777" w:rsidR="007F537B" w:rsidRDefault="007F537B" w:rsidP="007F537B">
      <w:pPr>
        <w:autoSpaceDE w:val="0"/>
        <w:autoSpaceDN w:val="0"/>
        <w:adjustRightInd w:val="0"/>
        <w:spacing w:line="288" w:lineRule="auto"/>
        <w:ind w:left="720"/>
        <w:jc w:val="both"/>
        <w:rPr>
          <w:rFonts w:ascii="Arial" w:eastAsia="Calibri" w:hAnsi="Arial" w:cs="Arial"/>
          <w:b/>
          <w:bCs/>
          <w:color w:val="000000"/>
          <w:sz w:val="22"/>
          <w:szCs w:val="23"/>
          <w:lang w:eastAsia="en-US"/>
        </w:rPr>
      </w:pPr>
      <w:r w:rsidRPr="007E03B7">
        <w:rPr>
          <w:rFonts w:ascii="Arial" w:hAnsi="Arial"/>
          <w:noProof/>
          <w:sz w:val="22"/>
          <w:szCs w:val="20"/>
          <w:lang w:val="en-US" w:eastAsia="en-US"/>
        </w:rPr>
        <w:drawing>
          <wp:anchor distT="0" distB="0" distL="114300" distR="114300" simplePos="0" relativeHeight="251678720" behindDoc="0" locked="0" layoutInCell="1" allowOverlap="1" wp14:anchorId="4CCA6B10" wp14:editId="04531486">
            <wp:simplePos x="0" y="0"/>
            <wp:positionH relativeFrom="column">
              <wp:posOffset>672465</wp:posOffset>
            </wp:positionH>
            <wp:positionV relativeFrom="paragraph">
              <wp:posOffset>48260</wp:posOffset>
            </wp:positionV>
            <wp:extent cx="4646930" cy="2447925"/>
            <wp:effectExtent l="0" t="0" r="1270" b="9525"/>
            <wp:wrapThrough wrapText="bothSides">
              <wp:wrapPolygon edited="0">
                <wp:start x="0" y="0"/>
                <wp:lineTo x="0" y="21516"/>
                <wp:lineTo x="21517" y="21516"/>
                <wp:lineTo x="21517" y="0"/>
                <wp:lineTo x="0" y="0"/>
              </wp:wrapPolygon>
            </wp:wrapThrough>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9"/>
                    <pic:cNvPicPr>
                      <a:picLocks noChangeAspect="1" noChangeArrowheads="1"/>
                    </pic:cNvPicPr>
                  </pic:nvPicPr>
                  <pic:blipFill>
                    <a:blip r:embed="rId16">
                      <a:extLst>
                        <a:ext uri="{28A0092B-C50C-407E-A947-70E740481C1C}">
                          <a14:useLocalDpi xmlns:a14="http://schemas.microsoft.com/office/drawing/2010/main" val="0"/>
                        </a:ext>
                      </a:extLst>
                    </a:blip>
                    <a:srcRect l="12830" t="16966" r="6067" b="9595"/>
                    <a:stretch>
                      <a:fillRect/>
                    </a:stretch>
                  </pic:blipFill>
                  <pic:spPr bwMode="auto">
                    <a:xfrm>
                      <a:off x="0" y="0"/>
                      <a:ext cx="4646930" cy="2447925"/>
                    </a:xfrm>
                    <a:prstGeom prst="rect">
                      <a:avLst/>
                    </a:prstGeom>
                    <a:noFill/>
                  </pic:spPr>
                </pic:pic>
              </a:graphicData>
            </a:graphic>
            <wp14:sizeRelH relativeFrom="page">
              <wp14:pctWidth>0</wp14:pctWidth>
            </wp14:sizeRelH>
            <wp14:sizeRelV relativeFrom="page">
              <wp14:pctHeight>0</wp14:pctHeight>
            </wp14:sizeRelV>
          </wp:anchor>
        </w:drawing>
      </w:r>
    </w:p>
    <w:p w14:paraId="171940B1" w14:textId="77777777" w:rsidR="007F537B" w:rsidRDefault="007F537B" w:rsidP="007F537B">
      <w:pPr>
        <w:autoSpaceDE w:val="0"/>
        <w:autoSpaceDN w:val="0"/>
        <w:adjustRightInd w:val="0"/>
        <w:spacing w:line="288" w:lineRule="auto"/>
        <w:ind w:left="720"/>
        <w:jc w:val="both"/>
        <w:rPr>
          <w:rFonts w:ascii="Arial" w:eastAsia="Calibri" w:hAnsi="Arial" w:cs="Arial"/>
          <w:b/>
          <w:bCs/>
          <w:color w:val="000000"/>
          <w:sz w:val="22"/>
          <w:szCs w:val="23"/>
          <w:lang w:eastAsia="en-US"/>
        </w:rPr>
      </w:pPr>
    </w:p>
    <w:p w14:paraId="3ED391E7" w14:textId="77777777" w:rsidR="007F537B" w:rsidRDefault="007F537B" w:rsidP="007F537B">
      <w:pPr>
        <w:autoSpaceDE w:val="0"/>
        <w:autoSpaceDN w:val="0"/>
        <w:adjustRightInd w:val="0"/>
        <w:spacing w:line="288" w:lineRule="auto"/>
        <w:ind w:left="720"/>
        <w:jc w:val="both"/>
        <w:rPr>
          <w:rFonts w:ascii="Arial" w:eastAsia="Calibri" w:hAnsi="Arial" w:cs="Arial"/>
          <w:b/>
          <w:bCs/>
          <w:color w:val="000000"/>
          <w:sz w:val="22"/>
          <w:szCs w:val="23"/>
          <w:lang w:eastAsia="en-US"/>
        </w:rPr>
      </w:pPr>
    </w:p>
    <w:p w14:paraId="55912F52" w14:textId="77777777" w:rsidR="007F537B" w:rsidRDefault="007F537B" w:rsidP="007F537B">
      <w:pPr>
        <w:autoSpaceDE w:val="0"/>
        <w:autoSpaceDN w:val="0"/>
        <w:adjustRightInd w:val="0"/>
        <w:spacing w:line="288" w:lineRule="auto"/>
        <w:ind w:left="720"/>
        <w:jc w:val="both"/>
        <w:rPr>
          <w:rFonts w:ascii="Arial" w:eastAsia="Calibri" w:hAnsi="Arial" w:cs="Arial"/>
          <w:b/>
          <w:bCs/>
          <w:color w:val="000000"/>
          <w:sz w:val="22"/>
          <w:szCs w:val="23"/>
          <w:lang w:eastAsia="en-US"/>
        </w:rPr>
      </w:pPr>
    </w:p>
    <w:p w14:paraId="3DD145EA" w14:textId="77777777" w:rsidR="007F537B" w:rsidRDefault="007F537B" w:rsidP="007F537B">
      <w:pPr>
        <w:autoSpaceDE w:val="0"/>
        <w:autoSpaceDN w:val="0"/>
        <w:adjustRightInd w:val="0"/>
        <w:spacing w:line="288" w:lineRule="auto"/>
        <w:ind w:left="720"/>
        <w:jc w:val="both"/>
        <w:rPr>
          <w:rFonts w:ascii="Arial" w:eastAsia="Calibri" w:hAnsi="Arial" w:cs="Arial"/>
          <w:b/>
          <w:bCs/>
          <w:color w:val="000000"/>
          <w:sz w:val="22"/>
          <w:szCs w:val="23"/>
          <w:lang w:eastAsia="en-US"/>
        </w:rPr>
      </w:pPr>
    </w:p>
    <w:p w14:paraId="2073F5C8" w14:textId="77777777" w:rsidR="007F537B" w:rsidRDefault="007F537B" w:rsidP="007F537B">
      <w:pPr>
        <w:autoSpaceDE w:val="0"/>
        <w:autoSpaceDN w:val="0"/>
        <w:adjustRightInd w:val="0"/>
        <w:spacing w:line="288" w:lineRule="auto"/>
        <w:ind w:left="720"/>
        <w:jc w:val="both"/>
        <w:rPr>
          <w:rFonts w:ascii="Arial" w:eastAsia="Calibri" w:hAnsi="Arial" w:cs="Arial"/>
          <w:b/>
          <w:bCs/>
          <w:color w:val="000000"/>
          <w:sz w:val="22"/>
          <w:szCs w:val="23"/>
          <w:lang w:eastAsia="en-US"/>
        </w:rPr>
      </w:pPr>
    </w:p>
    <w:p w14:paraId="1BA8AFFB" w14:textId="77777777" w:rsidR="007F537B" w:rsidRDefault="007F537B" w:rsidP="007F537B">
      <w:pPr>
        <w:autoSpaceDE w:val="0"/>
        <w:autoSpaceDN w:val="0"/>
        <w:adjustRightInd w:val="0"/>
        <w:spacing w:line="288" w:lineRule="auto"/>
        <w:ind w:left="720"/>
        <w:jc w:val="both"/>
        <w:rPr>
          <w:rFonts w:ascii="Arial" w:eastAsia="Calibri" w:hAnsi="Arial" w:cs="Arial"/>
          <w:b/>
          <w:bCs/>
          <w:color w:val="000000"/>
          <w:sz w:val="22"/>
          <w:szCs w:val="23"/>
          <w:lang w:eastAsia="en-US"/>
        </w:rPr>
      </w:pPr>
    </w:p>
    <w:p w14:paraId="3173FE1C" w14:textId="77777777" w:rsidR="007F537B" w:rsidRDefault="007F537B" w:rsidP="007F537B">
      <w:pPr>
        <w:autoSpaceDE w:val="0"/>
        <w:autoSpaceDN w:val="0"/>
        <w:adjustRightInd w:val="0"/>
        <w:spacing w:line="288" w:lineRule="auto"/>
        <w:ind w:left="720"/>
        <w:jc w:val="both"/>
        <w:rPr>
          <w:rFonts w:ascii="Arial" w:eastAsia="Calibri" w:hAnsi="Arial" w:cs="Arial"/>
          <w:b/>
          <w:bCs/>
          <w:color w:val="000000"/>
          <w:sz w:val="22"/>
          <w:szCs w:val="23"/>
          <w:lang w:eastAsia="en-US"/>
        </w:rPr>
      </w:pPr>
    </w:p>
    <w:p w14:paraId="49E84E6A" w14:textId="77777777" w:rsidR="007F537B" w:rsidRDefault="007F537B" w:rsidP="007F537B">
      <w:pPr>
        <w:autoSpaceDE w:val="0"/>
        <w:autoSpaceDN w:val="0"/>
        <w:adjustRightInd w:val="0"/>
        <w:spacing w:line="288" w:lineRule="auto"/>
        <w:ind w:left="720"/>
        <w:jc w:val="both"/>
        <w:rPr>
          <w:rFonts w:ascii="Arial" w:eastAsia="Calibri" w:hAnsi="Arial" w:cs="Arial"/>
          <w:b/>
          <w:bCs/>
          <w:color w:val="000000"/>
          <w:sz w:val="22"/>
          <w:szCs w:val="23"/>
          <w:lang w:eastAsia="en-US"/>
        </w:rPr>
      </w:pPr>
    </w:p>
    <w:p w14:paraId="1F13B717" w14:textId="77777777" w:rsidR="005943D4" w:rsidRPr="007E03B7" w:rsidRDefault="007F537B" w:rsidP="005943D4">
      <w:pPr>
        <w:autoSpaceDE w:val="0"/>
        <w:autoSpaceDN w:val="0"/>
        <w:adjustRightInd w:val="0"/>
        <w:spacing w:line="288" w:lineRule="auto"/>
        <w:jc w:val="both"/>
        <w:rPr>
          <w:rFonts w:ascii="Arial" w:eastAsia="Calibri" w:hAnsi="Arial" w:cs="Arial"/>
          <w:b/>
          <w:bCs/>
          <w:color w:val="000000"/>
          <w:sz w:val="22"/>
          <w:szCs w:val="23"/>
          <w:lang w:eastAsia="en-US"/>
        </w:rPr>
      </w:pPr>
      <w:r w:rsidRPr="007E03B7">
        <w:rPr>
          <w:rFonts w:ascii="Arial" w:eastAsia="Calibri" w:hAnsi="Arial" w:cs="Arial"/>
          <w:b/>
          <w:bCs/>
          <w:color w:val="000000"/>
          <w:sz w:val="22"/>
          <w:szCs w:val="23"/>
          <w:lang w:eastAsia="en-US"/>
        </w:rPr>
        <w:br w:type="page"/>
      </w:r>
      <w:r w:rsidR="005943D4" w:rsidRPr="007E03B7">
        <w:rPr>
          <w:rFonts w:ascii="Arial" w:eastAsia="Calibri" w:hAnsi="Arial" w:cs="Arial"/>
          <w:b/>
          <w:bCs/>
          <w:color w:val="000000"/>
          <w:sz w:val="22"/>
          <w:szCs w:val="23"/>
          <w:lang w:eastAsia="en-US"/>
        </w:rPr>
        <w:lastRenderedPageBreak/>
        <w:t xml:space="preserve">Cuadro </w:t>
      </w:r>
      <w:proofErr w:type="spellStart"/>
      <w:r w:rsidR="005943D4" w:rsidRPr="007E03B7">
        <w:rPr>
          <w:rFonts w:ascii="Arial" w:eastAsia="Calibri" w:hAnsi="Arial" w:cs="Arial"/>
          <w:b/>
          <w:bCs/>
          <w:color w:val="000000"/>
          <w:sz w:val="22"/>
          <w:szCs w:val="23"/>
          <w:lang w:eastAsia="en-US"/>
        </w:rPr>
        <w:t>Nº</w:t>
      </w:r>
      <w:proofErr w:type="spellEnd"/>
      <w:r w:rsidR="005943D4" w:rsidRPr="007E03B7">
        <w:rPr>
          <w:rFonts w:ascii="Arial" w:eastAsia="Calibri" w:hAnsi="Arial" w:cs="Arial"/>
          <w:b/>
          <w:bCs/>
          <w:color w:val="000000"/>
          <w:sz w:val="22"/>
          <w:szCs w:val="23"/>
          <w:lang w:eastAsia="en-US"/>
        </w:rPr>
        <w:t xml:space="preserve"> </w:t>
      </w:r>
      <w:r w:rsidR="005943D4">
        <w:rPr>
          <w:rFonts w:ascii="Arial" w:eastAsia="Calibri" w:hAnsi="Arial" w:cs="Arial"/>
          <w:b/>
          <w:bCs/>
          <w:color w:val="000000"/>
          <w:sz w:val="22"/>
          <w:szCs w:val="23"/>
          <w:lang w:eastAsia="en-US"/>
        </w:rPr>
        <w:t>03</w:t>
      </w:r>
      <w:r w:rsidR="005943D4" w:rsidRPr="007E03B7">
        <w:rPr>
          <w:rFonts w:ascii="Arial" w:eastAsia="Calibri" w:hAnsi="Arial" w:cs="Arial"/>
          <w:b/>
          <w:bCs/>
          <w:color w:val="000000"/>
          <w:sz w:val="22"/>
          <w:szCs w:val="23"/>
          <w:lang w:eastAsia="en-US"/>
        </w:rPr>
        <w:t>: Formas geométrica y significado general</w:t>
      </w:r>
    </w:p>
    <w:tbl>
      <w:tblPr>
        <w:tblStyle w:val="TableGrid"/>
        <w:tblW w:w="9342" w:type="dxa"/>
        <w:tblInd w:w="-329" w:type="dxa"/>
        <w:tblCellMar>
          <w:top w:w="50" w:type="dxa"/>
          <w:left w:w="104" w:type="dxa"/>
          <w:right w:w="66" w:type="dxa"/>
        </w:tblCellMar>
        <w:tblLook w:val="04A0" w:firstRow="1" w:lastRow="0" w:firstColumn="1" w:lastColumn="0" w:noHBand="0" w:noVBand="1"/>
      </w:tblPr>
      <w:tblGrid>
        <w:gridCol w:w="2090"/>
        <w:gridCol w:w="1436"/>
        <w:gridCol w:w="1277"/>
        <w:gridCol w:w="1289"/>
        <w:gridCol w:w="1561"/>
        <w:gridCol w:w="1689"/>
      </w:tblGrid>
      <w:tr w:rsidR="005943D4" w:rsidRPr="007E03B7" w14:paraId="18B8402D" w14:textId="77777777" w:rsidTr="005943D4">
        <w:trPr>
          <w:trHeight w:val="482"/>
        </w:trPr>
        <w:tc>
          <w:tcPr>
            <w:tcW w:w="2090" w:type="dxa"/>
            <w:tcBorders>
              <w:top w:val="single" w:sz="6" w:space="0" w:color="000000"/>
              <w:left w:val="single" w:sz="6" w:space="0" w:color="000000"/>
              <w:bottom w:val="single" w:sz="6" w:space="0" w:color="000000"/>
              <w:right w:val="single" w:sz="6" w:space="0" w:color="000000"/>
            </w:tcBorders>
            <w:shd w:val="clear" w:color="auto" w:fill="DBDBDB"/>
            <w:hideMark/>
          </w:tcPr>
          <w:p w14:paraId="5263B9A2" w14:textId="77777777" w:rsidR="005943D4" w:rsidRPr="007E03B7" w:rsidRDefault="005943D4" w:rsidP="005943D4">
            <w:pPr>
              <w:spacing w:line="288" w:lineRule="auto"/>
              <w:ind w:left="17"/>
              <w:rPr>
                <w:rFonts w:cstheme="minorHAnsi"/>
                <w:sz w:val="18"/>
                <w:szCs w:val="18"/>
                <w:lang w:eastAsia="en-US"/>
              </w:rPr>
            </w:pPr>
            <w:r w:rsidRPr="007E03B7">
              <w:rPr>
                <w:rFonts w:cstheme="minorHAnsi"/>
                <w:b/>
                <w:sz w:val="18"/>
                <w:szCs w:val="18"/>
                <w:lang w:eastAsia="en-US"/>
              </w:rPr>
              <w:t xml:space="preserve">FORMA GEOMETRICA </w:t>
            </w:r>
          </w:p>
        </w:tc>
        <w:tc>
          <w:tcPr>
            <w:tcW w:w="1436" w:type="dxa"/>
            <w:tcBorders>
              <w:top w:val="single" w:sz="6" w:space="0" w:color="000000"/>
              <w:left w:val="single" w:sz="6" w:space="0" w:color="000000"/>
              <w:bottom w:val="single" w:sz="6" w:space="0" w:color="000000"/>
              <w:right w:val="single" w:sz="6" w:space="0" w:color="000000"/>
            </w:tcBorders>
            <w:shd w:val="clear" w:color="auto" w:fill="DBDBDB"/>
            <w:hideMark/>
          </w:tcPr>
          <w:p w14:paraId="56D5523E" w14:textId="77777777" w:rsidR="005943D4" w:rsidRPr="007E03B7" w:rsidRDefault="005943D4" w:rsidP="005943D4">
            <w:pPr>
              <w:spacing w:line="288" w:lineRule="auto"/>
              <w:ind w:left="46"/>
              <w:rPr>
                <w:rFonts w:cstheme="minorHAnsi"/>
                <w:sz w:val="18"/>
                <w:szCs w:val="18"/>
                <w:lang w:eastAsia="en-US"/>
              </w:rPr>
            </w:pPr>
            <w:r w:rsidRPr="007E03B7">
              <w:rPr>
                <w:rFonts w:cstheme="minorHAnsi"/>
                <w:b/>
                <w:sz w:val="18"/>
                <w:szCs w:val="18"/>
                <w:lang w:eastAsia="en-US"/>
              </w:rPr>
              <w:t xml:space="preserve">SIGNIFICADO </w:t>
            </w:r>
          </w:p>
        </w:tc>
        <w:tc>
          <w:tcPr>
            <w:tcW w:w="1277" w:type="dxa"/>
            <w:tcBorders>
              <w:top w:val="single" w:sz="6" w:space="0" w:color="000000"/>
              <w:left w:val="single" w:sz="6" w:space="0" w:color="000000"/>
              <w:bottom w:val="single" w:sz="6" w:space="0" w:color="000000"/>
              <w:right w:val="single" w:sz="6" w:space="0" w:color="000000"/>
            </w:tcBorders>
            <w:shd w:val="clear" w:color="auto" w:fill="DBDBDB"/>
            <w:hideMark/>
          </w:tcPr>
          <w:p w14:paraId="50C0FEEC" w14:textId="77777777" w:rsidR="005943D4" w:rsidRPr="007E03B7" w:rsidRDefault="005943D4" w:rsidP="005943D4">
            <w:pPr>
              <w:spacing w:line="288" w:lineRule="auto"/>
              <w:jc w:val="center"/>
              <w:rPr>
                <w:rFonts w:cstheme="minorHAnsi"/>
                <w:sz w:val="18"/>
                <w:szCs w:val="18"/>
                <w:lang w:eastAsia="en-US"/>
              </w:rPr>
            </w:pPr>
            <w:r w:rsidRPr="007E03B7">
              <w:rPr>
                <w:rFonts w:cstheme="minorHAnsi"/>
                <w:b/>
                <w:sz w:val="18"/>
                <w:szCs w:val="18"/>
                <w:lang w:eastAsia="en-US"/>
              </w:rPr>
              <w:t xml:space="preserve">COLOR DE SEGURIDAD </w:t>
            </w:r>
          </w:p>
        </w:tc>
        <w:tc>
          <w:tcPr>
            <w:tcW w:w="1289" w:type="dxa"/>
            <w:tcBorders>
              <w:top w:val="single" w:sz="6" w:space="0" w:color="000000"/>
              <w:left w:val="single" w:sz="6" w:space="0" w:color="000000"/>
              <w:bottom w:val="single" w:sz="6" w:space="0" w:color="000000"/>
              <w:right w:val="single" w:sz="6" w:space="0" w:color="000000"/>
            </w:tcBorders>
            <w:shd w:val="clear" w:color="auto" w:fill="DBDBDB"/>
            <w:hideMark/>
          </w:tcPr>
          <w:p w14:paraId="17007AE1" w14:textId="77777777" w:rsidR="005943D4" w:rsidRPr="007E03B7" w:rsidRDefault="005943D4" w:rsidP="005943D4">
            <w:pPr>
              <w:spacing w:line="288" w:lineRule="auto"/>
              <w:jc w:val="center"/>
              <w:rPr>
                <w:rFonts w:cstheme="minorHAnsi"/>
                <w:sz w:val="18"/>
                <w:szCs w:val="18"/>
                <w:lang w:eastAsia="en-US"/>
              </w:rPr>
            </w:pPr>
            <w:r w:rsidRPr="007E03B7">
              <w:rPr>
                <w:rFonts w:cstheme="minorHAnsi"/>
                <w:b/>
                <w:sz w:val="18"/>
                <w:szCs w:val="18"/>
                <w:lang w:eastAsia="en-US"/>
              </w:rPr>
              <w:t xml:space="preserve">COLOR DE CONTRASTE </w:t>
            </w:r>
          </w:p>
        </w:tc>
        <w:tc>
          <w:tcPr>
            <w:tcW w:w="1561" w:type="dxa"/>
            <w:tcBorders>
              <w:top w:val="single" w:sz="6" w:space="0" w:color="000000"/>
              <w:left w:val="single" w:sz="6" w:space="0" w:color="000000"/>
              <w:bottom w:val="single" w:sz="6" w:space="0" w:color="000000"/>
              <w:right w:val="single" w:sz="6" w:space="0" w:color="000000"/>
            </w:tcBorders>
            <w:shd w:val="clear" w:color="auto" w:fill="DBDBDB"/>
            <w:hideMark/>
          </w:tcPr>
          <w:p w14:paraId="0876C6BC" w14:textId="77777777" w:rsidR="005943D4" w:rsidRPr="007E03B7" w:rsidRDefault="005943D4" w:rsidP="005943D4">
            <w:pPr>
              <w:spacing w:line="288" w:lineRule="auto"/>
              <w:jc w:val="center"/>
              <w:rPr>
                <w:rFonts w:cstheme="minorHAnsi"/>
                <w:sz w:val="18"/>
                <w:szCs w:val="18"/>
                <w:lang w:eastAsia="en-US"/>
              </w:rPr>
            </w:pPr>
            <w:r w:rsidRPr="007E03B7">
              <w:rPr>
                <w:rFonts w:cstheme="minorHAnsi"/>
                <w:b/>
                <w:sz w:val="18"/>
                <w:szCs w:val="18"/>
                <w:lang w:eastAsia="en-US"/>
              </w:rPr>
              <w:t xml:space="preserve">COLOR DEL PICTOGROMA </w:t>
            </w:r>
          </w:p>
        </w:tc>
        <w:tc>
          <w:tcPr>
            <w:tcW w:w="1689" w:type="dxa"/>
            <w:tcBorders>
              <w:top w:val="single" w:sz="6" w:space="0" w:color="000000"/>
              <w:left w:val="single" w:sz="6" w:space="0" w:color="000000"/>
              <w:bottom w:val="single" w:sz="6" w:space="0" w:color="000000"/>
              <w:right w:val="single" w:sz="12" w:space="0" w:color="000000"/>
            </w:tcBorders>
            <w:shd w:val="clear" w:color="auto" w:fill="DBDBDB"/>
            <w:hideMark/>
          </w:tcPr>
          <w:p w14:paraId="4FB2C83A" w14:textId="77777777" w:rsidR="005943D4" w:rsidRPr="007E03B7" w:rsidRDefault="005943D4" w:rsidP="005943D4">
            <w:pPr>
              <w:spacing w:line="288" w:lineRule="auto"/>
              <w:rPr>
                <w:rFonts w:cstheme="minorHAnsi"/>
                <w:sz w:val="18"/>
                <w:szCs w:val="18"/>
                <w:lang w:eastAsia="en-US"/>
              </w:rPr>
            </w:pPr>
            <w:r w:rsidRPr="007E03B7">
              <w:rPr>
                <w:rFonts w:cstheme="minorHAnsi"/>
                <w:b/>
                <w:sz w:val="18"/>
                <w:szCs w:val="18"/>
                <w:lang w:eastAsia="en-US"/>
              </w:rPr>
              <w:t xml:space="preserve">EJEMPLO DE USO </w:t>
            </w:r>
          </w:p>
        </w:tc>
      </w:tr>
      <w:tr w:rsidR="005943D4" w:rsidRPr="007E03B7" w14:paraId="121C9638" w14:textId="77777777" w:rsidTr="005943D4">
        <w:trPr>
          <w:trHeight w:val="1737"/>
        </w:trPr>
        <w:tc>
          <w:tcPr>
            <w:tcW w:w="2090" w:type="dxa"/>
            <w:tcBorders>
              <w:top w:val="single" w:sz="6" w:space="0" w:color="000000"/>
              <w:left w:val="single" w:sz="6" w:space="0" w:color="000000"/>
              <w:bottom w:val="single" w:sz="6" w:space="0" w:color="000000"/>
              <w:right w:val="single" w:sz="6" w:space="0" w:color="000000"/>
            </w:tcBorders>
            <w:hideMark/>
          </w:tcPr>
          <w:p w14:paraId="6F82AF6C" w14:textId="77777777" w:rsidR="005943D4" w:rsidRPr="007E03B7" w:rsidRDefault="005943D4" w:rsidP="005943D4">
            <w:pPr>
              <w:spacing w:line="288" w:lineRule="auto"/>
              <w:ind w:right="46"/>
              <w:jc w:val="center"/>
              <w:rPr>
                <w:rFonts w:cstheme="minorHAnsi"/>
                <w:sz w:val="18"/>
                <w:szCs w:val="18"/>
                <w:lang w:eastAsia="en-US"/>
              </w:rPr>
            </w:pPr>
            <w:r w:rsidRPr="007E03B7">
              <w:rPr>
                <w:rFonts w:cstheme="minorHAnsi"/>
                <w:sz w:val="18"/>
                <w:szCs w:val="18"/>
                <w:lang w:eastAsia="en-US"/>
              </w:rPr>
              <w:t xml:space="preserve">CIRCULO CON </w:t>
            </w:r>
          </w:p>
          <w:p w14:paraId="0390C177" w14:textId="77777777" w:rsidR="005943D4" w:rsidRPr="007E03B7" w:rsidRDefault="005943D4" w:rsidP="005943D4">
            <w:pPr>
              <w:spacing w:line="288" w:lineRule="auto"/>
              <w:ind w:right="50"/>
              <w:jc w:val="center"/>
              <w:rPr>
                <w:rFonts w:cstheme="minorHAnsi"/>
                <w:sz w:val="18"/>
                <w:szCs w:val="18"/>
                <w:lang w:eastAsia="en-US"/>
              </w:rPr>
            </w:pPr>
            <w:r w:rsidRPr="007E03B7">
              <w:rPr>
                <w:rFonts w:cstheme="minorHAnsi"/>
                <w:sz w:val="18"/>
                <w:szCs w:val="18"/>
                <w:lang w:eastAsia="en-US"/>
              </w:rPr>
              <w:t xml:space="preserve">DIAGONAL </w:t>
            </w:r>
          </w:p>
          <w:p w14:paraId="635AB630" w14:textId="77777777" w:rsidR="005943D4" w:rsidRPr="007E03B7" w:rsidRDefault="005943D4" w:rsidP="005943D4">
            <w:pPr>
              <w:spacing w:line="288" w:lineRule="auto"/>
              <w:ind w:left="320"/>
              <w:rPr>
                <w:rFonts w:cstheme="minorHAnsi"/>
                <w:sz w:val="18"/>
                <w:szCs w:val="18"/>
                <w:lang w:eastAsia="en-US"/>
              </w:rPr>
            </w:pPr>
            <w:r w:rsidRPr="007E03B7">
              <w:rPr>
                <w:rFonts w:cstheme="minorHAnsi"/>
                <w:noProof/>
                <w:sz w:val="18"/>
                <w:szCs w:val="18"/>
                <w:lang w:val="en-US" w:eastAsia="en-US"/>
              </w:rPr>
              <mc:AlternateContent>
                <mc:Choice Requires="wpg">
                  <w:drawing>
                    <wp:inline distT="0" distB="0" distL="0" distR="0" wp14:anchorId="6ABC2B17" wp14:editId="4FCE09EA">
                      <wp:extent cx="672465" cy="630555"/>
                      <wp:effectExtent l="19050" t="19050" r="22860" b="26670"/>
                      <wp:docPr id="229" name="Grupo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465" cy="630555"/>
                                <a:chOff x="0" y="0"/>
                                <a:chExt cx="6724" cy="6305"/>
                              </a:xfrm>
                            </wpg:grpSpPr>
                            <wps:wsp>
                              <wps:cNvPr id="230" name="Shape 36530"/>
                              <wps:cNvSpPr>
                                <a:spLocks/>
                              </wps:cNvSpPr>
                              <wps:spPr bwMode="auto">
                                <a:xfrm>
                                  <a:off x="0" y="0"/>
                                  <a:ext cx="6724" cy="6305"/>
                                </a:xfrm>
                                <a:custGeom>
                                  <a:avLst/>
                                  <a:gdLst>
                                    <a:gd name="T0" fmla="*/ 0 w 672465"/>
                                    <a:gd name="T1" fmla="*/ 3153 h 630555"/>
                                    <a:gd name="T2" fmla="*/ 0 w 672465"/>
                                    <a:gd name="T3" fmla="*/ 1412 h 630555"/>
                                    <a:gd name="T4" fmla="*/ 1505 w 672465"/>
                                    <a:gd name="T5" fmla="*/ 0 h 630555"/>
                                    <a:gd name="T6" fmla="*/ 3363 w 672465"/>
                                    <a:gd name="T7" fmla="*/ 0 h 630555"/>
                                    <a:gd name="T8" fmla="*/ 5219 w 672465"/>
                                    <a:gd name="T9" fmla="*/ 0 h 630555"/>
                                    <a:gd name="T10" fmla="*/ 6724 w 672465"/>
                                    <a:gd name="T11" fmla="*/ 1412 h 630555"/>
                                    <a:gd name="T12" fmla="*/ 6724 w 672465"/>
                                    <a:gd name="T13" fmla="*/ 3153 h 630555"/>
                                    <a:gd name="T14" fmla="*/ 6724 w 672465"/>
                                    <a:gd name="T15" fmla="*/ 4894 h 630555"/>
                                    <a:gd name="T16" fmla="*/ 5219 w 672465"/>
                                    <a:gd name="T17" fmla="*/ 6305 h 630555"/>
                                    <a:gd name="T18" fmla="*/ 3363 w 672465"/>
                                    <a:gd name="T19" fmla="*/ 6305 h 630555"/>
                                    <a:gd name="T20" fmla="*/ 1505 w 672465"/>
                                    <a:gd name="T21" fmla="*/ 6305 h 630555"/>
                                    <a:gd name="T22" fmla="*/ 0 w 672465"/>
                                    <a:gd name="T23" fmla="*/ 4894 h 630555"/>
                                    <a:gd name="T24" fmla="*/ 0 w 672465"/>
                                    <a:gd name="T25" fmla="*/ 3153 h 63055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672465"/>
                                    <a:gd name="T40" fmla="*/ 0 h 630555"/>
                                    <a:gd name="T41" fmla="*/ 672465 w 672465"/>
                                    <a:gd name="T42" fmla="*/ 630555 h 630555"/>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672465" h="630555">
                                      <a:moveTo>
                                        <a:pt x="0" y="315341"/>
                                      </a:moveTo>
                                      <a:cubicBezTo>
                                        <a:pt x="0" y="141225"/>
                                        <a:pt x="150533" y="0"/>
                                        <a:pt x="336296" y="0"/>
                                      </a:cubicBezTo>
                                      <a:cubicBezTo>
                                        <a:pt x="521970" y="0"/>
                                        <a:pt x="672465" y="141225"/>
                                        <a:pt x="672465" y="315341"/>
                                      </a:cubicBezTo>
                                      <a:cubicBezTo>
                                        <a:pt x="672465" y="489459"/>
                                        <a:pt x="521970" y="630555"/>
                                        <a:pt x="336296" y="630555"/>
                                      </a:cubicBezTo>
                                      <a:cubicBezTo>
                                        <a:pt x="150533" y="630555"/>
                                        <a:pt x="0" y="489459"/>
                                        <a:pt x="0" y="315341"/>
                                      </a:cubicBezTo>
                                      <a:close/>
                                    </a:path>
                                  </a:pathLst>
                                </a:custGeom>
                                <a:noFill/>
                                <a:ln w="38100">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Shape 36531"/>
                              <wps:cNvSpPr>
                                <a:spLocks/>
                              </wps:cNvSpPr>
                              <wps:spPr bwMode="auto">
                                <a:xfrm>
                                  <a:off x="913" y="815"/>
                                  <a:ext cx="4850" cy="4577"/>
                                </a:xfrm>
                                <a:custGeom>
                                  <a:avLst/>
                                  <a:gdLst>
                                    <a:gd name="T0" fmla="*/ 0 w 485026"/>
                                    <a:gd name="T1" fmla="*/ 0 h 457708"/>
                                    <a:gd name="T2" fmla="*/ 4850 w 485026"/>
                                    <a:gd name="T3" fmla="*/ 4577 h 457708"/>
                                    <a:gd name="T4" fmla="*/ 0 60000 65536"/>
                                    <a:gd name="T5" fmla="*/ 0 60000 65536"/>
                                    <a:gd name="T6" fmla="*/ 0 w 485026"/>
                                    <a:gd name="T7" fmla="*/ 0 h 457708"/>
                                    <a:gd name="T8" fmla="*/ 485026 w 485026"/>
                                    <a:gd name="T9" fmla="*/ 457708 h 457708"/>
                                  </a:gdLst>
                                  <a:ahLst/>
                                  <a:cxnLst>
                                    <a:cxn ang="T4">
                                      <a:pos x="T0" y="T1"/>
                                    </a:cxn>
                                    <a:cxn ang="T5">
                                      <a:pos x="T2" y="T3"/>
                                    </a:cxn>
                                  </a:cxnLst>
                                  <a:rect l="T6" t="T7" r="T8" b="T9"/>
                                  <a:pathLst>
                                    <a:path w="485026" h="457708">
                                      <a:moveTo>
                                        <a:pt x="0" y="0"/>
                                      </a:moveTo>
                                      <a:lnTo>
                                        <a:pt x="485026" y="457708"/>
                                      </a:lnTo>
                                    </a:path>
                                  </a:pathLst>
                                </a:custGeom>
                                <a:noFill/>
                                <a:ln w="38100">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5D7E03C" id="Grupo 229" o:spid="_x0000_s1026" style="width:52.95pt;height:49.65pt;mso-position-horizontal-relative:char;mso-position-vertical-relative:line" coordsize="6724,6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">
                      <v:shape id="Shape 36530" o:spid="_x0000_s1027" style="position:absolute;width:6724;height:6305;visibility:visible;mso-wrap-style:square;v-text-anchor:top" coordsize="672465,630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PcEA&#10;AADcAAAADwAAAGRycy9kb3ducmV2LnhtbERPTYvCMBC9C/sfwix401QFLdUosuAiCgvqwl7HZmyr&#10;zaQkUau/fnMQPD7e92zRmlrcyPnKsoJBPwFBnFtdcaHg97DqpSB8QNZYWyYFD/KwmH90Zphpe+cd&#10;3fahEDGEfYYKyhCaTEqfl2TQ921DHLmTdQZDhK6Q2uE9hptaDpNkLA1WHBtKbOirpPyyvxoFZ3dc&#10;fe8OabvZumY8OT45NT9/SnU/2+UURKA2vMUv91orGI7i/HgmHgE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YCD3BAAAA3AAAAA8AAAAAAAAAAAAAAAAAmAIAAGRycy9kb3du&#10;cmV2LnhtbFBLBQYAAAAABAAEAPUAAACGAwAAAAA=&#10;" path="m,315341c,141225,150533,,336296,,521970,,672465,141225,672465,315341v,174118,-150495,315214,-336169,315214c150533,630555,,489459,,315341xe" filled="f" strokecolor="#c0504d" strokeweight="3pt">
                        <v:path arrowok="t" o:connecttype="custom" o:connectlocs="0,32;0,14;15,0;34,0;52,0;67,14;67,32;67,49;52,63;34,63;15,63;0,49;0,32" o:connectangles="0,0,0,0,0,0,0,0,0,0,0,0,0" textboxrect="0,0,672465,630555"/>
                      </v:shape>
                      <v:shape id="Shape 36531" o:spid="_x0000_s1028" style="position:absolute;left:913;top:815;width:4850;height:4577;visibility:visible;mso-wrap-style:square;v-text-anchor:top" coordsize="485026,457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Q2MQA&#10;AADcAAAADwAAAGRycy9kb3ducmV2LnhtbESPQWsCMRSE7wX/Q3iCt5pVS5HVKKJVhJ666sHbM3nu&#10;Lm5eliTV7b9vCgWPw8x8w8yXnW3EnXyoHSsYDTMQxNqZmksFx8P2dQoiRGSDjWNS8EMBloveyxxz&#10;4x78RfciliJBOOSooIqxzaUMuiKLYeha4uRdnbcYk/SlNB4fCW4bOc6yd2mx5rRQYUvrivSt+LYK&#10;zsd6tSl2+42+ZM3pzRw8f+hPpQb9bjUDEamLz/B/e28UjCcj+Du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fkNjEAAAA3AAAAA8AAAAAAAAAAAAAAAAAmAIAAGRycy9k&#10;b3ducmV2LnhtbFBLBQYAAAAABAAEAPUAAACJAwAAAAA=&#10;" path="m,l485026,457708e" filled="f" strokecolor="#c0504d" strokeweight="3pt">
                        <v:path arrowok="t" o:connecttype="custom" o:connectlocs="0,0;48,46" o:connectangles="0,0" textboxrect="0,0,485026,457708"/>
                      </v:shape>
                      <w10:anchorlock/>
                    </v:group>
                  </w:pict>
                </mc:Fallback>
              </mc:AlternateContent>
            </w:r>
          </w:p>
        </w:tc>
        <w:tc>
          <w:tcPr>
            <w:tcW w:w="1436" w:type="dxa"/>
            <w:tcBorders>
              <w:top w:val="single" w:sz="6" w:space="0" w:color="000000"/>
              <w:left w:val="single" w:sz="6" w:space="0" w:color="000000"/>
              <w:bottom w:val="single" w:sz="6" w:space="0" w:color="000000"/>
              <w:right w:val="single" w:sz="6" w:space="0" w:color="000000"/>
            </w:tcBorders>
            <w:hideMark/>
          </w:tcPr>
          <w:p w14:paraId="2A0C45FA" w14:textId="77777777" w:rsidR="005943D4" w:rsidRPr="007E03B7" w:rsidRDefault="005943D4" w:rsidP="005943D4">
            <w:pPr>
              <w:spacing w:line="288" w:lineRule="auto"/>
              <w:ind w:left="44"/>
              <w:rPr>
                <w:rFonts w:cstheme="minorHAnsi"/>
                <w:sz w:val="18"/>
                <w:szCs w:val="18"/>
                <w:lang w:eastAsia="en-US"/>
              </w:rPr>
            </w:pPr>
            <w:r w:rsidRPr="007E03B7">
              <w:rPr>
                <w:rFonts w:cstheme="minorHAnsi"/>
                <w:sz w:val="18"/>
                <w:szCs w:val="18"/>
                <w:lang w:eastAsia="en-US"/>
              </w:rPr>
              <w:t xml:space="preserve">PROHIBICION </w:t>
            </w:r>
          </w:p>
        </w:tc>
        <w:tc>
          <w:tcPr>
            <w:tcW w:w="1277" w:type="dxa"/>
            <w:tcBorders>
              <w:top w:val="single" w:sz="6" w:space="0" w:color="000000"/>
              <w:left w:val="single" w:sz="6" w:space="0" w:color="000000"/>
              <w:bottom w:val="single" w:sz="6" w:space="0" w:color="000000"/>
              <w:right w:val="single" w:sz="6" w:space="0" w:color="000000"/>
            </w:tcBorders>
            <w:hideMark/>
          </w:tcPr>
          <w:p w14:paraId="33E548EF" w14:textId="77777777" w:rsidR="005943D4" w:rsidRPr="007E03B7" w:rsidRDefault="005943D4" w:rsidP="005943D4">
            <w:pPr>
              <w:spacing w:line="288" w:lineRule="auto"/>
              <w:ind w:right="51"/>
              <w:jc w:val="center"/>
              <w:rPr>
                <w:rFonts w:cstheme="minorHAnsi"/>
                <w:sz w:val="18"/>
                <w:szCs w:val="18"/>
                <w:lang w:eastAsia="en-US"/>
              </w:rPr>
            </w:pPr>
            <w:r w:rsidRPr="007E03B7">
              <w:rPr>
                <w:rFonts w:cstheme="minorHAnsi"/>
                <w:sz w:val="18"/>
                <w:szCs w:val="18"/>
                <w:lang w:eastAsia="en-US"/>
              </w:rPr>
              <w:t xml:space="preserve">ROJO </w:t>
            </w:r>
          </w:p>
        </w:tc>
        <w:tc>
          <w:tcPr>
            <w:tcW w:w="1289" w:type="dxa"/>
            <w:tcBorders>
              <w:top w:val="single" w:sz="6" w:space="0" w:color="000000"/>
              <w:left w:val="single" w:sz="6" w:space="0" w:color="000000"/>
              <w:bottom w:val="single" w:sz="6" w:space="0" w:color="000000"/>
              <w:right w:val="single" w:sz="6" w:space="0" w:color="000000"/>
            </w:tcBorders>
            <w:hideMark/>
          </w:tcPr>
          <w:p w14:paraId="7E2BCCBE" w14:textId="77777777" w:rsidR="005943D4" w:rsidRPr="007E03B7" w:rsidRDefault="005943D4" w:rsidP="005943D4">
            <w:pPr>
              <w:spacing w:line="288" w:lineRule="auto"/>
              <w:ind w:right="45"/>
              <w:jc w:val="center"/>
              <w:rPr>
                <w:rFonts w:cstheme="minorHAnsi"/>
                <w:sz w:val="18"/>
                <w:szCs w:val="18"/>
                <w:lang w:eastAsia="en-US"/>
              </w:rPr>
            </w:pPr>
            <w:r w:rsidRPr="007E03B7">
              <w:rPr>
                <w:rFonts w:cstheme="minorHAnsi"/>
                <w:sz w:val="18"/>
                <w:szCs w:val="18"/>
                <w:lang w:eastAsia="en-US"/>
              </w:rPr>
              <w:t xml:space="preserve">BLANCO </w:t>
            </w:r>
          </w:p>
        </w:tc>
        <w:tc>
          <w:tcPr>
            <w:tcW w:w="1561" w:type="dxa"/>
            <w:tcBorders>
              <w:top w:val="single" w:sz="6" w:space="0" w:color="000000"/>
              <w:left w:val="single" w:sz="6" w:space="0" w:color="000000"/>
              <w:bottom w:val="single" w:sz="6" w:space="0" w:color="000000"/>
              <w:right w:val="single" w:sz="6" w:space="0" w:color="000000"/>
            </w:tcBorders>
            <w:hideMark/>
          </w:tcPr>
          <w:p w14:paraId="715A7FA5" w14:textId="77777777" w:rsidR="005943D4" w:rsidRPr="007E03B7" w:rsidRDefault="005943D4" w:rsidP="005943D4">
            <w:pPr>
              <w:spacing w:line="288" w:lineRule="auto"/>
              <w:ind w:right="46"/>
              <w:jc w:val="center"/>
              <w:rPr>
                <w:rFonts w:cstheme="minorHAnsi"/>
                <w:sz w:val="18"/>
                <w:szCs w:val="18"/>
                <w:lang w:eastAsia="en-US"/>
              </w:rPr>
            </w:pPr>
            <w:r w:rsidRPr="007E03B7">
              <w:rPr>
                <w:rFonts w:cstheme="minorHAnsi"/>
                <w:sz w:val="18"/>
                <w:szCs w:val="18"/>
                <w:lang w:eastAsia="en-US"/>
              </w:rPr>
              <w:t xml:space="preserve">NEGRO </w:t>
            </w:r>
          </w:p>
        </w:tc>
        <w:tc>
          <w:tcPr>
            <w:tcW w:w="1689" w:type="dxa"/>
            <w:tcBorders>
              <w:top w:val="single" w:sz="6" w:space="0" w:color="000000"/>
              <w:left w:val="single" w:sz="6" w:space="0" w:color="000000"/>
              <w:bottom w:val="single" w:sz="6" w:space="0" w:color="000000"/>
              <w:right w:val="single" w:sz="12" w:space="0" w:color="000000"/>
            </w:tcBorders>
            <w:hideMark/>
          </w:tcPr>
          <w:p w14:paraId="37DFC910" w14:textId="77777777" w:rsidR="005943D4" w:rsidRPr="00606D60" w:rsidRDefault="005943D4" w:rsidP="005943D4">
            <w:pPr>
              <w:spacing w:line="288" w:lineRule="auto"/>
              <w:jc w:val="center"/>
              <w:rPr>
                <w:rFonts w:cstheme="minorHAnsi"/>
                <w:sz w:val="18"/>
                <w:szCs w:val="18"/>
                <w:lang w:val="es-PE" w:eastAsia="en-US"/>
              </w:rPr>
            </w:pPr>
            <w:r w:rsidRPr="00606D60">
              <w:rPr>
                <w:rFonts w:cstheme="minorHAnsi"/>
                <w:sz w:val="18"/>
                <w:szCs w:val="18"/>
                <w:lang w:val="es-PE" w:eastAsia="en-US"/>
              </w:rPr>
              <w:t xml:space="preserve">Prohibido fumar, prohibido hacer </w:t>
            </w:r>
          </w:p>
          <w:p w14:paraId="1F3148DA" w14:textId="77777777" w:rsidR="005943D4" w:rsidRPr="007E03B7" w:rsidRDefault="005943D4" w:rsidP="005943D4">
            <w:pPr>
              <w:spacing w:line="288" w:lineRule="auto"/>
              <w:jc w:val="center"/>
              <w:rPr>
                <w:rFonts w:cstheme="minorHAnsi"/>
                <w:sz w:val="18"/>
                <w:szCs w:val="18"/>
                <w:lang w:eastAsia="en-US"/>
              </w:rPr>
            </w:pPr>
            <w:r w:rsidRPr="00606D60">
              <w:rPr>
                <w:rFonts w:cstheme="minorHAnsi"/>
                <w:sz w:val="18"/>
                <w:szCs w:val="18"/>
                <w:lang w:val="es-PE" w:eastAsia="en-US"/>
              </w:rPr>
              <w:t xml:space="preserve">fuego. </w:t>
            </w:r>
            <w:r w:rsidRPr="007E03B7">
              <w:rPr>
                <w:rFonts w:cstheme="minorHAnsi"/>
                <w:sz w:val="18"/>
                <w:szCs w:val="18"/>
                <w:lang w:eastAsia="en-US"/>
              </w:rPr>
              <w:t xml:space="preserve">Prohibido el paso de </w:t>
            </w:r>
          </w:p>
          <w:p w14:paraId="40C48519" w14:textId="77777777" w:rsidR="005943D4" w:rsidRPr="007E03B7" w:rsidRDefault="005943D4" w:rsidP="005943D4">
            <w:pPr>
              <w:spacing w:line="288" w:lineRule="auto"/>
              <w:ind w:right="38"/>
              <w:jc w:val="center"/>
              <w:rPr>
                <w:rFonts w:cstheme="minorHAnsi"/>
                <w:sz w:val="18"/>
                <w:szCs w:val="18"/>
                <w:lang w:eastAsia="en-US"/>
              </w:rPr>
            </w:pPr>
            <w:r w:rsidRPr="007E03B7">
              <w:rPr>
                <w:rFonts w:cstheme="minorHAnsi"/>
                <w:sz w:val="18"/>
                <w:szCs w:val="18"/>
                <w:lang w:eastAsia="en-US"/>
              </w:rPr>
              <w:t xml:space="preserve">peatones </w:t>
            </w:r>
          </w:p>
          <w:p w14:paraId="4E32E8DF" w14:textId="77777777" w:rsidR="005943D4" w:rsidRPr="007E03B7" w:rsidRDefault="005943D4" w:rsidP="005943D4">
            <w:pPr>
              <w:spacing w:line="288" w:lineRule="auto"/>
              <w:ind w:right="38"/>
              <w:jc w:val="center"/>
              <w:rPr>
                <w:rFonts w:cstheme="minorHAnsi"/>
                <w:sz w:val="18"/>
                <w:szCs w:val="18"/>
                <w:lang w:eastAsia="en-US"/>
              </w:rPr>
            </w:pPr>
          </w:p>
        </w:tc>
      </w:tr>
      <w:tr w:rsidR="005943D4" w:rsidRPr="007E03B7" w14:paraId="15ADCDDE" w14:textId="77777777" w:rsidTr="005943D4">
        <w:trPr>
          <w:trHeight w:val="1621"/>
        </w:trPr>
        <w:tc>
          <w:tcPr>
            <w:tcW w:w="2090" w:type="dxa"/>
            <w:tcBorders>
              <w:top w:val="single" w:sz="6" w:space="0" w:color="000000"/>
              <w:left w:val="single" w:sz="6" w:space="0" w:color="000000"/>
              <w:bottom w:val="single" w:sz="6" w:space="0" w:color="000000"/>
              <w:right w:val="single" w:sz="6" w:space="0" w:color="000000"/>
            </w:tcBorders>
            <w:hideMark/>
          </w:tcPr>
          <w:p w14:paraId="6DBBA8B3" w14:textId="77777777" w:rsidR="005943D4" w:rsidRPr="007E03B7" w:rsidRDefault="005943D4" w:rsidP="005943D4">
            <w:pPr>
              <w:spacing w:line="288" w:lineRule="auto"/>
              <w:ind w:right="44"/>
              <w:jc w:val="center"/>
              <w:rPr>
                <w:rFonts w:cstheme="minorHAnsi"/>
                <w:sz w:val="18"/>
                <w:szCs w:val="18"/>
                <w:lang w:eastAsia="en-US"/>
              </w:rPr>
            </w:pPr>
            <w:r w:rsidRPr="007E03B7">
              <w:rPr>
                <w:rFonts w:cstheme="minorHAnsi"/>
                <w:sz w:val="18"/>
                <w:szCs w:val="18"/>
                <w:lang w:eastAsia="en-US"/>
              </w:rPr>
              <w:t xml:space="preserve">CIRCULO </w:t>
            </w:r>
          </w:p>
          <w:p w14:paraId="5343CA5F" w14:textId="77777777" w:rsidR="005943D4" w:rsidRPr="007E03B7" w:rsidRDefault="005943D4" w:rsidP="005943D4">
            <w:pPr>
              <w:spacing w:line="288" w:lineRule="auto"/>
              <w:ind w:left="360"/>
              <w:rPr>
                <w:rFonts w:cstheme="minorHAnsi"/>
                <w:sz w:val="18"/>
                <w:szCs w:val="18"/>
                <w:lang w:eastAsia="en-US"/>
              </w:rPr>
            </w:pPr>
            <w:r w:rsidRPr="007E03B7">
              <w:rPr>
                <w:rFonts w:cstheme="minorHAnsi"/>
                <w:noProof/>
                <w:sz w:val="18"/>
                <w:szCs w:val="18"/>
                <w:lang w:val="en-US" w:eastAsia="en-US"/>
              </w:rPr>
              <mc:AlternateContent>
                <mc:Choice Requires="wpg">
                  <w:drawing>
                    <wp:inline distT="0" distB="0" distL="0" distR="0" wp14:anchorId="2E5F39D0" wp14:editId="1639B84E">
                      <wp:extent cx="716915" cy="690245"/>
                      <wp:effectExtent l="19050" t="19050" r="16510" b="24130"/>
                      <wp:docPr id="226" name="Grupo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6915" cy="690245"/>
                                <a:chOff x="0" y="0"/>
                                <a:chExt cx="7169" cy="6902"/>
                              </a:xfrm>
                            </wpg:grpSpPr>
                            <wps:wsp>
                              <wps:cNvPr id="227" name="Shape 36796"/>
                              <wps:cNvSpPr>
                                <a:spLocks/>
                              </wps:cNvSpPr>
                              <wps:spPr bwMode="auto">
                                <a:xfrm>
                                  <a:off x="0" y="0"/>
                                  <a:ext cx="7169" cy="6902"/>
                                </a:xfrm>
                                <a:custGeom>
                                  <a:avLst/>
                                  <a:gdLst>
                                    <a:gd name="T0" fmla="*/ 3585 w 716915"/>
                                    <a:gd name="T1" fmla="*/ 0 h 690245"/>
                                    <a:gd name="T2" fmla="*/ 5564 w 716915"/>
                                    <a:gd name="T3" fmla="*/ 0 h 690245"/>
                                    <a:gd name="T4" fmla="*/ 7169 w 716915"/>
                                    <a:gd name="T5" fmla="*/ 1545 h 690245"/>
                                    <a:gd name="T6" fmla="*/ 7169 w 716915"/>
                                    <a:gd name="T7" fmla="*/ 3452 h 690245"/>
                                    <a:gd name="T8" fmla="*/ 7169 w 716915"/>
                                    <a:gd name="T9" fmla="*/ 5358 h 690245"/>
                                    <a:gd name="T10" fmla="*/ 5564 w 716915"/>
                                    <a:gd name="T11" fmla="*/ 6902 h 690245"/>
                                    <a:gd name="T12" fmla="*/ 3585 w 716915"/>
                                    <a:gd name="T13" fmla="*/ 6902 h 690245"/>
                                    <a:gd name="T14" fmla="*/ 1605 w 716915"/>
                                    <a:gd name="T15" fmla="*/ 6902 h 690245"/>
                                    <a:gd name="T16" fmla="*/ 0 w 716915"/>
                                    <a:gd name="T17" fmla="*/ 5358 h 690245"/>
                                    <a:gd name="T18" fmla="*/ 0 w 716915"/>
                                    <a:gd name="T19" fmla="*/ 3452 h 690245"/>
                                    <a:gd name="T20" fmla="*/ 0 w 716915"/>
                                    <a:gd name="T21" fmla="*/ 1545 h 690245"/>
                                    <a:gd name="T22" fmla="*/ 1605 w 716915"/>
                                    <a:gd name="T23" fmla="*/ 0 h 690245"/>
                                    <a:gd name="T24" fmla="*/ 3585 w 716915"/>
                                    <a:gd name="T25" fmla="*/ 0 h 69024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716915"/>
                                    <a:gd name="T40" fmla="*/ 0 h 690245"/>
                                    <a:gd name="T41" fmla="*/ 716915 w 716915"/>
                                    <a:gd name="T42" fmla="*/ 690245 h 690245"/>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716915" h="690245">
                                      <a:moveTo>
                                        <a:pt x="358521" y="0"/>
                                      </a:moveTo>
                                      <a:cubicBezTo>
                                        <a:pt x="556387" y="0"/>
                                        <a:pt x="716915" y="154559"/>
                                        <a:pt x="716915" y="345186"/>
                                      </a:cubicBezTo>
                                      <a:cubicBezTo>
                                        <a:pt x="716915" y="535813"/>
                                        <a:pt x="556387" y="690245"/>
                                        <a:pt x="358521" y="690245"/>
                                      </a:cubicBezTo>
                                      <a:cubicBezTo>
                                        <a:pt x="160490" y="690245"/>
                                        <a:pt x="0" y="535813"/>
                                        <a:pt x="0" y="345186"/>
                                      </a:cubicBezTo>
                                      <a:cubicBezTo>
                                        <a:pt x="0" y="154559"/>
                                        <a:pt x="160490" y="0"/>
                                        <a:pt x="358521" y="0"/>
                                      </a:cubicBezTo>
                                      <a:close/>
                                    </a:path>
                                  </a:pathLst>
                                </a:custGeom>
                                <a:solidFill>
                                  <a:srgbClr val="548DD4"/>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28" name="Shape 36797"/>
                              <wps:cNvSpPr>
                                <a:spLocks/>
                              </wps:cNvSpPr>
                              <wps:spPr bwMode="auto">
                                <a:xfrm>
                                  <a:off x="0" y="0"/>
                                  <a:ext cx="7169" cy="6902"/>
                                </a:xfrm>
                                <a:custGeom>
                                  <a:avLst/>
                                  <a:gdLst>
                                    <a:gd name="T0" fmla="*/ 0 w 716915"/>
                                    <a:gd name="T1" fmla="*/ 3452 h 690245"/>
                                    <a:gd name="T2" fmla="*/ 0 w 716915"/>
                                    <a:gd name="T3" fmla="*/ 1545 h 690245"/>
                                    <a:gd name="T4" fmla="*/ 1605 w 716915"/>
                                    <a:gd name="T5" fmla="*/ 0 h 690245"/>
                                    <a:gd name="T6" fmla="*/ 3585 w 716915"/>
                                    <a:gd name="T7" fmla="*/ 0 h 690245"/>
                                    <a:gd name="T8" fmla="*/ 5564 w 716915"/>
                                    <a:gd name="T9" fmla="*/ 0 h 690245"/>
                                    <a:gd name="T10" fmla="*/ 7169 w 716915"/>
                                    <a:gd name="T11" fmla="*/ 1545 h 690245"/>
                                    <a:gd name="T12" fmla="*/ 7169 w 716915"/>
                                    <a:gd name="T13" fmla="*/ 3452 h 690245"/>
                                    <a:gd name="T14" fmla="*/ 7169 w 716915"/>
                                    <a:gd name="T15" fmla="*/ 5358 h 690245"/>
                                    <a:gd name="T16" fmla="*/ 5564 w 716915"/>
                                    <a:gd name="T17" fmla="*/ 6902 h 690245"/>
                                    <a:gd name="T18" fmla="*/ 3585 w 716915"/>
                                    <a:gd name="T19" fmla="*/ 6902 h 690245"/>
                                    <a:gd name="T20" fmla="*/ 1605 w 716915"/>
                                    <a:gd name="T21" fmla="*/ 6902 h 690245"/>
                                    <a:gd name="T22" fmla="*/ 0 w 716915"/>
                                    <a:gd name="T23" fmla="*/ 5358 h 690245"/>
                                    <a:gd name="T24" fmla="*/ 0 w 716915"/>
                                    <a:gd name="T25" fmla="*/ 3452 h 69024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716915"/>
                                    <a:gd name="T40" fmla="*/ 0 h 690245"/>
                                    <a:gd name="T41" fmla="*/ 716915 w 716915"/>
                                    <a:gd name="T42" fmla="*/ 690245 h 690245"/>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716915" h="690245">
                                      <a:moveTo>
                                        <a:pt x="0" y="345186"/>
                                      </a:moveTo>
                                      <a:cubicBezTo>
                                        <a:pt x="0" y="154559"/>
                                        <a:pt x="160490" y="0"/>
                                        <a:pt x="358521" y="0"/>
                                      </a:cubicBezTo>
                                      <a:cubicBezTo>
                                        <a:pt x="556387" y="0"/>
                                        <a:pt x="716915" y="154559"/>
                                        <a:pt x="716915" y="345186"/>
                                      </a:cubicBezTo>
                                      <a:cubicBezTo>
                                        <a:pt x="716915" y="535813"/>
                                        <a:pt x="556387" y="690245"/>
                                        <a:pt x="358521" y="690245"/>
                                      </a:cubicBezTo>
                                      <a:cubicBezTo>
                                        <a:pt x="160490" y="690245"/>
                                        <a:pt x="0" y="535813"/>
                                        <a:pt x="0" y="345186"/>
                                      </a:cubicBezTo>
                                      <a:close/>
                                    </a:path>
                                  </a:pathLst>
                                </a:custGeom>
                                <a:noFill/>
                                <a:ln w="31750">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16E05F2" id="Grupo 226" o:spid="_x0000_s1026" style="width:56.45pt;height:54.35pt;mso-position-horizontal-relative:char;mso-position-vertical-relative:line" coordsize="7169,6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">
                      <v:shape id="Shape 36796" o:spid="_x0000_s1027" style="position:absolute;width:7169;height:6902;visibility:visible;mso-wrap-style:square;v-text-anchor:top" coordsize="716915,690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76cUA&#10;AADcAAAADwAAAGRycy9kb3ducmV2LnhtbESPQWvCQBSE70L/w/IKvemmoWibugmlEOilgrEHvT12&#10;X5No9m3IbjT9911B8DjMzDfMuphsJ840+NaxgudFAoJYO9NyreBnV85fQfiAbLBzTAr+yEORP8zW&#10;mBl34S2dq1CLCGGfoYImhD6T0uuGLPqF64mj9+sGiyHKoZZmwEuE206mSbKUFluOCw329NmQPlWj&#10;VbDZ6337cjId2ur77VCOx+1BH5V6epw+3kEEmsI9fGt/GQVpuoLrmXg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7HvpxQAAANwAAAAPAAAAAAAAAAAAAAAAAJgCAABkcnMv&#10;ZG93bnJldi54bWxQSwUGAAAAAAQABAD1AAAAigMAAAAA&#10;" path="m358521,c556387,,716915,154559,716915,345186v,190627,-160528,345059,-358394,345059c160490,690245,,535813,,345186,,154559,160490,,358521,xe" fillcolor="#548dd4" stroked="f" strokeweight="0">
                        <v:stroke miterlimit="83231f" joinstyle="miter"/>
                        <v:path arrowok="t" o:connecttype="custom" o:connectlocs="36,0;56,0;72,15;72,35;72,54;56,69;36,69;16,69;0,54;0,35;0,15;16,0;36,0" o:connectangles="0,0,0,0,0,0,0,0,0,0,0,0,0" textboxrect="0,0,716915,690245"/>
                      </v:shape>
                      <v:shape id="Shape 36797" o:spid="_x0000_s1028" style="position:absolute;width:7169;height:6902;visibility:visible;mso-wrap-style:square;v-text-anchor:top" coordsize="716915,690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OisMAA&#10;AADcAAAADwAAAGRycy9kb3ducmV2LnhtbERPTYvCMBC9L/gfwgje1tQKItUoIgoK7kHrwePQjG0x&#10;mdQmav33m4Pg8fG+58vOGvGk1teOFYyGCQjiwumaSwXnfPs7BeEDskbjmBS8ycNy0fuZY6bdi4/0&#10;PIVSxBD2GSqoQmgyKX1RkUU/dA1x5K6utRgibEupW3zFcGtkmiQTabHm2FBhQ+uKitvpYRX8neVj&#10;cxmb6X2fm0u9P5hidxspNeh3qxmIQF34ij/unVaQpnFtPBOPgF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UOisMAAAADcAAAADwAAAAAAAAAAAAAAAACYAgAAZHJzL2Rvd25y&#10;ZXYueG1sUEsFBgAAAAAEAAQA9QAAAIUDAAAAAA==&#10;" path="m,345186c,154559,160490,,358521,,556387,,716915,154559,716915,345186v,190627,-160528,345059,-358394,345059c160490,690245,,535813,,345186xe" filled="f" strokecolor="#4f81bd" strokeweight="2.5pt">
                        <v:path arrowok="t" o:connecttype="custom" o:connectlocs="0,35;0,15;16,0;36,0;56,0;72,15;72,35;72,54;56,69;36,69;16,69;0,54;0,35" o:connectangles="0,0,0,0,0,0,0,0,0,0,0,0,0" textboxrect="0,0,716915,690245"/>
                      </v:shape>
                      <w10:anchorlock/>
                    </v:group>
                  </w:pict>
                </mc:Fallback>
              </mc:AlternateContent>
            </w:r>
          </w:p>
        </w:tc>
        <w:tc>
          <w:tcPr>
            <w:tcW w:w="1436" w:type="dxa"/>
            <w:tcBorders>
              <w:top w:val="single" w:sz="6" w:space="0" w:color="000000"/>
              <w:left w:val="single" w:sz="6" w:space="0" w:color="000000"/>
              <w:bottom w:val="single" w:sz="6" w:space="0" w:color="000000"/>
              <w:right w:val="single" w:sz="6" w:space="0" w:color="000000"/>
            </w:tcBorders>
            <w:hideMark/>
          </w:tcPr>
          <w:p w14:paraId="6AB7755A" w14:textId="77777777" w:rsidR="005943D4" w:rsidRPr="007E03B7" w:rsidRDefault="005943D4" w:rsidP="005943D4">
            <w:pPr>
              <w:spacing w:line="288" w:lineRule="auto"/>
              <w:jc w:val="center"/>
              <w:rPr>
                <w:rFonts w:cstheme="minorHAnsi"/>
                <w:sz w:val="18"/>
                <w:szCs w:val="18"/>
                <w:lang w:eastAsia="en-US"/>
              </w:rPr>
            </w:pPr>
            <w:r w:rsidRPr="007E03B7">
              <w:rPr>
                <w:rFonts w:cstheme="minorHAnsi"/>
                <w:sz w:val="18"/>
                <w:szCs w:val="18"/>
                <w:lang w:eastAsia="en-US"/>
              </w:rPr>
              <w:t xml:space="preserve">OBLIGACION </w:t>
            </w:r>
          </w:p>
        </w:tc>
        <w:tc>
          <w:tcPr>
            <w:tcW w:w="1277" w:type="dxa"/>
            <w:tcBorders>
              <w:top w:val="single" w:sz="6" w:space="0" w:color="000000"/>
              <w:left w:val="single" w:sz="6" w:space="0" w:color="000000"/>
              <w:bottom w:val="single" w:sz="6" w:space="0" w:color="000000"/>
              <w:right w:val="single" w:sz="6" w:space="0" w:color="000000"/>
            </w:tcBorders>
            <w:hideMark/>
          </w:tcPr>
          <w:p w14:paraId="1B1DEB8B" w14:textId="77777777" w:rsidR="005943D4" w:rsidRPr="007E03B7" w:rsidRDefault="005943D4" w:rsidP="005943D4">
            <w:pPr>
              <w:spacing w:line="288" w:lineRule="auto"/>
              <w:ind w:right="48"/>
              <w:jc w:val="center"/>
              <w:rPr>
                <w:rFonts w:cstheme="minorHAnsi"/>
                <w:sz w:val="18"/>
                <w:szCs w:val="18"/>
                <w:lang w:eastAsia="en-US"/>
              </w:rPr>
            </w:pPr>
            <w:r w:rsidRPr="007E03B7">
              <w:rPr>
                <w:rFonts w:cstheme="minorHAnsi"/>
                <w:sz w:val="18"/>
                <w:szCs w:val="18"/>
                <w:lang w:eastAsia="en-US"/>
              </w:rPr>
              <w:t xml:space="preserve">AZUL </w:t>
            </w:r>
          </w:p>
        </w:tc>
        <w:tc>
          <w:tcPr>
            <w:tcW w:w="1289" w:type="dxa"/>
            <w:tcBorders>
              <w:top w:val="single" w:sz="6" w:space="0" w:color="000000"/>
              <w:left w:val="single" w:sz="6" w:space="0" w:color="000000"/>
              <w:bottom w:val="single" w:sz="6" w:space="0" w:color="000000"/>
              <w:right w:val="single" w:sz="6" w:space="0" w:color="000000"/>
            </w:tcBorders>
            <w:hideMark/>
          </w:tcPr>
          <w:p w14:paraId="65E1F1E9" w14:textId="77777777" w:rsidR="005943D4" w:rsidRPr="007E03B7" w:rsidRDefault="005943D4" w:rsidP="005943D4">
            <w:pPr>
              <w:spacing w:line="288" w:lineRule="auto"/>
              <w:ind w:right="40"/>
              <w:jc w:val="center"/>
              <w:rPr>
                <w:rFonts w:cstheme="minorHAnsi"/>
                <w:sz w:val="18"/>
                <w:szCs w:val="18"/>
                <w:lang w:eastAsia="en-US"/>
              </w:rPr>
            </w:pPr>
            <w:r w:rsidRPr="007E03B7">
              <w:rPr>
                <w:rFonts w:cstheme="minorHAnsi"/>
                <w:sz w:val="18"/>
                <w:szCs w:val="18"/>
                <w:lang w:eastAsia="en-US"/>
              </w:rPr>
              <w:t xml:space="preserve">BLANCO </w:t>
            </w:r>
          </w:p>
        </w:tc>
        <w:tc>
          <w:tcPr>
            <w:tcW w:w="1561" w:type="dxa"/>
            <w:tcBorders>
              <w:top w:val="single" w:sz="6" w:space="0" w:color="000000"/>
              <w:left w:val="single" w:sz="6" w:space="0" w:color="000000"/>
              <w:bottom w:val="single" w:sz="6" w:space="0" w:color="000000"/>
              <w:right w:val="single" w:sz="6" w:space="0" w:color="000000"/>
            </w:tcBorders>
            <w:hideMark/>
          </w:tcPr>
          <w:p w14:paraId="280A5D40" w14:textId="77777777" w:rsidR="005943D4" w:rsidRPr="007E03B7" w:rsidRDefault="005943D4" w:rsidP="005943D4">
            <w:pPr>
              <w:spacing w:line="288" w:lineRule="auto"/>
              <w:ind w:right="41"/>
              <w:jc w:val="center"/>
              <w:rPr>
                <w:rFonts w:cstheme="minorHAnsi"/>
                <w:sz w:val="18"/>
                <w:szCs w:val="18"/>
                <w:lang w:eastAsia="en-US"/>
              </w:rPr>
            </w:pPr>
            <w:r w:rsidRPr="007E03B7">
              <w:rPr>
                <w:rFonts w:cstheme="minorHAnsi"/>
                <w:sz w:val="18"/>
                <w:szCs w:val="18"/>
                <w:lang w:eastAsia="en-US"/>
              </w:rPr>
              <w:t xml:space="preserve">BLANCO </w:t>
            </w:r>
          </w:p>
        </w:tc>
        <w:tc>
          <w:tcPr>
            <w:tcW w:w="1689" w:type="dxa"/>
            <w:tcBorders>
              <w:top w:val="single" w:sz="6" w:space="0" w:color="000000"/>
              <w:left w:val="single" w:sz="6" w:space="0" w:color="000000"/>
              <w:bottom w:val="single" w:sz="6" w:space="0" w:color="000000"/>
              <w:right w:val="single" w:sz="6" w:space="0" w:color="000000"/>
            </w:tcBorders>
            <w:hideMark/>
          </w:tcPr>
          <w:p w14:paraId="30A81F6A" w14:textId="77777777" w:rsidR="005943D4" w:rsidRPr="00606D60" w:rsidRDefault="005943D4" w:rsidP="005943D4">
            <w:pPr>
              <w:spacing w:line="288" w:lineRule="auto"/>
              <w:jc w:val="center"/>
              <w:rPr>
                <w:rFonts w:cstheme="minorHAnsi"/>
                <w:sz w:val="18"/>
                <w:szCs w:val="18"/>
                <w:lang w:val="es-PE" w:eastAsia="en-US"/>
              </w:rPr>
            </w:pPr>
            <w:r w:rsidRPr="00606D60">
              <w:rPr>
                <w:rFonts w:cstheme="minorHAnsi"/>
                <w:sz w:val="18"/>
                <w:szCs w:val="18"/>
                <w:lang w:val="es-PE" w:eastAsia="en-US"/>
              </w:rPr>
              <w:t xml:space="preserve">Use protección ocular </w:t>
            </w:r>
          </w:p>
          <w:p w14:paraId="3CCA0411" w14:textId="77777777" w:rsidR="005943D4" w:rsidRPr="00606D60" w:rsidRDefault="005943D4" w:rsidP="005943D4">
            <w:pPr>
              <w:spacing w:line="288" w:lineRule="auto"/>
              <w:jc w:val="center"/>
              <w:rPr>
                <w:rFonts w:cstheme="minorHAnsi"/>
                <w:sz w:val="18"/>
                <w:szCs w:val="18"/>
                <w:lang w:val="es-PE" w:eastAsia="en-US"/>
              </w:rPr>
            </w:pPr>
            <w:r w:rsidRPr="00606D60">
              <w:rPr>
                <w:rFonts w:cstheme="minorHAnsi"/>
                <w:sz w:val="18"/>
                <w:szCs w:val="18"/>
                <w:lang w:val="es-PE" w:eastAsia="en-US"/>
              </w:rPr>
              <w:t xml:space="preserve">Use traje de seguridad </w:t>
            </w:r>
          </w:p>
          <w:p w14:paraId="2D0AE2DC" w14:textId="77777777" w:rsidR="005943D4" w:rsidRPr="007E03B7" w:rsidRDefault="005943D4" w:rsidP="005943D4">
            <w:pPr>
              <w:spacing w:line="288" w:lineRule="auto"/>
              <w:ind w:right="41"/>
              <w:jc w:val="center"/>
              <w:rPr>
                <w:rFonts w:cstheme="minorHAnsi"/>
                <w:sz w:val="18"/>
                <w:szCs w:val="18"/>
                <w:lang w:eastAsia="en-US"/>
              </w:rPr>
            </w:pPr>
            <w:r w:rsidRPr="007E03B7">
              <w:rPr>
                <w:rFonts w:cstheme="minorHAnsi"/>
                <w:sz w:val="18"/>
                <w:szCs w:val="18"/>
                <w:lang w:eastAsia="en-US"/>
              </w:rPr>
              <w:t xml:space="preserve">Use mascarilla </w:t>
            </w:r>
          </w:p>
        </w:tc>
      </w:tr>
      <w:tr w:rsidR="005943D4" w:rsidRPr="007E03B7" w14:paraId="03138935" w14:textId="77777777" w:rsidTr="005943D4">
        <w:trPr>
          <w:trHeight w:val="1645"/>
        </w:trPr>
        <w:tc>
          <w:tcPr>
            <w:tcW w:w="2090" w:type="dxa"/>
            <w:tcBorders>
              <w:top w:val="single" w:sz="6" w:space="0" w:color="000000"/>
              <w:left w:val="single" w:sz="6" w:space="0" w:color="000000"/>
              <w:bottom w:val="single" w:sz="6" w:space="0" w:color="000000"/>
              <w:right w:val="single" w:sz="6" w:space="0" w:color="000000"/>
            </w:tcBorders>
            <w:hideMark/>
          </w:tcPr>
          <w:p w14:paraId="47BF7D1D" w14:textId="77777777" w:rsidR="005943D4" w:rsidRPr="007E03B7" w:rsidRDefault="005943D4" w:rsidP="005943D4">
            <w:pPr>
              <w:spacing w:line="288" w:lineRule="auto"/>
              <w:jc w:val="center"/>
              <w:rPr>
                <w:rFonts w:cstheme="minorHAnsi"/>
                <w:sz w:val="18"/>
                <w:szCs w:val="18"/>
                <w:lang w:eastAsia="en-US"/>
              </w:rPr>
            </w:pPr>
            <w:r w:rsidRPr="007E03B7">
              <w:rPr>
                <w:rFonts w:cstheme="minorHAnsi"/>
                <w:sz w:val="18"/>
                <w:szCs w:val="18"/>
                <w:lang w:eastAsia="en-US"/>
              </w:rPr>
              <w:t xml:space="preserve">TRIANGULO </w:t>
            </w:r>
            <w:r w:rsidRPr="007E03B7">
              <w:rPr>
                <w:rFonts w:cstheme="minorHAnsi"/>
                <w:noProof/>
                <w:sz w:val="18"/>
                <w:szCs w:val="18"/>
                <w:lang w:val="en-US" w:eastAsia="en-US"/>
              </w:rPr>
              <mc:AlternateContent>
                <mc:Choice Requires="wpg">
                  <w:drawing>
                    <wp:inline distT="0" distB="0" distL="0" distR="0" wp14:anchorId="3F6056B6" wp14:editId="6DEB5DCE">
                      <wp:extent cx="764540" cy="636270"/>
                      <wp:effectExtent l="9525" t="0" r="6985" b="1905"/>
                      <wp:docPr id="220" name="Grupo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4540" cy="636270"/>
                                <a:chOff x="0" y="0"/>
                                <a:chExt cx="7643" cy="6363"/>
                              </a:xfrm>
                            </wpg:grpSpPr>
                            <wps:wsp>
                              <wps:cNvPr id="221" name="Shape 36781"/>
                              <wps:cNvSpPr>
                                <a:spLocks/>
                              </wps:cNvSpPr>
                              <wps:spPr bwMode="auto">
                                <a:xfrm>
                                  <a:off x="561" y="617"/>
                                  <a:ext cx="6521" cy="5429"/>
                                </a:xfrm>
                                <a:custGeom>
                                  <a:avLst/>
                                  <a:gdLst>
                                    <a:gd name="T0" fmla="*/ 3261 w 652145"/>
                                    <a:gd name="T1" fmla="*/ 0 h 542925"/>
                                    <a:gd name="T2" fmla="*/ 6521 w 652145"/>
                                    <a:gd name="T3" fmla="*/ 5429 h 542925"/>
                                    <a:gd name="T4" fmla="*/ 0 w 652145"/>
                                    <a:gd name="T5" fmla="*/ 5429 h 542925"/>
                                    <a:gd name="T6" fmla="*/ 3261 w 652145"/>
                                    <a:gd name="T7" fmla="*/ 0 h 542925"/>
                                    <a:gd name="T8" fmla="*/ 0 60000 65536"/>
                                    <a:gd name="T9" fmla="*/ 0 60000 65536"/>
                                    <a:gd name="T10" fmla="*/ 0 60000 65536"/>
                                    <a:gd name="T11" fmla="*/ 0 60000 65536"/>
                                    <a:gd name="T12" fmla="*/ 0 w 652145"/>
                                    <a:gd name="T13" fmla="*/ 0 h 542925"/>
                                    <a:gd name="T14" fmla="*/ 652145 w 652145"/>
                                    <a:gd name="T15" fmla="*/ 542925 h 542925"/>
                                  </a:gdLst>
                                  <a:ahLst/>
                                  <a:cxnLst>
                                    <a:cxn ang="T8">
                                      <a:pos x="T0" y="T1"/>
                                    </a:cxn>
                                    <a:cxn ang="T9">
                                      <a:pos x="T2" y="T3"/>
                                    </a:cxn>
                                    <a:cxn ang="T10">
                                      <a:pos x="T4" y="T5"/>
                                    </a:cxn>
                                    <a:cxn ang="T11">
                                      <a:pos x="T6" y="T7"/>
                                    </a:cxn>
                                  </a:cxnLst>
                                  <a:rect l="T12" t="T13" r="T14" b="T15"/>
                                  <a:pathLst>
                                    <a:path w="652145" h="542925">
                                      <a:moveTo>
                                        <a:pt x="326136" y="0"/>
                                      </a:moveTo>
                                      <a:lnTo>
                                        <a:pt x="652145" y="542925"/>
                                      </a:lnTo>
                                      <a:lnTo>
                                        <a:pt x="0" y="542925"/>
                                      </a:lnTo>
                                      <a:lnTo>
                                        <a:pt x="326136" y="0"/>
                                      </a:lnTo>
                                      <a:close/>
                                    </a:path>
                                  </a:pathLst>
                                </a:custGeom>
                                <a:solidFill>
                                  <a:srgbClr val="FFFF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22" name="Shape 36782"/>
                              <wps:cNvSpPr>
                                <a:spLocks/>
                              </wps:cNvSpPr>
                              <wps:spPr bwMode="auto">
                                <a:xfrm>
                                  <a:off x="897" y="988"/>
                                  <a:ext cx="2924" cy="4867"/>
                                </a:xfrm>
                                <a:custGeom>
                                  <a:avLst/>
                                  <a:gdLst>
                                    <a:gd name="T0" fmla="*/ 2924 w 292392"/>
                                    <a:gd name="T1" fmla="*/ 0 h 486791"/>
                                    <a:gd name="T2" fmla="*/ 2924 w 292392"/>
                                    <a:gd name="T3" fmla="*/ 246 h 486791"/>
                                    <a:gd name="T4" fmla="*/ 224 w 292392"/>
                                    <a:gd name="T5" fmla="*/ 4740 h 486791"/>
                                    <a:gd name="T6" fmla="*/ 2924 w 292392"/>
                                    <a:gd name="T7" fmla="*/ 4740 h 486791"/>
                                    <a:gd name="T8" fmla="*/ 2924 w 292392"/>
                                    <a:gd name="T9" fmla="*/ 4867 h 486791"/>
                                    <a:gd name="T10" fmla="*/ 0 w 292392"/>
                                    <a:gd name="T11" fmla="*/ 4867 h 486791"/>
                                    <a:gd name="T12" fmla="*/ 2924 w 292392"/>
                                    <a:gd name="T13" fmla="*/ 0 h 486791"/>
                                    <a:gd name="T14" fmla="*/ 0 60000 65536"/>
                                    <a:gd name="T15" fmla="*/ 0 60000 65536"/>
                                    <a:gd name="T16" fmla="*/ 0 60000 65536"/>
                                    <a:gd name="T17" fmla="*/ 0 60000 65536"/>
                                    <a:gd name="T18" fmla="*/ 0 60000 65536"/>
                                    <a:gd name="T19" fmla="*/ 0 60000 65536"/>
                                    <a:gd name="T20" fmla="*/ 0 60000 65536"/>
                                    <a:gd name="T21" fmla="*/ 0 w 292392"/>
                                    <a:gd name="T22" fmla="*/ 0 h 486791"/>
                                    <a:gd name="T23" fmla="*/ 292392 w 292392"/>
                                    <a:gd name="T24" fmla="*/ 486791 h 486791"/>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292392" h="486791">
                                      <a:moveTo>
                                        <a:pt x="292392" y="0"/>
                                      </a:moveTo>
                                      <a:lnTo>
                                        <a:pt x="292392" y="24638"/>
                                      </a:lnTo>
                                      <a:lnTo>
                                        <a:pt x="22441" y="474091"/>
                                      </a:lnTo>
                                      <a:lnTo>
                                        <a:pt x="292392" y="474091"/>
                                      </a:lnTo>
                                      <a:lnTo>
                                        <a:pt x="292392" y="486791"/>
                                      </a:lnTo>
                                      <a:lnTo>
                                        <a:pt x="0" y="486791"/>
                                      </a:lnTo>
                                      <a:lnTo>
                                        <a:pt x="292392"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23" name="Shape 36783"/>
                              <wps:cNvSpPr>
                                <a:spLocks/>
                              </wps:cNvSpPr>
                              <wps:spPr bwMode="auto">
                                <a:xfrm>
                                  <a:off x="0" y="1"/>
                                  <a:ext cx="3821" cy="6362"/>
                                </a:xfrm>
                                <a:custGeom>
                                  <a:avLst/>
                                  <a:gdLst>
                                    <a:gd name="T0" fmla="*/ 3821 w 382168"/>
                                    <a:gd name="T1" fmla="*/ 0 h 636270"/>
                                    <a:gd name="T2" fmla="*/ 3821 w 382168"/>
                                    <a:gd name="T3" fmla="*/ 740 h 636270"/>
                                    <a:gd name="T4" fmla="*/ 673 w 382168"/>
                                    <a:gd name="T5" fmla="*/ 5981 h 636270"/>
                                    <a:gd name="T6" fmla="*/ 3821 w 382168"/>
                                    <a:gd name="T7" fmla="*/ 5981 h 636270"/>
                                    <a:gd name="T8" fmla="*/ 3821 w 382168"/>
                                    <a:gd name="T9" fmla="*/ 6362 h 636270"/>
                                    <a:gd name="T10" fmla="*/ 0 w 382168"/>
                                    <a:gd name="T11" fmla="*/ 6362 h 636270"/>
                                    <a:gd name="T12" fmla="*/ 3821 w 382168"/>
                                    <a:gd name="T13" fmla="*/ 0 h 636270"/>
                                    <a:gd name="T14" fmla="*/ 0 60000 65536"/>
                                    <a:gd name="T15" fmla="*/ 0 60000 65536"/>
                                    <a:gd name="T16" fmla="*/ 0 60000 65536"/>
                                    <a:gd name="T17" fmla="*/ 0 60000 65536"/>
                                    <a:gd name="T18" fmla="*/ 0 60000 65536"/>
                                    <a:gd name="T19" fmla="*/ 0 60000 65536"/>
                                    <a:gd name="T20" fmla="*/ 0 60000 65536"/>
                                    <a:gd name="T21" fmla="*/ 0 w 382168"/>
                                    <a:gd name="T22" fmla="*/ 0 h 636270"/>
                                    <a:gd name="T23" fmla="*/ 382168 w 382168"/>
                                    <a:gd name="T24" fmla="*/ 636270 h 63627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382168" h="636270">
                                      <a:moveTo>
                                        <a:pt x="382168" y="0"/>
                                      </a:moveTo>
                                      <a:lnTo>
                                        <a:pt x="382168" y="74040"/>
                                      </a:lnTo>
                                      <a:lnTo>
                                        <a:pt x="67335" y="598170"/>
                                      </a:lnTo>
                                      <a:lnTo>
                                        <a:pt x="382168" y="598170"/>
                                      </a:lnTo>
                                      <a:lnTo>
                                        <a:pt x="382168" y="636270"/>
                                      </a:lnTo>
                                      <a:lnTo>
                                        <a:pt x="0" y="636270"/>
                                      </a:lnTo>
                                      <a:lnTo>
                                        <a:pt x="382168"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24" name="Shape 36784"/>
                              <wps:cNvSpPr>
                                <a:spLocks/>
                              </wps:cNvSpPr>
                              <wps:spPr bwMode="auto">
                                <a:xfrm>
                                  <a:off x="3821" y="986"/>
                                  <a:ext cx="2924" cy="4869"/>
                                </a:xfrm>
                                <a:custGeom>
                                  <a:avLst/>
                                  <a:gdLst>
                                    <a:gd name="T0" fmla="*/ 1 w 292430"/>
                                    <a:gd name="T1" fmla="*/ 0 h 486918"/>
                                    <a:gd name="T2" fmla="*/ 2924 w 292430"/>
                                    <a:gd name="T3" fmla="*/ 4869 h 486918"/>
                                    <a:gd name="T4" fmla="*/ 0 w 292430"/>
                                    <a:gd name="T5" fmla="*/ 4869 h 486918"/>
                                    <a:gd name="T6" fmla="*/ 0 w 292430"/>
                                    <a:gd name="T7" fmla="*/ 4742 h 486918"/>
                                    <a:gd name="T8" fmla="*/ 2699 w 292430"/>
                                    <a:gd name="T9" fmla="*/ 4742 h 486918"/>
                                    <a:gd name="T10" fmla="*/ 1 w 292430"/>
                                    <a:gd name="T11" fmla="*/ 246 h 486918"/>
                                    <a:gd name="T12" fmla="*/ 0 w 292430"/>
                                    <a:gd name="T13" fmla="*/ 248 h 486918"/>
                                    <a:gd name="T14" fmla="*/ 0 w 292430"/>
                                    <a:gd name="T15" fmla="*/ 1 h 486918"/>
                                    <a:gd name="T16" fmla="*/ 1 w 292430"/>
                                    <a:gd name="T17" fmla="*/ 0 h 48691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292430"/>
                                    <a:gd name="T28" fmla="*/ 0 h 486918"/>
                                    <a:gd name="T29" fmla="*/ 292430 w 292430"/>
                                    <a:gd name="T30" fmla="*/ 486918 h 486918"/>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292430" h="486918">
                                      <a:moveTo>
                                        <a:pt x="76" y="0"/>
                                      </a:moveTo>
                                      <a:lnTo>
                                        <a:pt x="292430" y="486918"/>
                                      </a:lnTo>
                                      <a:lnTo>
                                        <a:pt x="0" y="486918"/>
                                      </a:lnTo>
                                      <a:lnTo>
                                        <a:pt x="0" y="474218"/>
                                      </a:lnTo>
                                      <a:lnTo>
                                        <a:pt x="269951" y="474218"/>
                                      </a:lnTo>
                                      <a:lnTo>
                                        <a:pt x="76" y="24638"/>
                                      </a:lnTo>
                                      <a:lnTo>
                                        <a:pt x="0" y="24765"/>
                                      </a:lnTo>
                                      <a:lnTo>
                                        <a:pt x="0" y="127"/>
                                      </a:lnTo>
                                      <a:lnTo>
                                        <a:pt x="76"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25" name="Shape 36785"/>
                              <wps:cNvSpPr>
                                <a:spLocks/>
                              </wps:cNvSpPr>
                              <wps:spPr bwMode="auto">
                                <a:xfrm>
                                  <a:off x="3821" y="0"/>
                                  <a:ext cx="3822" cy="6363"/>
                                </a:xfrm>
                                <a:custGeom>
                                  <a:avLst/>
                                  <a:gdLst>
                                    <a:gd name="T0" fmla="*/ 1 w 382219"/>
                                    <a:gd name="T1" fmla="*/ 0 h 636397"/>
                                    <a:gd name="T2" fmla="*/ 3822 w 382219"/>
                                    <a:gd name="T3" fmla="*/ 6363 h 636397"/>
                                    <a:gd name="T4" fmla="*/ 0 w 382219"/>
                                    <a:gd name="T5" fmla="*/ 6363 h 636397"/>
                                    <a:gd name="T6" fmla="*/ 0 w 382219"/>
                                    <a:gd name="T7" fmla="*/ 5982 h 636397"/>
                                    <a:gd name="T8" fmla="*/ 3149 w 382219"/>
                                    <a:gd name="T9" fmla="*/ 5982 h 636397"/>
                                    <a:gd name="T10" fmla="*/ 1 w 382219"/>
                                    <a:gd name="T11" fmla="*/ 740 h 636397"/>
                                    <a:gd name="T12" fmla="*/ 0 w 382219"/>
                                    <a:gd name="T13" fmla="*/ 742 h 636397"/>
                                    <a:gd name="T14" fmla="*/ 0 w 382219"/>
                                    <a:gd name="T15" fmla="*/ 1 h 636397"/>
                                    <a:gd name="T16" fmla="*/ 1 w 382219"/>
                                    <a:gd name="T17" fmla="*/ 0 h 63639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82219"/>
                                    <a:gd name="T28" fmla="*/ 0 h 636397"/>
                                    <a:gd name="T29" fmla="*/ 382219 w 382219"/>
                                    <a:gd name="T30" fmla="*/ 636397 h 63639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82219" h="636397">
                                      <a:moveTo>
                                        <a:pt x="76" y="0"/>
                                      </a:moveTo>
                                      <a:lnTo>
                                        <a:pt x="382219" y="636397"/>
                                      </a:lnTo>
                                      <a:lnTo>
                                        <a:pt x="0" y="636397"/>
                                      </a:lnTo>
                                      <a:lnTo>
                                        <a:pt x="0" y="598297"/>
                                      </a:lnTo>
                                      <a:lnTo>
                                        <a:pt x="314909" y="598297"/>
                                      </a:lnTo>
                                      <a:lnTo>
                                        <a:pt x="76" y="74040"/>
                                      </a:lnTo>
                                      <a:lnTo>
                                        <a:pt x="0" y="74167"/>
                                      </a:lnTo>
                                      <a:lnTo>
                                        <a:pt x="0" y="127"/>
                                      </a:lnTo>
                                      <a:lnTo>
                                        <a:pt x="76"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0EC8B6D" id="Grupo 220" o:spid="_x0000_s1026" style="width:60.2pt;height:50.1pt;mso-position-horizontal-relative:char;mso-position-vertical-relative:line" coordsize="7643,6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">
                      <v:shape id="Shape 36781" o:spid="_x0000_s1027" style="position:absolute;left:561;top:617;width:6521;height:5429;visibility:visible;mso-wrap-style:square;v-text-anchor:top" coordsize="652145,542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v/MQA&#10;AADcAAAADwAAAGRycy9kb3ducmV2LnhtbESPwWrDMBBE74H+g9hCb4kcHUpwo4SSYkjbU5LS8yJt&#10;LRNrZSzVcf31VSCQ4zAzb5j1dvStGKiPTWANy0UBgtgE23Ct4etUzVcgYkK22AYmDX8UYbt5mK2x&#10;tOHCBxqOqRYZwrFEDS6lrpQyGkce4yJ0xNn7Cb3HlGVfS9vjJcN9K1VRPEuPDecFhx3tHJnz8ddr&#10;MG/V++fZSDWNH7vB7dXkqu9J66fH8fUFRKIx3cO39t5qUGoJ1zP5CM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hL/zEAAAA3AAAAA8AAAAAAAAAAAAAAAAAmAIAAGRycy9k&#10;b3ducmV2LnhtbFBLBQYAAAAABAAEAPUAAACJAwAAAAA=&#10;" path="m326136,l652145,542925,,542925,326136,xe" fillcolor="yellow" stroked="f" strokeweight="0">
                        <v:stroke miterlimit="83231f" joinstyle="miter"/>
                        <v:path arrowok="t" o:connecttype="custom" o:connectlocs="33,0;65,54;0,54;33,0" o:connectangles="0,0,0,0" textboxrect="0,0,652145,542925"/>
                      </v:shape>
                      <v:shape id="Shape 36782" o:spid="_x0000_s1028" style="position:absolute;left:897;top:988;width:2924;height:4867;visibility:visible;mso-wrap-style:square;v-text-anchor:top" coordsize="292392,4867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vmMYA&#10;AADcAAAADwAAAGRycy9kb3ducmV2LnhtbESPzWrDMBCE74W+g9hCb41cQ0twohi7tFDopfkhIbfF&#10;Wlsm1spYSuLk6atCIMdhZr5h5vloO3GiwbeOFbxOEhDEldMtNwo266+XKQgfkDV2jknBhTzki8eH&#10;OWbanXlJp1VoRISwz1CBCaHPpPSVIYt+4nri6NVusBiiHBqpBzxHuO1kmiTv0mLLccFgTx+GqsPq&#10;aBW8Xcvy12NdNxu//dmV++Wx+DRKPT+NxQxEoDHcw7f2t1aQpin8n4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vmMYAAADcAAAADwAAAAAAAAAAAAAAAACYAgAAZHJz&#10;L2Rvd25yZXYueG1sUEsFBgAAAAAEAAQA9QAAAIsDAAAAAA==&#10;" path="m292392,r,24638l22441,474091r269951,l292392,486791,,486791,292392,xe" fillcolor="black" stroked="f" strokeweight="0">
                        <v:stroke miterlimit="83231f" joinstyle="miter"/>
                        <v:path arrowok="t" o:connecttype="custom" o:connectlocs="29,0;29,2;2,47;29,47;29,49;0,49;29,0" o:connectangles="0,0,0,0,0,0,0" textboxrect="0,0,292392,486791"/>
                      </v:shape>
                      <v:shape id="Shape 36783" o:spid="_x0000_s1029" style="position:absolute;top:1;width:3821;height:6362;visibility:visible;mso-wrap-style:square;v-text-anchor:top" coordsize="382168,636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igI8YA&#10;AADcAAAADwAAAGRycy9kb3ducmV2LnhtbESPQWvCQBSE70L/w/IKvemmsYhEN8G2FHop0lgo3h7Z&#10;ZxLdfZtmV43/3i0IHoeZ+YZZFoM14kS9bx0reJ4kIIgrp1uuFfxsPsZzED4gazSOScGFPBT5w2iJ&#10;mXZn/qZTGWoRIewzVNCE0GVS+qohi37iOuLo7VxvMUTZ11L3eI5wa2SaJDNpseW40GBHbw1Vh/Jo&#10;FQyr/dbs/i7z96+X38SssTxOX0ulnh6H1QJEoCHcw7f2p1aQplP4PxOPgM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igI8YAAADcAAAADwAAAAAAAAAAAAAAAACYAgAAZHJz&#10;L2Rvd25yZXYueG1sUEsFBgAAAAAEAAQA9QAAAIsDAAAAAA==&#10;" path="m382168,r,74040l67335,598170r314833,l382168,636270,,636270,382168,xe" fillcolor="black" stroked="f" strokeweight="0">
                        <v:stroke miterlimit="83231f" joinstyle="miter"/>
                        <v:path arrowok="t" o:connecttype="custom" o:connectlocs="38,0;38,7;7,60;38,60;38,64;0,64;38,0" o:connectangles="0,0,0,0,0,0,0" textboxrect="0,0,382168,636270"/>
                      </v:shape>
                      <v:shape id="Shape 36784" o:spid="_x0000_s1030" style="position:absolute;left:3821;top:986;width:2924;height:4869;visibility:visible;mso-wrap-style:square;v-text-anchor:top" coordsize="292430,48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2dMYA&#10;AADcAAAADwAAAGRycy9kb3ducmV2LnhtbESPT2vCQBTE70K/w/IEb7oxLRKiq0iL1EKr+O/g7Zl9&#10;JqHZtyG71fjtXaHgcZiZ3zCTWWsqcaHGlZYVDAcRCOLM6pJzBfvdop+AcB5ZY2WZFNzIwWz60plg&#10;qu2VN3TZ+lwECLsUFRTe16mULivIoBvYmjh4Z9sY9EE2udQNXgPcVDKOopE0WHJYKLCm94Ky3+2f&#10;UVDi8dWcRsn6O6pWH58/q8NXwgulet12PgbhqfXP8H97qRXE8Rs8zoQjIK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H2dMYAAADcAAAADwAAAAAAAAAAAAAAAACYAgAAZHJz&#10;L2Rvd25yZXYueG1sUEsFBgAAAAAEAAQA9QAAAIsDAAAAAA==&#10;" path="m76,l292430,486918,,486918,,474218r269951,l76,24638,,24765,,127,76,xe" fillcolor="black" stroked="f" strokeweight="0">
                        <v:stroke miterlimit="83231f" joinstyle="miter"/>
                        <v:path arrowok="t" o:connecttype="custom" o:connectlocs="0,0;29,49;0,49;0,47;27,47;0,2;0,2;0,0;0,0" o:connectangles="0,0,0,0,0,0,0,0,0" textboxrect="0,0,292430,486918"/>
                      </v:shape>
                      <v:shape id="Shape 36785" o:spid="_x0000_s1031" style="position:absolute;left:3821;width:3822;height:6363;visibility:visible;mso-wrap-style:square;v-text-anchor:top" coordsize="382219,636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EkoMQA&#10;AADcAAAADwAAAGRycy9kb3ducmV2LnhtbESPT4vCMBTE7wt+h/AEb2tqwaV0jSJCtSeh/oE9Pppn&#10;W2xeShNr/fZmYWGPw8z8hlltRtOKgXrXWFawmEcgiEurG64UXM7ZZwLCeWSNrWVS8CIHm/XkY4Wp&#10;tk8uaDj5SgQIuxQV1N53qZSurMmgm9uOOHg32xv0QfaV1D0+A9y0Mo6iL2mw4bBQY0e7msr76WEU&#10;DD/F+bqIZJblSb4/XpPicBkLpWbTcfsNwtPo/8N/7VwriOMl/J4JR0C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hJKDEAAAA3AAAAA8AAAAAAAAAAAAAAAAAmAIAAGRycy9k&#10;b3ducmV2LnhtbFBLBQYAAAAABAAEAPUAAACJAwAAAAA=&#10;" path="m76,l382219,636397,,636397,,598297r314909,l76,74040,,74167,,127,76,xe" fillcolor="black" stroked="f" strokeweight="0">
                        <v:stroke miterlimit="83231f" joinstyle="miter"/>
                        <v:path arrowok="t" o:connecttype="custom" o:connectlocs="0,0;38,64;0,64;0,60;31,60;0,7;0,7;0,0;0,0" o:connectangles="0,0,0,0,0,0,0,0,0" textboxrect="0,0,382219,636397"/>
                      </v:shape>
                      <w10:anchorlock/>
                    </v:group>
                  </w:pict>
                </mc:Fallback>
              </mc:AlternateContent>
            </w:r>
            <w:r w:rsidRPr="007E03B7">
              <w:rPr>
                <w:rFonts w:cstheme="minorHAnsi"/>
                <w:sz w:val="18"/>
                <w:szCs w:val="18"/>
                <w:lang w:eastAsia="en-US"/>
              </w:rPr>
              <w:t xml:space="preserve">EQUILATERO </w:t>
            </w:r>
          </w:p>
        </w:tc>
        <w:tc>
          <w:tcPr>
            <w:tcW w:w="1436" w:type="dxa"/>
            <w:tcBorders>
              <w:top w:val="single" w:sz="6" w:space="0" w:color="000000"/>
              <w:left w:val="single" w:sz="6" w:space="0" w:color="000000"/>
              <w:bottom w:val="single" w:sz="6" w:space="0" w:color="000000"/>
              <w:right w:val="single" w:sz="6" w:space="0" w:color="000000"/>
            </w:tcBorders>
            <w:hideMark/>
          </w:tcPr>
          <w:p w14:paraId="182F959C" w14:textId="77777777" w:rsidR="005943D4" w:rsidRPr="007E03B7" w:rsidRDefault="005943D4" w:rsidP="005943D4">
            <w:pPr>
              <w:spacing w:line="288" w:lineRule="auto"/>
              <w:ind w:left="35"/>
              <w:rPr>
                <w:rFonts w:cstheme="minorHAnsi"/>
                <w:sz w:val="18"/>
                <w:szCs w:val="18"/>
                <w:lang w:eastAsia="en-US"/>
              </w:rPr>
            </w:pPr>
            <w:r w:rsidRPr="007E03B7">
              <w:rPr>
                <w:rFonts w:cstheme="minorHAnsi"/>
                <w:sz w:val="18"/>
                <w:szCs w:val="18"/>
                <w:lang w:eastAsia="en-US"/>
              </w:rPr>
              <w:t xml:space="preserve">ADVERTENCIA </w:t>
            </w:r>
          </w:p>
        </w:tc>
        <w:tc>
          <w:tcPr>
            <w:tcW w:w="1277" w:type="dxa"/>
            <w:tcBorders>
              <w:top w:val="single" w:sz="6" w:space="0" w:color="000000"/>
              <w:left w:val="single" w:sz="6" w:space="0" w:color="000000"/>
              <w:bottom w:val="single" w:sz="6" w:space="0" w:color="000000"/>
              <w:right w:val="single" w:sz="6" w:space="0" w:color="000000"/>
            </w:tcBorders>
            <w:hideMark/>
          </w:tcPr>
          <w:p w14:paraId="748B2D81" w14:textId="77777777" w:rsidR="005943D4" w:rsidRPr="007E03B7" w:rsidRDefault="005943D4" w:rsidP="005943D4">
            <w:pPr>
              <w:spacing w:line="288" w:lineRule="auto"/>
              <w:ind w:right="47"/>
              <w:jc w:val="center"/>
              <w:rPr>
                <w:rFonts w:cstheme="minorHAnsi"/>
                <w:sz w:val="18"/>
                <w:szCs w:val="18"/>
                <w:lang w:eastAsia="en-US"/>
              </w:rPr>
            </w:pPr>
            <w:r w:rsidRPr="007E03B7">
              <w:rPr>
                <w:rFonts w:cstheme="minorHAnsi"/>
                <w:sz w:val="18"/>
                <w:szCs w:val="18"/>
                <w:lang w:eastAsia="en-US"/>
              </w:rPr>
              <w:t xml:space="preserve">AMARILLO </w:t>
            </w:r>
          </w:p>
        </w:tc>
        <w:tc>
          <w:tcPr>
            <w:tcW w:w="1289" w:type="dxa"/>
            <w:tcBorders>
              <w:top w:val="single" w:sz="6" w:space="0" w:color="000000"/>
              <w:left w:val="single" w:sz="6" w:space="0" w:color="000000"/>
              <w:bottom w:val="single" w:sz="6" w:space="0" w:color="000000"/>
              <w:right w:val="single" w:sz="6" w:space="0" w:color="000000"/>
            </w:tcBorders>
            <w:hideMark/>
          </w:tcPr>
          <w:p w14:paraId="1A5D91AC" w14:textId="77777777" w:rsidR="005943D4" w:rsidRPr="007E03B7" w:rsidRDefault="005943D4" w:rsidP="005943D4">
            <w:pPr>
              <w:spacing w:line="288" w:lineRule="auto"/>
              <w:ind w:right="38"/>
              <w:jc w:val="center"/>
              <w:rPr>
                <w:rFonts w:cstheme="minorHAnsi"/>
                <w:sz w:val="18"/>
                <w:szCs w:val="18"/>
                <w:lang w:eastAsia="en-US"/>
              </w:rPr>
            </w:pPr>
            <w:r w:rsidRPr="007E03B7">
              <w:rPr>
                <w:rFonts w:cstheme="minorHAnsi"/>
                <w:sz w:val="18"/>
                <w:szCs w:val="18"/>
                <w:lang w:eastAsia="en-US"/>
              </w:rPr>
              <w:t xml:space="preserve">NEGRO </w:t>
            </w:r>
          </w:p>
        </w:tc>
        <w:tc>
          <w:tcPr>
            <w:tcW w:w="1561" w:type="dxa"/>
            <w:tcBorders>
              <w:top w:val="single" w:sz="6" w:space="0" w:color="000000"/>
              <w:left w:val="single" w:sz="6" w:space="0" w:color="000000"/>
              <w:bottom w:val="single" w:sz="6" w:space="0" w:color="000000"/>
              <w:right w:val="single" w:sz="6" w:space="0" w:color="000000"/>
            </w:tcBorders>
            <w:hideMark/>
          </w:tcPr>
          <w:p w14:paraId="12AA24DD" w14:textId="77777777" w:rsidR="005943D4" w:rsidRPr="007E03B7" w:rsidRDefault="005943D4" w:rsidP="005943D4">
            <w:pPr>
              <w:spacing w:line="288" w:lineRule="auto"/>
              <w:ind w:right="41"/>
              <w:jc w:val="center"/>
              <w:rPr>
                <w:rFonts w:cstheme="minorHAnsi"/>
                <w:sz w:val="18"/>
                <w:szCs w:val="18"/>
                <w:lang w:eastAsia="en-US"/>
              </w:rPr>
            </w:pPr>
            <w:r w:rsidRPr="007E03B7">
              <w:rPr>
                <w:rFonts w:cstheme="minorHAnsi"/>
                <w:sz w:val="18"/>
                <w:szCs w:val="18"/>
                <w:lang w:eastAsia="en-US"/>
              </w:rPr>
              <w:t xml:space="preserve">NEGRO </w:t>
            </w:r>
          </w:p>
        </w:tc>
        <w:tc>
          <w:tcPr>
            <w:tcW w:w="1689" w:type="dxa"/>
            <w:tcBorders>
              <w:top w:val="single" w:sz="6" w:space="0" w:color="000000"/>
              <w:left w:val="single" w:sz="6" w:space="0" w:color="000000"/>
              <w:bottom w:val="single" w:sz="6" w:space="0" w:color="000000"/>
              <w:right w:val="single" w:sz="6" w:space="0" w:color="000000"/>
            </w:tcBorders>
            <w:hideMark/>
          </w:tcPr>
          <w:p w14:paraId="245500AA" w14:textId="77777777" w:rsidR="005943D4" w:rsidRPr="00606D60" w:rsidRDefault="005943D4" w:rsidP="005943D4">
            <w:pPr>
              <w:spacing w:line="288" w:lineRule="auto"/>
              <w:ind w:right="44"/>
              <w:jc w:val="center"/>
              <w:rPr>
                <w:rFonts w:cstheme="minorHAnsi"/>
                <w:sz w:val="18"/>
                <w:szCs w:val="18"/>
                <w:lang w:val="es-PE" w:eastAsia="en-US"/>
              </w:rPr>
            </w:pPr>
            <w:r w:rsidRPr="00606D60">
              <w:rPr>
                <w:rFonts w:cstheme="minorHAnsi"/>
                <w:sz w:val="18"/>
                <w:szCs w:val="18"/>
                <w:lang w:val="es-PE" w:eastAsia="en-US"/>
              </w:rPr>
              <w:t xml:space="preserve">Riesgo eléctrico. </w:t>
            </w:r>
          </w:p>
          <w:p w14:paraId="6C072D15" w14:textId="77777777" w:rsidR="005943D4" w:rsidRPr="00606D60" w:rsidRDefault="005943D4" w:rsidP="005943D4">
            <w:pPr>
              <w:spacing w:line="288" w:lineRule="auto"/>
              <w:ind w:left="13" w:right="9"/>
              <w:jc w:val="center"/>
              <w:rPr>
                <w:rFonts w:cstheme="minorHAnsi"/>
                <w:sz w:val="18"/>
                <w:szCs w:val="18"/>
                <w:lang w:val="es-PE" w:eastAsia="en-US"/>
              </w:rPr>
            </w:pPr>
            <w:r w:rsidRPr="00606D60">
              <w:rPr>
                <w:rFonts w:cstheme="minorHAnsi"/>
                <w:sz w:val="18"/>
                <w:szCs w:val="18"/>
                <w:lang w:val="es-PE" w:eastAsia="en-US"/>
              </w:rPr>
              <w:t xml:space="preserve">Peligro de muerte. </w:t>
            </w:r>
          </w:p>
          <w:p w14:paraId="6A5968BA" w14:textId="77777777" w:rsidR="005943D4" w:rsidRPr="007E03B7" w:rsidRDefault="005943D4" w:rsidP="005943D4">
            <w:pPr>
              <w:spacing w:line="288" w:lineRule="auto"/>
              <w:jc w:val="center"/>
              <w:rPr>
                <w:rFonts w:cstheme="minorHAnsi"/>
                <w:sz w:val="18"/>
                <w:szCs w:val="18"/>
                <w:lang w:eastAsia="en-US"/>
              </w:rPr>
            </w:pPr>
            <w:r w:rsidRPr="007E03B7">
              <w:rPr>
                <w:rFonts w:cstheme="minorHAnsi"/>
                <w:sz w:val="18"/>
                <w:szCs w:val="18"/>
                <w:lang w:eastAsia="en-US"/>
              </w:rPr>
              <w:t xml:space="preserve">Peligro acido corrosivo </w:t>
            </w:r>
          </w:p>
        </w:tc>
      </w:tr>
      <w:tr w:rsidR="005943D4" w:rsidRPr="007E03B7" w14:paraId="0DA1B1F3" w14:textId="77777777" w:rsidTr="005943D4">
        <w:trPr>
          <w:trHeight w:val="737"/>
        </w:trPr>
        <w:tc>
          <w:tcPr>
            <w:tcW w:w="9342" w:type="dxa"/>
            <w:gridSpan w:val="6"/>
            <w:tcBorders>
              <w:top w:val="single" w:sz="6" w:space="0" w:color="000000"/>
              <w:left w:val="single" w:sz="6" w:space="0" w:color="000000"/>
              <w:bottom w:val="single" w:sz="6" w:space="0" w:color="000000"/>
              <w:right w:val="single" w:sz="6" w:space="0" w:color="000000"/>
            </w:tcBorders>
            <w:hideMark/>
          </w:tcPr>
          <w:p w14:paraId="1F835D5E" w14:textId="77777777" w:rsidR="005943D4" w:rsidRPr="00606D60" w:rsidRDefault="005943D4" w:rsidP="005943D4">
            <w:pPr>
              <w:spacing w:line="288" w:lineRule="auto"/>
              <w:ind w:left="4"/>
              <w:jc w:val="both"/>
              <w:rPr>
                <w:rFonts w:cstheme="minorHAnsi"/>
                <w:sz w:val="18"/>
                <w:szCs w:val="18"/>
                <w:lang w:val="es-PE" w:eastAsia="en-US"/>
              </w:rPr>
            </w:pPr>
            <w:r w:rsidRPr="00606D60">
              <w:rPr>
                <w:rFonts w:cstheme="minorHAnsi"/>
                <w:b/>
                <w:i/>
                <w:sz w:val="18"/>
                <w:szCs w:val="18"/>
                <w:lang w:val="es-PE" w:eastAsia="en-US"/>
              </w:rPr>
              <w:t xml:space="preserve">EL COLOR BLANCO DE CONTRASTE INCLUYE EL COLOR DE CONTRASTE PARA MATERIALES FOSFORESCENTES BAJO LA LUZ DE DIA  </w:t>
            </w:r>
          </w:p>
        </w:tc>
      </w:tr>
    </w:tbl>
    <w:p w14:paraId="0F3476BF" w14:textId="77777777" w:rsidR="005943D4" w:rsidRDefault="005943D4" w:rsidP="005943D4">
      <w:pPr>
        <w:spacing w:line="288" w:lineRule="auto"/>
        <w:ind w:left="567"/>
        <w:rPr>
          <w:rFonts w:ascii="Arial" w:eastAsia="Calibri" w:hAnsi="Arial" w:cs="Arial"/>
          <w:sz w:val="22"/>
          <w:szCs w:val="22"/>
          <w:lang w:eastAsia="en-US"/>
        </w:rPr>
      </w:pPr>
      <w:r w:rsidRPr="007E03B7">
        <w:rPr>
          <w:rFonts w:ascii="Arial" w:eastAsia="Calibri" w:hAnsi="Arial" w:cs="Arial"/>
          <w:b/>
          <w:sz w:val="22"/>
          <w:szCs w:val="22"/>
          <w:lang w:eastAsia="en-US"/>
        </w:rPr>
        <w:t xml:space="preserve">Elaborado por: </w:t>
      </w:r>
      <w:r w:rsidRPr="007E03B7">
        <w:rPr>
          <w:rFonts w:ascii="Arial" w:eastAsia="Calibri" w:hAnsi="Arial" w:cs="Arial"/>
          <w:sz w:val="22"/>
          <w:szCs w:val="22"/>
          <w:lang w:eastAsia="en-US"/>
        </w:rPr>
        <w:t>Equipo Técnico</w:t>
      </w:r>
    </w:p>
    <w:p w14:paraId="394B9BBD" w14:textId="1DDE0B08" w:rsidR="007F537B" w:rsidRDefault="007F537B" w:rsidP="005943D4">
      <w:pPr>
        <w:autoSpaceDE w:val="0"/>
        <w:autoSpaceDN w:val="0"/>
        <w:adjustRightInd w:val="0"/>
        <w:spacing w:line="288" w:lineRule="auto"/>
        <w:jc w:val="both"/>
        <w:rPr>
          <w:rFonts w:ascii="Arial" w:eastAsia="Calibri" w:hAnsi="Arial" w:cs="Arial"/>
          <w:b/>
          <w:bCs/>
          <w:color w:val="000000"/>
          <w:sz w:val="22"/>
          <w:szCs w:val="23"/>
          <w:lang w:eastAsia="en-US"/>
        </w:rPr>
      </w:pPr>
    </w:p>
    <w:p w14:paraId="6A59FCFB" w14:textId="77777777" w:rsidR="005943D4" w:rsidRDefault="005943D4" w:rsidP="005943D4">
      <w:pPr>
        <w:autoSpaceDE w:val="0"/>
        <w:autoSpaceDN w:val="0"/>
        <w:adjustRightInd w:val="0"/>
        <w:spacing w:line="288" w:lineRule="auto"/>
        <w:jc w:val="both"/>
        <w:rPr>
          <w:rFonts w:ascii="Arial" w:eastAsia="Calibri" w:hAnsi="Arial" w:cs="Arial"/>
          <w:sz w:val="22"/>
          <w:szCs w:val="22"/>
          <w:lang w:eastAsia="en-US"/>
        </w:rPr>
      </w:pPr>
    </w:p>
    <w:p w14:paraId="24A28671" w14:textId="77777777" w:rsidR="007F537B" w:rsidRPr="007E03B7" w:rsidRDefault="007F537B" w:rsidP="007F537B">
      <w:pPr>
        <w:spacing w:line="288" w:lineRule="auto"/>
        <w:ind w:left="567"/>
        <w:rPr>
          <w:rFonts w:ascii="Arial" w:eastAsia="Calibri" w:hAnsi="Arial" w:cs="Arial"/>
          <w:b/>
          <w:sz w:val="22"/>
          <w:szCs w:val="22"/>
          <w:lang w:eastAsia="en-US"/>
        </w:rPr>
      </w:pPr>
    </w:p>
    <w:p w14:paraId="0A0C5C4B"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La señalización debe ser clara y sencilla; asimismo, debe ubicarse en zonas que representen un riesgo potencial de ocurrencia de accidentes. </w:t>
      </w:r>
    </w:p>
    <w:p w14:paraId="173D686A"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Los lugares donde se colocarán las señales deben ser de fácil acceso y visibilidad. </w:t>
      </w:r>
    </w:p>
    <w:p w14:paraId="29DB62B5"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El material para la elaboración de las señales debe resistir los golpes y las inclemencias del clima. </w:t>
      </w:r>
    </w:p>
    <w:p w14:paraId="60667612"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El personal de obra y la población involucrada en el área de influencia del proyecto están en la obligación de respetar la señalización ambiental. </w:t>
      </w:r>
    </w:p>
    <w:p w14:paraId="55CC72D8"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La señalización se realizará teniendo en cuenta el Manual de Dispositivos de Control de Tránsito Automotor en Calles y Carreteras actualizado por el MTC, aprobado mediante R.D. </w:t>
      </w:r>
      <w:proofErr w:type="spellStart"/>
      <w:r w:rsidRPr="007E03B7">
        <w:rPr>
          <w:rFonts w:ascii="Arial" w:hAnsi="Arial" w:cs="Arial"/>
          <w:color w:val="000000"/>
          <w:sz w:val="22"/>
          <w:szCs w:val="20"/>
        </w:rPr>
        <w:t>N°</w:t>
      </w:r>
      <w:proofErr w:type="spellEnd"/>
      <w:r w:rsidRPr="007E03B7">
        <w:rPr>
          <w:rFonts w:ascii="Arial" w:hAnsi="Arial" w:cs="Arial"/>
          <w:color w:val="000000"/>
          <w:sz w:val="22"/>
          <w:szCs w:val="20"/>
        </w:rPr>
        <w:t xml:space="preserve"> 16-2016-MTC/14 con fecha 31 de mayo de 2016. </w:t>
      </w:r>
    </w:p>
    <w:p w14:paraId="1F5EAE4C"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Se colocará señalización Preventiva a fin de advertir a los trabajadores y público en general la existencia de un peligro y su naturaleza dentro del ámbito de las áreas de trabajo. </w:t>
      </w:r>
    </w:p>
    <w:p w14:paraId="0E516DAF"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Se colocará señales reguladoras con la finalidad de dar a conocer la existencia de limitaciones, restricciones o prohibiciones que norman determinadas acciones indebidas en las áreas donde se desarrollaran las actividades del proyecto. </w:t>
      </w:r>
    </w:p>
    <w:p w14:paraId="64E97E68"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Se emplearán señales que puedan ser visibles de día y de noche, para lo cual se deberá emplear materiales reflectantes y/o buena iluminación de acuerdo al Manual de Dispositivos de Control de Tránsito Automotor para Calles y Carreteras </w:t>
      </w:r>
      <w:r w:rsidRPr="007E03B7">
        <w:rPr>
          <w:rFonts w:ascii="Arial" w:hAnsi="Arial" w:cs="Arial"/>
          <w:color w:val="000000"/>
          <w:sz w:val="22"/>
          <w:szCs w:val="20"/>
        </w:rPr>
        <w:lastRenderedPageBreak/>
        <w:t xml:space="preserve">y la Resolución de Gerencia </w:t>
      </w:r>
      <w:proofErr w:type="spellStart"/>
      <w:r w:rsidRPr="007E03B7">
        <w:rPr>
          <w:rFonts w:ascii="Arial" w:hAnsi="Arial" w:cs="Arial"/>
          <w:color w:val="000000"/>
          <w:sz w:val="22"/>
          <w:szCs w:val="20"/>
        </w:rPr>
        <w:t>N°</w:t>
      </w:r>
      <w:proofErr w:type="spellEnd"/>
      <w:r w:rsidRPr="007E03B7">
        <w:rPr>
          <w:rFonts w:ascii="Arial" w:hAnsi="Arial" w:cs="Arial"/>
          <w:color w:val="000000"/>
          <w:sz w:val="22"/>
          <w:szCs w:val="20"/>
        </w:rPr>
        <w:t xml:space="preserve"> 165-2011-MML/GTU que aprueba la Cartilla de Señalización Vertical en Zonas Urbanas para Obras en la Vía Pública. </w:t>
      </w:r>
    </w:p>
    <w:p w14:paraId="6CA33F95"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Se colocarán señales informativas a fin de informar a la población sobre el cuidado del medio ambiente que se tendrá en el transcurso del proyecto; asimismo, mantendrá informada a la población sobre los trabajos que se realizaran en el área de influencia del proyecto. </w:t>
      </w:r>
    </w:p>
    <w:p w14:paraId="4DCB353C" w14:textId="77777777" w:rsidR="007F537B" w:rsidRPr="007E03B7" w:rsidRDefault="007F537B" w:rsidP="001B54FE">
      <w:pPr>
        <w:numPr>
          <w:ilvl w:val="0"/>
          <w:numId w:val="21"/>
        </w:numPr>
        <w:tabs>
          <w:tab w:val="left" w:pos="1134"/>
        </w:tabs>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Los caminos de tránsito de peatones y de vehículos estarán demarcados y/ o señalizados para garantizar una circulación segura y eficiente. Estos caminos deben seguir una ruta lógica para facilitar la circulación. </w:t>
      </w:r>
    </w:p>
    <w:p w14:paraId="07C60D40" w14:textId="77777777" w:rsidR="007F537B" w:rsidRPr="007E03B7" w:rsidRDefault="007F537B" w:rsidP="007F537B">
      <w:pPr>
        <w:spacing w:line="288" w:lineRule="auto"/>
        <w:ind w:left="1701"/>
        <w:jc w:val="both"/>
        <w:rPr>
          <w:rFonts w:ascii="Arial" w:hAnsi="Arial" w:cs="Arial"/>
          <w:color w:val="000000"/>
          <w:sz w:val="22"/>
          <w:szCs w:val="20"/>
        </w:rPr>
      </w:pPr>
    </w:p>
    <w:p w14:paraId="53F70A8B" w14:textId="77777777" w:rsidR="007F537B" w:rsidRPr="007E03B7" w:rsidRDefault="007F537B" w:rsidP="007F537B">
      <w:pPr>
        <w:spacing w:line="288" w:lineRule="auto"/>
        <w:ind w:left="567"/>
        <w:rPr>
          <w:rFonts w:ascii="Arial" w:eastAsia="Calibri" w:hAnsi="Arial" w:cs="Arial"/>
          <w:b/>
          <w:bCs/>
          <w:color w:val="000000"/>
          <w:sz w:val="22"/>
          <w:lang w:eastAsia="en-US"/>
        </w:rPr>
      </w:pPr>
      <w:r w:rsidRPr="007E03B7">
        <w:rPr>
          <w:rFonts w:ascii="Arial" w:eastAsia="Calibri" w:hAnsi="Arial" w:cs="Arial"/>
          <w:b/>
          <w:bCs/>
          <w:color w:val="000000"/>
          <w:sz w:val="22"/>
          <w:lang w:eastAsia="en-US"/>
        </w:rPr>
        <w:t>Señales a Implementar.</w:t>
      </w:r>
    </w:p>
    <w:p w14:paraId="475C5C79" w14:textId="77777777" w:rsidR="007F537B" w:rsidRPr="007E03B7" w:rsidRDefault="007F537B" w:rsidP="007F537B">
      <w:pPr>
        <w:spacing w:line="288" w:lineRule="auto"/>
        <w:ind w:left="799" w:right="705"/>
        <w:jc w:val="center"/>
        <w:rPr>
          <w:rFonts w:ascii="Arial" w:eastAsia="Calibri" w:hAnsi="Arial" w:cs="Arial"/>
          <w:sz w:val="22"/>
          <w:szCs w:val="22"/>
          <w:lang w:eastAsia="en-US"/>
        </w:rPr>
      </w:pPr>
      <w:r w:rsidRPr="007E03B7">
        <w:rPr>
          <w:rFonts w:ascii="Arial" w:eastAsia="Calibri" w:hAnsi="Arial" w:cs="Arial"/>
          <w:b/>
          <w:sz w:val="22"/>
          <w:szCs w:val="22"/>
          <w:lang w:eastAsia="en-US"/>
        </w:rPr>
        <w:t xml:space="preserve">Cuadro </w:t>
      </w:r>
      <w:proofErr w:type="spellStart"/>
      <w:r w:rsidRPr="007E03B7">
        <w:rPr>
          <w:rFonts w:ascii="Arial" w:eastAsia="Calibri" w:hAnsi="Arial" w:cs="Arial"/>
          <w:b/>
          <w:sz w:val="22"/>
          <w:szCs w:val="22"/>
          <w:lang w:eastAsia="en-US"/>
        </w:rPr>
        <w:t>Nº</w:t>
      </w:r>
      <w:proofErr w:type="spellEnd"/>
      <w:r w:rsidRPr="007E03B7">
        <w:rPr>
          <w:rFonts w:ascii="Arial" w:eastAsia="Calibri" w:hAnsi="Arial" w:cs="Arial"/>
          <w:b/>
          <w:sz w:val="22"/>
          <w:szCs w:val="22"/>
          <w:lang w:eastAsia="en-US"/>
        </w:rPr>
        <w:t xml:space="preserve"> </w:t>
      </w:r>
      <w:r>
        <w:rPr>
          <w:rFonts w:ascii="Arial" w:eastAsia="Calibri" w:hAnsi="Arial" w:cs="Arial"/>
          <w:b/>
          <w:sz w:val="22"/>
          <w:szCs w:val="22"/>
          <w:lang w:eastAsia="en-US"/>
        </w:rPr>
        <w:t>04</w:t>
      </w:r>
      <w:r w:rsidRPr="007E03B7">
        <w:rPr>
          <w:rFonts w:ascii="Arial" w:eastAsia="Calibri" w:hAnsi="Arial" w:cs="Arial"/>
          <w:b/>
          <w:sz w:val="22"/>
          <w:szCs w:val="22"/>
          <w:lang w:eastAsia="en-US"/>
        </w:rPr>
        <w:t xml:space="preserve">: Señales de prohibición </w:t>
      </w:r>
    </w:p>
    <w:tbl>
      <w:tblPr>
        <w:tblStyle w:val="TableGrid"/>
        <w:tblW w:w="8495" w:type="dxa"/>
        <w:tblInd w:w="96" w:type="dxa"/>
        <w:tblCellMar>
          <w:top w:w="6" w:type="dxa"/>
          <w:left w:w="5" w:type="dxa"/>
          <w:right w:w="5" w:type="dxa"/>
        </w:tblCellMar>
        <w:tblLook w:val="04A0" w:firstRow="1" w:lastRow="0" w:firstColumn="1" w:lastColumn="0" w:noHBand="0" w:noVBand="1"/>
      </w:tblPr>
      <w:tblGrid>
        <w:gridCol w:w="2807"/>
        <w:gridCol w:w="2806"/>
        <w:gridCol w:w="819"/>
        <w:gridCol w:w="1270"/>
        <w:gridCol w:w="793"/>
      </w:tblGrid>
      <w:tr w:rsidR="007F537B" w:rsidRPr="007E03B7" w14:paraId="7E8CC8D5" w14:textId="77777777" w:rsidTr="003912E6">
        <w:trPr>
          <w:trHeight w:val="513"/>
        </w:trPr>
        <w:tc>
          <w:tcPr>
            <w:tcW w:w="2807"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3D546FF7" w14:textId="77777777" w:rsidR="007F537B" w:rsidRPr="007E03B7" w:rsidRDefault="007F537B" w:rsidP="007F537B">
            <w:pPr>
              <w:spacing w:line="288" w:lineRule="auto"/>
              <w:ind w:right="5"/>
              <w:jc w:val="center"/>
              <w:rPr>
                <w:rFonts w:ascii="Calibri" w:hAnsi="Calibri"/>
                <w:sz w:val="18"/>
                <w:szCs w:val="18"/>
                <w:lang w:eastAsia="en-US"/>
              </w:rPr>
            </w:pPr>
            <w:r w:rsidRPr="007E03B7">
              <w:rPr>
                <w:rFonts w:ascii="Calibri" w:hAnsi="Calibri"/>
                <w:sz w:val="18"/>
                <w:szCs w:val="18"/>
                <w:lang w:eastAsia="en-US"/>
              </w:rPr>
              <w:t xml:space="preserve">Indicación </w:t>
            </w:r>
          </w:p>
        </w:tc>
        <w:tc>
          <w:tcPr>
            <w:tcW w:w="2806"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6B5820AF" w14:textId="77777777" w:rsidR="007F537B" w:rsidRPr="00606D60" w:rsidRDefault="007F537B" w:rsidP="007F537B">
            <w:pPr>
              <w:spacing w:line="288" w:lineRule="auto"/>
              <w:jc w:val="center"/>
              <w:rPr>
                <w:rFonts w:ascii="Calibri" w:hAnsi="Calibri"/>
                <w:sz w:val="18"/>
                <w:szCs w:val="18"/>
                <w:lang w:val="es-PE" w:eastAsia="en-US"/>
              </w:rPr>
            </w:pPr>
            <w:r w:rsidRPr="00606D60">
              <w:rPr>
                <w:rFonts w:ascii="Calibri" w:hAnsi="Calibri"/>
                <w:sz w:val="18"/>
                <w:szCs w:val="18"/>
                <w:lang w:val="es-PE" w:eastAsia="en-US"/>
              </w:rPr>
              <w:t xml:space="preserve">Contenido de imagen del símbolo </w:t>
            </w:r>
          </w:p>
        </w:tc>
        <w:tc>
          <w:tcPr>
            <w:tcW w:w="2882" w:type="dxa"/>
            <w:gridSpan w:val="3"/>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2EEABE21" w14:textId="77777777" w:rsidR="007F537B" w:rsidRPr="007E03B7" w:rsidRDefault="007F537B" w:rsidP="007F537B">
            <w:pPr>
              <w:spacing w:line="288" w:lineRule="auto"/>
              <w:ind w:right="3"/>
              <w:jc w:val="center"/>
              <w:rPr>
                <w:rFonts w:ascii="Calibri" w:hAnsi="Calibri"/>
                <w:sz w:val="18"/>
                <w:szCs w:val="18"/>
                <w:lang w:eastAsia="en-US"/>
              </w:rPr>
            </w:pPr>
            <w:r w:rsidRPr="007E03B7">
              <w:rPr>
                <w:rFonts w:ascii="Calibri" w:hAnsi="Calibri"/>
                <w:sz w:val="18"/>
                <w:szCs w:val="18"/>
                <w:lang w:eastAsia="en-US"/>
              </w:rPr>
              <w:t xml:space="preserve">Símbolo </w:t>
            </w:r>
          </w:p>
        </w:tc>
      </w:tr>
      <w:tr w:rsidR="007F537B" w:rsidRPr="007E03B7" w14:paraId="4407B25B" w14:textId="77777777" w:rsidTr="003912E6">
        <w:trPr>
          <w:trHeight w:val="1589"/>
        </w:trPr>
        <w:tc>
          <w:tcPr>
            <w:tcW w:w="2807" w:type="dxa"/>
            <w:vMerge w:val="restart"/>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7A019334" w14:textId="77777777" w:rsidR="007F537B" w:rsidRPr="007E03B7" w:rsidRDefault="007F537B" w:rsidP="007F537B">
            <w:pPr>
              <w:spacing w:line="288" w:lineRule="auto"/>
              <w:ind w:right="4"/>
              <w:jc w:val="center"/>
              <w:rPr>
                <w:rFonts w:ascii="Calibri" w:hAnsi="Calibri"/>
                <w:sz w:val="18"/>
                <w:szCs w:val="18"/>
                <w:lang w:eastAsia="en-US"/>
              </w:rPr>
            </w:pPr>
            <w:r w:rsidRPr="007E03B7">
              <w:rPr>
                <w:rFonts w:ascii="Calibri" w:hAnsi="Calibri"/>
                <w:b/>
                <w:sz w:val="18"/>
                <w:szCs w:val="18"/>
                <w:lang w:eastAsia="en-US"/>
              </w:rPr>
              <w:t xml:space="preserve">Prohibido fumar </w:t>
            </w:r>
          </w:p>
        </w:tc>
        <w:tc>
          <w:tcPr>
            <w:tcW w:w="2806" w:type="dxa"/>
            <w:vMerge w:val="restart"/>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29792D99" w14:textId="77777777" w:rsidR="007F537B" w:rsidRPr="007E03B7" w:rsidRDefault="007F537B" w:rsidP="007F537B">
            <w:pPr>
              <w:spacing w:line="288" w:lineRule="auto"/>
              <w:ind w:right="5"/>
              <w:jc w:val="center"/>
              <w:rPr>
                <w:rFonts w:ascii="Calibri" w:hAnsi="Calibri"/>
                <w:sz w:val="18"/>
                <w:szCs w:val="18"/>
                <w:lang w:eastAsia="en-US"/>
              </w:rPr>
            </w:pPr>
            <w:r w:rsidRPr="007E03B7">
              <w:rPr>
                <w:rFonts w:ascii="Calibri" w:hAnsi="Calibri"/>
                <w:sz w:val="18"/>
                <w:szCs w:val="18"/>
                <w:lang w:eastAsia="en-US"/>
              </w:rPr>
              <w:t xml:space="preserve">Cigarrillo encendido </w:t>
            </w:r>
          </w:p>
        </w:tc>
        <w:tc>
          <w:tcPr>
            <w:tcW w:w="819" w:type="dxa"/>
            <w:vMerge w:val="restart"/>
            <w:tcBorders>
              <w:top w:val="single" w:sz="8" w:space="0" w:color="4472C4"/>
              <w:left w:val="single" w:sz="8" w:space="0" w:color="4472C4"/>
              <w:bottom w:val="single" w:sz="8" w:space="0" w:color="4472C4"/>
              <w:right w:val="single" w:sz="4" w:space="0" w:color="000000"/>
            </w:tcBorders>
            <w:shd w:val="clear" w:color="auto" w:fill="D0DBF0"/>
            <w:vAlign w:val="center"/>
          </w:tcPr>
          <w:p w14:paraId="28D71C3A" w14:textId="77777777" w:rsidR="007F537B" w:rsidRPr="007E03B7" w:rsidRDefault="007F537B" w:rsidP="007F537B">
            <w:pPr>
              <w:spacing w:line="288" w:lineRule="auto"/>
              <w:rPr>
                <w:rFonts w:ascii="Calibri" w:hAnsi="Calibri"/>
                <w:sz w:val="18"/>
                <w:szCs w:val="18"/>
                <w:lang w:eastAsia="en-US"/>
              </w:rPr>
            </w:pPr>
          </w:p>
        </w:tc>
        <w:tc>
          <w:tcPr>
            <w:tcW w:w="1270" w:type="dxa"/>
            <w:tcBorders>
              <w:top w:val="single" w:sz="4" w:space="0" w:color="000000"/>
              <w:left w:val="single" w:sz="4" w:space="0" w:color="000000"/>
              <w:bottom w:val="single" w:sz="4" w:space="0" w:color="000000"/>
              <w:right w:val="single" w:sz="4" w:space="0" w:color="000000"/>
            </w:tcBorders>
            <w:shd w:val="clear" w:color="auto" w:fill="D0DBF0"/>
            <w:vAlign w:val="center"/>
            <w:hideMark/>
          </w:tcPr>
          <w:p w14:paraId="5F62A826" w14:textId="77777777" w:rsidR="007F537B" w:rsidRPr="007E03B7" w:rsidRDefault="007F537B" w:rsidP="007F537B">
            <w:pPr>
              <w:spacing w:line="288" w:lineRule="auto"/>
              <w:rPr>
                <w:rFonts w:ascii="Calibri" w:hAnsi="Calibri"/>
                <w:sz w:val="18"/>
                <w:szCs w:val="18"/>
                <w:lang w:eastAsia="en-US"/>
              </w:rPr>
            </w:pPr>
            <w:r w:rsidRPr="007E03B7">
              <w:rPr>
                <w:rFonts w:ascii="Calibri" w:hAnsi="Calibri"/>
                <w:noProof/>
                <w:sz w:val="18"/>
                <w:szCs w:val="18"/>
                <w:lang w:val="en-US" w:eastAsia="en-US"/>
              </w:rPr>
              <w:drawing>
                <wp:inline distT="0" distB="0" distL="0" distR="0" wp14:anchorId="2DA1A21D" wp14:editId="2CD50243">
                  <wp:extent cx="800100" cy="1133475"/>
                  <wp:effectExtent l="0" t="0" r="0"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00100" cy="1133475"/>
                          </a:xfrm>
                          <a:prstGeom prst="rect">
                            <a:avLst/>
                          </a:prstGeom>
                          <a:noFill/>
                          <a:ln>
                            <a:noFill/>
                          </a:ln>
                        </pic:spPr>
                      </pic:pic>
                    </a:graphicData>
                  </a:graphic>
                </wp:inline>
              </w:drawing>
            </w:r>
          </w:p>
        </w:tc>
        <w:tc>
          <w:tcPr>
            <w:tcW w:w="793" w:type="dxa"/>
            <w:vMerge w:val="restart"/>
            <w:tcBorders>
              <w:top w:val="single" w:sz="8" w:space="0" w:color="4472C4"/>
              <w:left w:val="single" w:sz="4" w:space="0" w:color="000000"/>
              <w:bottom w:val="single" w:sz="8" w:space="0" w:color="4472C4"/>
              <w:right w:val="single" w:sz="8" w:space="0" w:color="4472C4"/>
            </w:tcBorders>
            <w:shd w:val="clear" w:color="auto" w:fill="D0DBF0"/>
            <w:vAlign w:val="center"/>
            <w:hideMark/>
          </w:tcPr>
          <w:p w14:paraId="66D993CB" w14:textId="77777777" w:rsidR="007F537B" w:rsidRPr="007E03B7" w:rsidRDefault="007F537B" w:rsidP="007F537B">
            <w:pPr>
              <w:spacing w:line="288" w:lineRule="auto"/>
              <w:ind w:left="25"/>
              <w:rPr>
                <w:rFonts w:ascii="Calibri" w:hAnsi="Calibri"/>
                <w:sz w:val="18"/>
                <w:szCs w:val="18"/>
                <w:lang w:eastAsia="en-US"/>
              </w:rPr>
            </w:pPr>
            <w:r w:rsidRPr="007E03B7">
              <w:rPr>
                <w:rFonts w:ascii="Calibri" w:hAnsi="Calibri"/>
                <w:sz w:val="18"/>
                <w:szCs w:val="18"/>
                <w:lang w:eastAsia="en-US"/>
              </w:rPr>
              <w:t xml:space="preserve"> </w:t>
            </w:r>
          </w:p>
        </w:tc>
      </w:tr>
      <w:tr w:rsidR="007F537B" w:rsidRPr="007E03B7" w14:paraId="4A96EEEF" w14:textId="77777777" w:rsidTr="003912E6">
        <w:trPr>
          <w:trHeight w:val="66"/>
        </w:trPr>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76521E34" w14:textId="77777777" w:rsidR="007F537B" w:rsidRPr="007E03B7" w:rsidRDefault="007F537B" w:rsidP="007F537B">
            <w:pPr>
              <w:spacing w:line="288" w:lineRule="auto"/>
              <w:rPr>
                <w:rFonts w:ascii="Calibri" w:hAnsi="Calibri"/>
                <w:sz w:val="18"/>
                <w:szCs w:val="18"/>
                <w:lang w:eastAsia="en-US"/>
              </w:rPr>
            </w:pPr>
          </w:p>
        </w:tc>
        <w:tc>
          <w:tcPr>
            <w:tcW w:w="0" w:type="auto"/>
            <w:vMerge/>
            <w:tcBorders>
              <w:top w:val="single" w:sz="8" w:space="0" w:color="4472C4"/>
              <w:left w:val="single" w:sz="8" w:space="0" w:color="4472C4"/>
              <w:bottom w:val="single" w:sz="8" w:space="0" w:color="4472C4"/>
              <w:right w:val="single" w:sz="8" w:space="0" w:color="4472C4"/>
            </w:tcBorders>
            <w:vAlign w:val="center"/>
            <w:hideMark/>
          </w:tcPr>
          <w:p w14:paraId="475DA63A" w14:textId="77777777" w:rsidR="007F537B" w:rsidRPr="007E03B7" w:rsidRDefault="007F537B" w:rsidP="007F537B">
            <w:pPr>
              <w:spacing w:line="288" w:lineRule="auto"/>
              <w:rPr>
                <w:rFonts w:ascii="Calibri" w:hAnsi="Calibri"/>
                <w:sz w:val="18"/>
                <w:szCs w:val="18"/>
                <w:lang w:eastAsia="en-US"/>
              </w:rPr>
            </w:pPr>
          </w:p>
        </w:tc>
        <w:tc>
          <w:tcPr>
            <w:tcW w:w="0" w:type="auto"/>
            <w:vMerge/>
            <w:tcBorders>
              <w:top w:val="single" w:sz="8" w:space="0" w:color="4472C4"/>
              <w:left w:val="single" w:sz="8" w:space="0" w:color="4472C4"/>
              <w:bottom w:val="single" w:sz="8" w:space="0" w:color="4472C4"/>
              <w:right w:val="single" w:sz="4" w:space="0" w:color="000000"/>
            </w:tcBorders>
            <w:vAlign w:val="center"/>
            <w:hideMark/>
          </w:tcPr>
          <w:p w14:paraId="6EBEEA4A" w14:textId="77777777" w:rsidR="007F537B" w:rsidRPr="007E03B7" w:rsidRDefault="007F537B" w:rsidP="007F537B">
            <w:pPr>
              <w:spacing w:line="288" w:lineRule="auto"/>
              <w:rPr>
                <w:rFonts w:ascii="Calibri" w:hAnsi="Calibri"/>
                <w:sz w:val="18"/>
                <w:szCs w:val="18"/>
                <w:lang w:eastAsia="en-US"/>
              </w:rPr>
            </w:pPr>
          </w:p>
        </w:tc>
        <w:tc>
          <w:tcPr>
            <w:tcW w:w="1270" w:type="dxa"/>
            <w:tcBorders>
              <w:top w:val="single" w:sz="4" w:space="0" w:color="000000"/>
              <w:left w:val="nil"/>
              <w:bottom w:val="single" w:sz="8" w:space="0" w:color="4472C4"/>
              <w:right w:val="nil"/>
            </w:tcBorders>
            <w:shd w:val="clear" w:color="auto" w:fill="D0DBF0"/>
            <w:vAlign w:val="center"/>
          </w:tcPr>
          <w:p w14:paraId="2D2F1650" w14:textId="77777777" w:rsidR="007F537B" w:rsidRPr="007E03B7" w:rsidRDefault="007F537B" w:rsidP="007F537B">
            <w:pPr>
              <w:spacing w:line="288" w:lineRule="auto"/>
              <w:rPr>
                <w:rFonts w:ascii="Calibri" w:hAnsi="Calibri"/>
                <w:sz w:val="18"/>
                <w:szCs w:val="18"/>
                <w:lang w:eastAsia="en-US"/>
              </w:rPr>
            </w:pPr>
          </w:p>
        </w:tc>
        <w:tc>
          <w:tcPr>
            <w:tcW w:w="0" w:type="auto"/>
            <w:vMerge/>
            <w:tcBorders>
              <w:top w:val="single" w:sz="8" w:space="0" w:color="4472C4"/>
              <w:left w:val="single" w:sz="4" w:space="0" w:color="000000"/>
              <w:bottom w:val="single" w:sz="8" w:space="0" w:color="4472C4"/>
              <w:right w:val="single" w:sz="8" w:space="0" w:color="4472C4"/>
            </w:tcBorders>
            <w:vAlign w:val="center"/>
            <w:hideMark/>
          </w:tcPr>
          <w:p w14:paraId="0277D79A" w14:textId="77777777" w:rsidR="007F537B" w:rsidRPr="007E03B7" w:rsidRDefault="007F537B" w:rsidP="007F537B">
            <w:pPr>
              <w:spacing w:line="288" w:lineRule="auto"/>
              <w:rPr>
                <w:rFonts w:ascii="Calibri" w:hAnsi="Calibri"/>
                <w:sz w:val="18"/>
                <w:szCs w:val="18"/>
                <w:lang w:eastAsia="en-US"/>
              </w:rPr>
            </w:pPr>
          </w:p>
        </w:tc>
      </w:tr>
      <w:tr w:rsidR="007F537B" w:rsidRPr="007E03B7" w14:paraId="6F7A17EC" w14:textId="77777777" w:rsidTr="003912E6">
        <w:trPr>
          <w:trHeight w:val="1689"/>
        </w:trPr>
        <w:tc>
          <w:tcPr>
            <w:tcW w:w="2807" w:type="dxa"/>
            <w:tcBorders>
              <w:top w:val="single" w:sz="8" w:space="0" w:color="4472C4"/>
              <w:left w:val="single" w:sz="8" w:space="0" w:color="4472C4"/>
              <w:bottom w:val="single" w:sz="8" w:space="0" w:color="4472C4"/>
              <w:right w:val="single" w:sz="8" w:space="0" w:color="4472C4"/>
            </w:tcBorders>
            <w:vAlign w:val="center"/>
            <w:hideMark/>
          </w:tcPr>
          <w:p w14:paraId="1B592550" w14:textId="77777777" w:rsidR="007F537B" w:rsidRPr="00606D60" w:rsidRDefault="007F537B" w:rsidP="007F537B">
            <w:pPr>
              <w:spacing w:line="288" w:lineRule="auto"/>
              <w:ind w:left="22"/>
              <w:jc w:val="center"/>
              <w:rPr>
                <w:rFonts w:ascii="Calibri" w:hAnsi="Calibri"/>
                <w:sz w:val="18"/>
                <w:szCs w:val="18"/>
                <w:lang w:val="es-PE" w:eastAsia="en-US"/>
              </w:rPr>
            </w:pPr>
            <w:r w:rsidRPr="00606D60">
              <w:rPr>
                <w:rFonts w:ascii="Calibri" w:hAnsi="Calibri"/>
                <w:b/>
                <w:sz w:val="18"/>
                <w:szCs w:val="18"/>
                <w:lang w:val="es-PE" w:eastAsia="en-US"/>
              </w:rPr>
              <w:t xml:space="preserve">Prohibido el ingreso con animales </w:t>
            </w:r>
          </w:p>
        </w:tc>
        <w:tc>
          <w:tcPr>
            <w:tcW w:w="2806" w:type="dxa"/>
            <w:tcBorders>
              <w:top w:val="single" w:sz="8" w:space="0" w:color="4472C4"/>
              <w:left w:val="single" w:sz="8" w:space="0" w:color="4472C4"/>
              <w:bottom w:val="single" w:sz="8" w:space="0" w:color="4472C4"/>
              <w:right w:val="single" w:sz="8" w:space="0" w:color="4472C4"/>
            </w:tcBorders>
            <w:vAlign w:val="center"/>
            <w:hideMark/>
          </w:tcPr>
          <w:p w14:paraId="45F93A6A" w14:textId="77777777" w:rsidR="007F537B" w:rsidRPr="007E03B7" w:rsidRDefault="007F537B" w:rsidP="007F537B">
            <w:pPr>
              <w:spacing w:line="288" w:lineRule="auto"/>
              <w:ind w:right="6"/>
              <w:jc w:val="center"/>
              <w:rPr>
                <w:rFonts w:ascii="Calibri" w:hAnsi="Calibri"/>
                <w:sz w:val="18"/>
                <w:szCs w:val="18"/>
                <w:lang w:eastAsia="en-US"/>
              </w:rPr>
            </w:pPr>
            <w:r w:rsidRPr="007E03B7">
              <w:rPr>
                <w:rFonts w:ascii="Calibri" w:hAnsi="Calibri"/>
                <w:sz w:val="18"/>
                <w:szCs w:val="18"/>
                <w:lang w:eastAsia="en-US"/>
              </w:rPr>
              <w:t xml:space="preserve">Un animal (perro) </w:t>
            </w:r>
          </w:p>
        </w:tc>
        <w:tc>
          <w:tcPr>
            <w:tcW w:w="2882" w:type="dxa"/>
            <w:gridSpan w:val="3"/>
            <w:tcBorders>
              <w:top w:val="single" w:sz="8" w:space="0" w:color="4472C4"/>
              <w:left w:val="single" w:sz="8" w:space="0" w:color="4472C4"/>
              <w:bottom w:val="single" w:sz="8" w:space="0" w:color="4472C4"/>
              <w:right w:val="single" w:sz="8" w:space="0" w:color="4472C4"/>
            </w:tcBorders>
            <w:vAlign w:val="center"/>
            <w:hideMark/>
          </w:tcPr>
          <w:p w14:paraId="0542D1DF" w14:textId="77777777" w:rsidR="007F537B" w:rsidRPr="007E03B7" w:rsidRDefault="007F537B" w:rsidP="007F537B">
            <w:pPr>
              <w:spacing w:line="288" w:lineRule="auto"/>
              <w:ind w:left="46"/>
              <w:jc w:val="center"/>
              <w:rPr>
                <w:rFonts w:ascii="Calibri" w:hAnsi="Calibri"/>
                <w:sz w:val="18"/>
                <w:szCs w:val="18"/>
                <w:lang w:eastAsia="en-US"/>
              </w:rPr>
            </w:pPr>
            <w:r w:rsidRPr="007E03B7">
              <w:rPr>
                <w:rFonts w:ascii="Calibri" w:hAnsi="Calibri"/>
                <w:noProof/>
                <w:sz w:val="18"/>
                <w:szCs w:val="18"/>
                <w:lang w:val="en-US" w:eastAsia="en-US"/>
              </w:rPr>
              <w:drawing>
                <wp:inline distT="0" distB="0" distL="0" distR="0" wp14:anchorId="02C48203" wp14:editId="47BC4D02">
                  <wp:extent cx="914400" cy="1190625"/>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14400" cy="1190625"/>
                          </a:xfrm>
                          <a:prstGeom prst="rect">
                            <a:avLst/>
                          </a:prstGeom>
                          <a:noFill/>
                          <a:ln>
                            <a:noFill/>
                          </a:ln>
                        </pic:spPr>
                      </pic:pic>
                    </a:graphicData>
                  </a:graphic>
                </wp:inline>
              </w:drawing>
            </w:r>
            <w:r w:rsidRPr="007E03B7">
              <w:rPr>
                <w:rFonts w:ascii="Calibri" w:hAnsi="Calibri"/>
                <w:sz w:val="18"/>
                <w:szCs w:val="18"/>
                <w:lang w:eastAsia="en-US"/>
              </w:rPr>
              <w:t xml:space="preserve"> </w:t>
            </w:r>
          </w:p>
        </w:tc>
      </w:tr>
      <w:tr w:rsidR="007F537B" w:rsidRPr="007E03B7" w14:paraId="7002A226" w14:textId="77777777" w:rsidTr="003912E6">
        <w:trPr>
          <w:trHeight w:val="1619"/>
        </w:trPr>
        <w:tc>
          <w:tcPr>
            <w:tcW w:w="2807"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39F4B69D" w14:textId="77777777" w:rsidR="007F537B" w:rsidRPr="00606D60" w:rsidRDefault="007F537B" w:rsidP="007F537B">
            <w:pPr>
              <w:spacing w:line="288" w:lineRule="auto"/>
              <w:ind w:left="111" w:right="71"/>
              <w:jc w:val="center"/>
              <w:rPr>
                <w:rFonts w:ascii="Calibri" w:hAnsi="Calibri"/>
                <w:sz w:val="18"/>
                <w:szCs w:val="18"/>
                <w:lang w:val="es-PE" w:eastAsia="en-US"/>
              </w:rPr>
            </w:pPr>
            <w:r w:rsidRPr="00606D60">
              <w:rPr>
                <w:rFonts w:ascii="Calibri" w:hAnsi="Calibri"/>
                <w:b/>
                <w:sz w:val="18"/>
                <w:szCs w:val="18"/>
                <w:lang w:val="es-PE" w:eastAsia="en-US"/>
              </w:rPr>
              <w:t xml:space="preserve">Prohibido el paso a personal no autorizado </w:t>
            </w:r>
          </w:p>
        </w:tc>
        <w:tc>
          <w:tcPr>
            <w:tcW w:w="2806"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7C0E84DD" w14:textId="77777777" w:rsidR="007F537B" w:rsidRPr="007E03B7" w:rsidRDefault="007F537B" w:rsidP="007F537B">
            <w:pPr>
              <w:spacing w:line="288" w:lineRule="auto"/>
              <w:ind w:right="5"/>
              <w:jc w:val="center"/>
              <w:rPr>
                <w:rFonts w:ascii="Calibri" w:hAnsi="Calibri"/>
                <w:sz w:val="18"/>
                <w:szCs w:val="18"/>
                <w:lang w:eastAsia="en-US"/>
              </w:rPr>
            </w:pPr>
            <w:r w:rsidRPr="007E03B7">
              <w:rPr>
                <w:rFonts w:ascii="Calibri" w:hAnsi="Calibri"/>
                <w:sz w:val="18"/>
                <w:szCs w:val="18"/>
                <w:lang w:eastAsia="en-US"/>
              </w:rPr>
              <w:t xml:space="preserve">Silueta de una persona </w:t>
            </w:r>
          </w:p>
        </w:tc>
        <w:tc>
          <w:tcPr>
            <w:tcW w:w="2882" w:type="dxa"/>
            <w:gridSpan w:val="3"/>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540C1EB3" w14:textId="77777777" w:rsidR="007F537B" w:rsidRPr="007E03B7" w:rsidRDefault="007F537B" w:rsidP="007F537B">
            <w:pPr>
              <w:spacing w:line="288" w:lineRule="auto"/>
              <w:ind w:left="76"/>
              <w:jc w:val="center"/>
              <w:rPr>
                <w:rFonts w:ascii="Calibri" w:hAnsi="Calibri"/>
                <w:sz w:val="18"/>
                <w:szCs w:val="18"/>
                <w:lang w:eastAsia="en-US"/>
              </w:rPr>
            </w:pPr>
            <w:r w:rsidRPr="007E03B7">
              <w:rPr>
                <w:rFonts w:ascii="Calibri" w:hAnsi="Calibri"/>
                <w:noProof/>
                <w:sz w:val="18"/>
                <w:szCs w:val="18"/>
                <w:lang w:val="en-US" w:eastAsia="en-US"/>
              </w:rPr>
              <w:drawing>
                <wp:inline distT="0" distB="0" distL="0" distR="0" wp14:anchorId="1DE32E1B" wp14:editId="2F6C8D43">
                  <wp:extent cx="819150" cy="1143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9150" cy="1143000"/>
                          </a:xfrm>
                          <a:prstGeom prst="rect">
                            <a:avLst/>
                          </a:prstGeom>
                          <a:noFill/>
                          <a:ln>
                            <a:noFill/>
                          </a:ln>
                        </pic:spPr>
                      </pic:pic>
                    </a:graphicData>
                  </a:graphic>
                </wp:inline>
              </w:drawing>
            </w:r>
            <w:r w:rsidRPr="007E03B7">
              <w:rPr>
                <w:rFonts w:ascii="Calibri" w:hAnsi="Calibri"/>
                <w:sz w:val="18"/>
                <w:szCs w:val="18"/>
                <w:lang w:eastAsia="en-US"/>
              </w:rPr>
              <w:t xml:space="preserve"> </w:t>
            </w:r>
          </w:p>
        </w:tc>
      </w:tr>
      <w:tr w:rsidR="007F537B" w:rsidRPr="007E03B7" w14:paraId="5AFDFB25" w14:textId="77777777" w:rsidTr="003912E6">
        <w:trPr>
          <w:trHeight w:val="1689"/>
        </w:trPr>
        <w:tc>
          <w:tcPr>
            <w:tcW w:w="2807" w:type="dxa"/>
            <w:tcBorders>
              <w:top w:val="single" w:sz="8" w:space="0" w:color="4472C4"/>
              <w:left w:val="single" w:sz="8" w:space="0" w:color="4472C4"/>
              <w:bottom w:val="single" w:sz="8" w:space="0" w:color="4472C4"/>
              <w:right w:val="single" w:sz="8" w:space="0" w:color="4472C4"/>
            </w:tcBorders>
            <w:vAlign w:val="center"/>
            <w:hideMark/>
          </w:tcPr>
          <w:p w14:paraId="301385F0" w14:textId="77777777" w:rsidR="007F537B" w:rsidRPr="00606D60" w:rsidRDefault="007F537B" w:rsidP="007F537B">
            <w:pPr>
              <w:spacing w:line="288" w:lineRule="auto"/>
              <w:ind w:left="134"/>
              <w:rPr>
                <w:rFonts w:ascii="Calibri" w:hAnsi="Calibri"/>
                <w:sz w:val="18"/>
                <w:szCs w:val="18"/>
                <w:lang w:val="es-PE" w:eastAsia="en-US"/>
              </w:rPr>
            </w:pPr>
            <w:r w:rsidRPr="00606D60">
              <w:rPr>
                <w:rFonts w:ascii="Calibri" w:hAnsi="Calibri"/>
                <w:b/>
                <w:sz w:val="18"/>
                <w:szCs w:val="18"/>
                <w:lang w:val="es-PE" w:eastAsia="en-US"/>
              </w:rPr>
              <w:t xml:space="preserve">Prohibido el paso de vehículos </w:t>
            </w:r>
          </w:p>
        </w:tc>
        <w:tc>
          <w:tcPr>
            <w:tcW w:w="2806" w:type="dxa"/>
            <w:tcBorders>
              <w:top w:val="single" w:sz="8" w:space="0" w:color="4472C4"/>
              <w:left w:val="single" w:sz="8" w:space="0" w:color="4472C4"/>
              <w:bottom w:val="single" w:sz="8" w:space="0" w:color="4472C4"/>
              <w:right w:val="single" w:sz="8" w:space="0" w:color="4472C4"/>
            </w:tcBorders>
            <w:vAlign w:val="center"/>
            <w:hideMark/>
          </w:tcPr>
          <w:p w14:paraId="78062505" w14:textId="77777777" w:rsidR="007F537B" w:rsidRPr="007E03B7" w:rsidRDefault="007F537B" w:rsidP="007F537B">
            <w:pPr>
              <w:spacing w:line="288" w:lineRule="auto"/>
              <w:ind w:right="7"/>
              <w:jc w:val="center"/>
              <w:rPr>
                <w:rFonts w:ascii="Calibri" w:hAnsi="Calibri"/>
                <w:sz w:val="18"/>
                <w:szCs w:val="18"/>
                <w:lang w:eastAsia="en-US"/>
              </w:rPr>
            </w:pPr>
            <w:r w:rsidRPr="007E03B7">
              <w:rPr>
                <w:rFonts w:ascii="Calibri" w:hAnsi="Calibri"/>
                <w:sz w:val="18"/>
                <w:szCs w:val="18"/>
                <w:lang w:eastAsia="en-US"/>
              </w:rPr>
              <w:t xml:space="preserve">Silueta de un automóvil </w:t>
            </w:r>
          </w:p>
        </w:tc>
        <w:tc>
          <w:tcPr>
            <w:tcW w:w="2882" w:type="dxa"/>
            <w:gridSpan w:val="3"/>
            <w:tcBorders>
              <w:top w:val="single" w:sz="8" w:space="0" w:color="4472C4"/>
              <w:left w:val="single" w:sz="8" w:space="0" w:color="4472C4"/>
              <w:bottom w:val="single" w:sz="8" w:space="0" w:color="4472C4"/>
              <w:right w:val="single" w:sz="8" w:space="0" w:color="4472C4"/>
            </w:tcBorders>
            <w:vAlign w:val="center"/>
            <w:hideMark/>
          </w:tcPr>
          <w:p w14:paraId="1EC7330B" w14:textId="77777777" w:rsidR="007F537B" w:rsidRPr="007E03B7" w:rsidRDefault="007F537B" w:rsidP="007F537B">
            <w:pPr>
              <w:spacing w:line="288" w:lineRule="auto"/>
              <w:ind w:right="99"/>
              <w:jc w:val="right"/>
              <w:rPr>
                <w:rFonts w:ascii="Calibri" w:hAnsi="Calibri"/>
                <w:sz w:val="18"/>
                <w:szCs w:val="18"/>
                <w:lang w:eastAsia="en-US"/>
              </w:rPr>
            </w:pPr>
            <w:r w:rsidRPr="007E03B7">
              <w:rPr>
                <w:rFonts w:ascii="Calibri" w:hAnsi="Calibri"/>
                <w:noProof/>
                <w:sz w:val="18"/>
                <w:szCs w:val="18"/>
                <w:lang w:val="en-US" w:eastAsia="en-US"/>
              </w:rPr>
              <w:drawing>
                <wp:inline distT="0" distB="0" distL="0" distR="0" wp14:anchorId="727419CE" wp14:editId="6B0EE533">
                  <wp:extent cx="1619250" cy="1190625"/>
                  <wp:effectExtent l="0" t="0" r="0"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19250" cy="1190625"/>
                          </a:xfrm>
                          <a:prstGeom prst="rect">
                            <a:avLst/>
                          </a:prstGeom>
                          <a:noFill/>
                          <a:ln>
                            <a:noFill/>
                          </a:ln>
                        </pic:spPr>
                      </pic:pic>
                    </a:graphicData>
                  </a:graphic>
                </wp:inline>
              </w:drawing>
            </w:r>
            <w:r w:rsidRPr="007E03B7">
              <w:rPr>
                <w:rFonts w:ascii="Calibri" w:hAnsi="Calibri"/>
                <w:sz w:val="18"/>
                <w:szCs w:val="18"/>
                <w:lang w:eastAsia="en-US"/>
              </w:rPr>
              <w:t xml:space="preserve"> </w:t>
            </w:r>
          </w:p>
        </w:tc>
      </w:tr>
      <w:tr w:rsidR="007F537B" w:rsidRPr="007E03B7" w14:paraId="6A34BFD8" w14:textId="77777777" w:rsidTr="003912E6">
        <w:trPr>
          <w:trHeight w:val="1942"/>
        </w:trPr>
        <w:tc>
          <w:tcPr>
            <w:tcW w:w="2807"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5C98A596" w14:textId="77777777" w:rsidR="007F537B" w:rsidRPr="007E03B7" w:rsidRDefault="007F537B" w:rsidP="007F537B">
            <w:pPr>
              <w:spacing w:line="288" w:lineRule="auto"/>
              <w:ind w:right="3"/>
              <w:jc w:val="center"/>
              <w:rPr>
                <w:rFonts w:ascii="Calibri" w:hAnsi="Calibri"/>
                <w:sz w:val="18"/>
                <w:szCs w:val="18"/>
                <w:lang w:eastAsia="en-US"/>
              </w:rPr>
            </w:pPr>
            <w:r w:rsidRPr="007E03B7">
              <w:rPr>
                <w:rFonts w:ascii="Calibri" w:hAnsi="Calibri"/>
                <w:b/>
                <w:sz w:val="18"/>
                <w:szCs w:val="18"/>
                <w:lang w:eastAsia="en-US"/>
              </w:rPr>
              <w:lastRenderedPageBreak/>
              <w:t xml:space="preserve">Prohibido tirar Basura </w:t>
            </w:r>
          </w:p>
        </w:tc>
        <w:tc>
          <w:tcPr>
            <w:tcW w:w="2806"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671561F4" w14:textId="77777777" w:rsidR="007F537B" w:rsidRPr="007E03B7" w:rsidRDefault="007F537B" w:rsidP="007F537B">
            <w:pPr>
              <w:spacing w:line="288" w:lineRule="auto"/>
              <w:ind w:right="4"/>
              <w:jc w:val="center"/>
              <w:rPr>
                <w:rFonts w:ascii="Calibri" w:hAnsi="Calibri"/>
                <w:sz w:val="18"/>
                <w:szCs w:val="18"/>
                <w:lang w:eastAsia="en-US"/>
              </w:rPr>
            </w:pPr>
            <w:r w:rsidRPr="007E03B7">
              <w:rPr>
                <w:rFonts w:ascii="Calibri" w:hAnsi="Calibri"/>
                <w:sz w:val="18"/>
                <w:szCs w:val="18"/>
                <w:lang w:eastAsia="en-US"/>
              </w:rPr>
              <w:t xml:space="preserve">Figura de residuos arrojados </w:t>
            </w:r>
          </w:p>
        </w:tc>
        <w:tc>
          <w:tcPr>
            <w:tcW w:w="2882" w:type="dxa"/>
            <w:gridSpan w:val="3"/>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3A5BAE26" w14:textId="77777777" w:rsidR="007F537B" w:rsidRPr="007E03B7" w:rsidRDefault="007F537B" w:rsidP="007F537B">
            <w:pPr>
              <w:spacing w:line="288" w:lineRule="auto"/>
              <w:ind w:right="279"/>
              <w:jc w:val="right"/>
              <w:rPr>
                <w:rFonts w:ascii="Calibri" w:hAnsi="Calibri"/>
                <w:sz w:val="18"/>
                <w:szCs w:val="18"/>
                <w:lang w:eastAsia="en-US"/>
              </w:rPr>
            </w:pPr>
            <w:r w:rsidRPr="007E03B7">
              <w:rPr>
                <w:rFonts w:ascii="Calibri" w:hAnsi="Calibri"/>
                <w:noProof/>
                <w:sz w:val="18"/>
                <w:szCs w:val="18"/>
                <w:lang w:val="en-US" w:eastAsia="en-US"/>
              </w:rPr>
              <w:drawing>
                <wp:inline distT="0" distB="0" distL="0" distR="0" wp14:anchorId="357BCEFD" wp14:editId="69C08451">
                  <wp:extent cx="1381125" cy="1381125"/>
                  <wp:effectExtent l="0" t="0" r="9525"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r w:rsidRPr="007E03B7">
              <w:rPr>
                <w:rFonts w:ascii="Calibri" w:hAnsi="Calibri"/>
                <w:sz w:val="18"/>
                <w:szCs w:val="18"/>
                <w:lang w:eastAsia="en-US"/>
              </w:rPr>
              <w:t xml:space="preserve"> </w:t>
            </w:r>
          </w:p>
        </w:tc>
      </w:tr>
    </w:tbl>
    <w:p w14:paraId="04B0ABB9" w14:textId="77777777" w:rsidR="007F537B" w:rsidRPr="007E03B7" w:rsidRDefault="007F537B" w:rsidP="007F537B">
      <w:pPr>
        <w:spacing w:line="288" w:lineRule="auto"/>
        <w:rPr>
          <w:rFonts w:ascii="Arial" w:eastAsia="Calibri" w:hAnsi="Arial" w:cs="Arial"/>
          <w:b/>
          <w:sz w:val="22"/>
          <w:szCs w:val="22"/>
          <w:lang w:eastAsia="en-US"/>
        </w:rPr>
      </w:pPr>
    </w:p>
    <w:p w14:paraId="08B87B0D" w14:textId="0F9CD0FC" w:rsidR="007F537B" w:rsidRPr="007E03B7" w:rsidRDefault="007F537B" w:rsidP="007F537B">
      <w:pPr>
        <w:spacing w:line="288" w:lineRule="auto"/>
        <w:rPr>
          <w:rFonts w:ascii="Calibri" w:eastAsia="Calibri" w:hAnsi="Calibri"/>
          <w:b/>
          <w:sz w:val="22"/>
          <w:szCs w:val="22"/>
          <w:lang w:eastAsia="en-US"/>
        </w:rPr>
      </w:pPr>
    </w:p>
    <w:p w14:paraId="285566F5" w14:textId="77777777" w:rsidR="007F537B" w:rsidRPr="007E03B7" w:rsidRDefault="007F537B" w:rsidP="007F537B">
      <w:pPr>
        <w:spacing w:line="288" w:lineRule="auto"/>
        <w:ind w:right="2607"/>
        <w:jc w:val="right"/>
        <w:rPr>
          <w:rFonts w:ascii="Calibri" w:eastAsia="Calibri" w:hAnsi="Calibri"/>
          <w:b/>
          <w:sz w:val="22"/>
          <w:szCs w:val="22"/>
          <w:lang w:eastAsia="en-US"/>
        </w:rPr>
      </w:pPr>
      <w:r w:rsidRPr="007E03B7">
        <w:rPr>
          <w:rFonts w:ascii="Calibri" w:eastAsia="Calibri" w:hAnsi="Calibri"/>
          <w:b/>
          <w:sz w:val="22"/>
          <w:szCs w:val="22"/>
          <w:lang w:eastAsia="en-US"/>
        </w:rPr>
        <w:t xml:space="preserve">Cuadro </w:t>
      </w:r>
      <w:proofErr w:type="spellStart"/>
      <w:r w:rsidRPr="007E03B7">
        <w:rPr>
          <w:rFonts w:ascii="Calibri" w:eastAsia="Calibri" w:hAnsi="Calibri"/>
          <w:b/>
          <w:sz w:val="22"/>
          <w:szCs w:val="22"/>
          <w:lang w:eastAsia="en-US"/>
        </w:rPr>
        <w:t>Nº</w:t>
      </w:r>
      <w:proofErr w:type="spellEnd"/>
      <w:r w:rsidRPr="007E03B7">
        <w:rPr>
          <w:rFonts w:ascii="Calibri" w:eastAsia="Calibri" w:hAnsi="Calibri"/>
          <w:b/>
          <w:sz w:val="22"/>
          <w:szCs w:val="22"/>
          <w:lang w:eastAsia="en-US"/>
        </w:rPr>
        <w:t xml:space="preserve"> </w:t>
      </w:r>
      <w:r>
        <w:rPr>
          <w:rFonts w:ascii="Calibri" w:eastAsia="Calibri" w:hAnsi="Calibri"/>
          <w:b/>
          <w:sz w:val="22"/>
          <w:szCs w:val="22"/>
          <w:lang w:eastAsia="en-US"/>
        </w:rPr>
        <w:t>05</w:t>
      </w:r>
      <w:r w:rsidRPr="007E03B7">
        <w:rPr>
          <w:rFonts w:ascii="Calibri" w:eastAsia="Calibri" w:hAnsi="Calibri"/>
          <w:b/>
          <w:sz w:val="22"/>
          <w:szCs w:val="22"/>
          <w:lang w:eastAsia="en-US"/>
        </w:rPr>
        <w:t xml:space="preserve">: Señales de obligación </w:t>
      </w:r>
    </w:p>
    <w:tbl>
      <w:tblPr>
        <w:tblStyle w:val="TableGrid"/>
        <w:tblW w:w="8495" w:type="dxa"/>
        <w:tblInd w:w="96" w:type="dxa"/>
        <w:tblCellMar>
          <w:left w:w="115" w:type="dxa"/>
          <w:right w:w="115" w:type="dxa"/>
        </w:tblCellMar>
        <w:tblLook w:val="04A0" w:firstRow="1" w:lastRow="0" w:firstColumn="1" w:lastColumn="0" w:noHBand="0" w:noVBand="1"/>
      </w:tblPr>
      <w:tblGrid>
        <w:gridCol w:w="2825"/>
        <w:gridCol w:w="2825"/>
        <w:gridCol w:w="2845"/>
      </w:tblGrid>
      <w:tr w:rsidR="007F537B" w:rsidRPr="007E03B7" w14:paraId="0E138488" w14:textId="77777777" w:rsidTr="007F537B">
        <w:trPr>
          <w:trHeight w:val="994"/>
        </w:trPr>
        <w:tc>
          <w:tcPr>
            <w:tcW w:w="2825"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6F5B988C" w14:textId="77777777" w:rsidR="007F537B" w:rsidRPr="007E03B7" w:rsidRDefault="007F537B" w:rsidP="007F537B">
            <w:pPr>
              <w:spacing w:line="288" w:lineRule="auto"/>
              <w:ind w:right="7"/>
              <w:jc w:val="center"/>
              <w:rPr>
                <w:rFonts w:ascii="Calibri" w:hAnsi="Calibri"/>
                <w:sz w:val="22"/>
                <w:szCs w:val="22"/>
                <w:lang w:eastAsia="en-US"/>
              </w:rPr>
            </w:pPr>
            <w:r w:rsidRPr="007E03B7">
              <w:rPr>
                <w:rFonts w:ascii="Calibri" w:hAnsi="Calibri"/>
                <w:sz w:val="20"/>
                <w:szCs w:val="22"/>
                <w:lang w:eastAsia="en-US"/>
              </w:rPr>
              <w:t xml:space="preserve">Indicación </w:t>
            </w:r>
          </w:p>
        </w:tc>
        <w:tc>
          <w:tcPr>
            <w:tcW w:w="2825"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27F82101"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Contenido de imagen del símbolo </w:t>
            </w:r>
          </w:p>
        </w:tc>
        <w:tc>
          <w:tcPr>
            <w:tcW w:w="2845"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7516FDCC" w14:textId="77777777" w:rsidR="007F537B" w:rsidRPr="007E03B7" w:rsidRDefault="007F537B" w:rsidP="007F537B">
            <w:pPr>
              <w:spacing w:line="288" w:lineRule="auto"/>
              <w:ind w:right="3"/>
              <w:jc w:val="center"/>
              <w:rPr>
                <w:rFonts w:ascii="Calibri" w:hAnsi="Calibri"/>
                <w:sz w:val="22"/>
                <w:szCs w:val="22"/>
                <w:lang w:eastAsia="en-US"/>
              </w:rPr>
            </w:pPr>
            <w:r w:rsidRPr="007E03B7">
              <w:rPr>
                <w:rFonts w:ascii="Calibri" w:hAnsi="Calibri"/>
                <w:sz w:val="20"/>
                <w:szCs w:val="22"/>
                <w:lang w:eastAsia="en-US"/>
              </w:rPr>
              <w:t xml:space="preserve">Símbolo </w:t>
            </w:r>
          </w:p>
        </w:tc>
      </w:tr>
      <w:tr w:rsidR="007F537B" w:rsidRPr="007E03B7" w14:paraId="3CB945CE" w14:textId="77777777" w:rsidTr="007F537B">
        <w:trPr>
          <w:trHeight w:val="1872"/>
        </w:trPr>
        <w:tc>
          <w:tcPr>
            <w:tcW w:w="2825" w:type="dxa"/>
            <w:tcBorders>
              <w:top w:val="single" w:sz="18" w:space="0" w:color="4472C4"/>
              <w:left w:val="single" w:sz="8" w:space="0" w:color="4472C4"/>
              <w:bottom w:val="single" w:sz="8" w:space="0" w:color="4472C4"/>
              <w:right w:val="single" w:sz="8" w:space="0" w:color="4472C4"/>
            </w:tcBorders>
            <w:shd w:val="clear" w:color="auto" w:fill="D0DBF0"/>
            <w:vAlign w:val="center"/>
            <w:hideMark/>
          </w:tcPr>
          <w:p w14:paraId="1DD00DFB" w14:textId="77777777" w:rsidR="007F537B" w:rsidRPr="007E03B7" w:rsidRDefault="007F537B" w:rsidP="007F537B">
            <w:pPr>
              <w:spacing w:line="288" w:lineRule="auto"/>
              <w:ind w:right="11"/>
              <w:jc w:val="center"/>
              <w:rPr>
                <w:rFonts w:ascii="Calibri" w:hAnsi="Calibri"/>
                <w:sz w:val="22"/>
                <w:szCs w:val="22"/>
                <w:lang w:eastAsia="en-US"/>
              </w:rPr>
            </w:pPr>
            <w:r w:rsidRPr="007E03B7">
              <w:rPr>
                <w:rFonts w:ascii="Calibri" w:hAnsi="Calibri"/>
                <w:b/>
                <w:sz w:val="20"/>
                <w:szCs w:val="22"/>
                <w:lang w:eastAsia="en-US"/>
              </w:rPr>
              <w:t xml:space="preserve">Uso obligatorio del casco </w:t>
            </w:r>
          </w:p>
        </w:tc>
        <w:tc>
          <w:tcPr>
            <w:tcW w:w="2825" w:type="dxa"/>
            <w:tcBorders>
              <w:top w:val="single" w:sz="18" w:space="0" w:color="4472C4"/>
              <w:left w:val="single" w:sz="8" w:space="0" w:color="4472C4"/>
              <w:bottom w:val="single" w:sz="8" w:space="0" w:color="4472C4"/>
              <w:right w:val="single" w:sz="8" w:space="0" w:color="4472C4"/>
            </w:tcBorders>
            <w:shd w:val="clear" w:color="auto" w:fill="D0DBF0"/>
            <w:vAlign w:val="center"/>
            <w:hideMark/>
          </w:tcPr>
          <w:p w14:paraId="51B50EFA" w14:textId="77777777" w:rsidR="007F537B" w:rsidRPr="007E03B7" w:rsidRDefault="007F537B" w:rsidP="007F537B">
            <w:pPr>
              <w:spacing w:line="288" w:lineRule="auto"/>
              <w:ind w:right="2"/>
              <w:jc w:val="center"/>
              <w:rPr>
                <w:rFonts w:ascii="Calibri" w:hAnsi="Calibri"/>
                <w:sz w:val="22"/>
                <w:szCs w:val="22"/>
                <w:lang w:eastAsia="en-US"/>
              </w:rPr>
            </w:pPr>
            <w:r w:rsidRPr="007E03B7">
              <w:rPr>
                <w:rFonts w:ascii="Calibri" w:hAnsi="Calibri"/>
                <w:sz w:val="20"/>
                <w:szCs w:val="22"/>
                <w:lang w:eastAsia="en-US"/>
              </w:rPr>
              <w:t xml:space="preserve">Cabeza portando casco </w:t>
            </w:r>
          </w:p>
        </w:tc>
        <w:tc>
          <w:tcPr>
            <w:tcW w:w="2845" w:type="dxa"/>
            <w:tcBorders>
              <w:top w:val="single" w:sz="18" w:space="0" w:color="4472C4"/>
              <w:left w:val="single" w:sz="8" w:space="0" w:color="4472C4"/>
              <w:bottom w:val="single" w:sz="8" w:space="0" w:color="4472C4"/>
              <w:right w:val="single" w:sz="8" w:space="0" w:color="4472C4"/>
            </w:tcBorders>
            <w:shd w:val="clear" w:color="auto" w:fill="D0DBF0"/>
            <w:vAlign w:val="bottom"/>
            <w:hideMark/>
          </w:tcPr>
          <w:p w14:paraId="2A0C80E3" w14:textId="77777777" w:rsidR="007F537B" w:rsidRPr="007E03B7" w:rsidRDefault="007F537B" w:rsidP="007F537B">
            <w:pPr>
              <w:spacing w:line="288" w:lineRule="auto"/>
              <w:ind w:left="74"/>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19A11169" wp14:editId="5325B7E5">
                  <wp:extent cx="857250" cy="1152525"/>
                  <wp:effectExtent l="0" t="0" r="0"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57250" cy="1152525"/>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11E894B8" w14:textId="77777777" w:rsidTr="007F537B">
        <w:trPr>
          <w:trHeight w:val="2020"/>
        </w:trPr>
        <w:tc>
          <w:tcPr>
            <w:tcW w:w="2825" w:type="dxa"/>
            <w:tcBorders>
              <w:top w:val="single" w:sz="8" w:space="0" w:color="4472C4"/>
              <w:left w:val="single" w:sz="8" w:space="0" w:color="4472C4"/>
              <w:bottom w:val="single" w:sz="8" w:space="0" w:color="4472C4"/>
              <w:right w:val="single" w:sz="8" w:space="0" w:color="4472C4"/>
            </w:tcBorders>
            <w:vAlign w:val="center"/>
            <w:hideMark/>
          </w:tcPr>
          <w:p w14:paraId="2AB7B24D"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b/>
                <w:sz w:val="20"/>
                <w:szCs w:val="22"/>
                <w:lang w:val="es-PE" w:eastAsia="en-US"/>
              </w:rPr>
              <w:t xml:space="preserve">Uso obligatorio de protección auditiva </w:t>
            </w:r>
          </w:p>
        </w:tc>
        <w:tc>
          <w:tcPr>
            <w:tcW w:w="2825" w:type="dxa"/>
            <w:tcBorders>
              <w:top w:val="single" w:sz="8" w:space="0" w:color="4472C4"/>
              <w:left w:val="single" w:sz="8" w:space="0" w:color="4472C4"/>
              <w:bottom w:val="single" w:sz="8" w:space="0" w:color="4472C4"/>
              <w:right w:val="single" w:sz="8" w:space="0" w:color="4472C4"/>
            </w:tcBorders>
            <w:vAlign w:val="center"/>
            <w:hideMark/>
          </w:tcPr>
          <w:p w14:paraId="643FEBDE"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Cabeza llevando elementos de protección auditiva </w:t>
            </w:r>
          </w:p>
        </w:tc>
        <w:tc>
          <w:tcPr>
            <w:tcW w:w="2845" w:type="dxa"/>
            <w:tcBorders>
              <w:top w:val="single" w:sz="8" w:space="0" w:color="4472C4"/>
              <w:left w:val="single" w:sz="8" w:space="0" w:color="4472C4"/>
              <w:bottom w:val="single" w:sz="8" w:space="0" w:color="4472C4"/>
              <w:right w:val="single" w:sz="8" w:space="0" w:color="4472C4"/>
            </w:tcBorders>
            <w:vAlign w:val="bottom"/>
            <w:hideMark/>
          </w:tcPr>
          <w:p w14:paraId="034890D3" w14:textId="77777777" w:rsidR="007F537B" w:rsidRPr="007E03B7" w:rsidRDefault="007F537B" w:rsidP="007F537B">
            <w:pPr>
              <w:spacing w:line="288" w:lineRule="auto"/>
              <w:ind w:left="75"/>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690CA25B" wp14:editId="24BD78EB">
                  <wp:extent cx="923925" cy="1247775"/>
                  <wp:effectExtent l="0" t="0" r="9525"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3925" cy="1247775"/>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61165805" w14:textId="77777777" w:rsidTr="007F537B">
        <w:trPr>
          <w:trHeight w:val="2042"/>
        </w:trPr>
        <w:tc>
          <w:tcPr>
            <w:tcW w:w="2825"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229E14D0"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b/>
                <w:sz w:val="20"/>
                <w:szCs w:val="22"/>
                <w:lang w:val="es-PE" w:eastAsia="en-US"/>
              </w:rPr>
              <w:t xml:space="preserve">Uso obligatorio de protección ocular </w:t>
            </w:r>
          </w:p>
        </w:tc>
        <w:tc>
          <w:tcPr>
            <w:tcW w:w="2825"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2591425C"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Cabeza llevando anteojos de seguridad </w:t>
            </w:r>
          </w:p>
        </w:tc>
        <w:tc>
          <w:tcPr>
            <w:tcW w:w="2845" w:type="dxa"/>
            <w:tcBorders>
              <w:top w:val="single" w:sz="8" w:space="0" w:color="4472C4"/>
              <w:left w:val="single" w:sz="8" w:space="0" w:color="4472C4"/>
              <w:bottom w:val="single" w:sz="8" w:space="0" w:color="4472C4"/>
              <w:right w:val="single" w:sz="8" w:space="0" w:color="4472C4"/>
            </w:tcBorders>
            <w:shd w:val="clear" w:color="auto" w:fill="D0DBF0"/>
            <w:vAlign w:val="bottom"/>
            <w:hideMark/>
          </w:tcPr>
          <w:p w14:paraId="50AB923F" w14:textId="77777777" w:rsidR="007F537B" w:rsidRPr="007E03B7" w:rsidRDefault="007F537B" w:rsidP="007F537B">
            <w:pPr>
              <w:spacing w:line="288" w:lineRule="auto"/>
              <w:ind w:left="74"/>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13D48C84" wp14:editId="5C1F5FD2">
                  <wp:extent cx="942975" cy="1266825"/>
                  <wp:effectExtent l="0" t="0" r="9525" b="952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42975" cy="1266825"/>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678B54C8" w14:textId="77777777" w:rsidTr="007F537B">
        <w:trPr>
          <w:trHeight w:val="1969"/>
        </w:trPr>
        <w:tc>
          <w:tcPr>
            <w:tcW w:w="2825" w:type="dxa"/>
            <w:tcBorders>
              <w:top w:val="single" w:sz="8" w:space="0" w:color="4472C4"/>
              <w:left w:val="single" w:sz="8" w:space="0" w:color="4472C4"/>
              <w:bottom w:val="single" w:sz="8" w:space="0" w:color="4472C4"/>
              <w:right w:val="single" w:sz="8" w:space="0" w:color="4472C4"/>
            </w:tcBorders>
            <w:vAlign w:val="center"/>
            <w:hideMark/>
          </w:tcPr>
          <w:p w14:paraId="313BAF8E"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b/>
                <w:sz w:val="20"/>
                <w:szCs w:val="22"/>
                <w:lang w:val="es-PE" w:eastAsia="en-US"/>
              </w:rPr>
              <w:t xml:space="preserve">Uso obligatorio de calzado de seguridad </w:t>
            </w:r>
          </w:p>
        </w:tc>
        <w:tc>
          <w:tcPr>
            <w:tcW w:w="2825" w:type="dxa"/>
            <w:tcBorders>
              <w:top w:val="single" w:sz="8" w:space="0" w:color="4472C4"/>
              <w:left w:val="single" w:sz="8" w:space="0" w:color="4472C4"/>
              <w:bottom w:val="single" w:sz="8" w:space="0" w:color="4472C4"/>
              <w:right w:val="single" w:sz="8" w:space="0" w:color="4472C4"/>
            </w:tcBorders>
            <w:vAlign w:val="center"/>
            <w:hideMark/>
          </w:tcPr>
          <w:p w14:paraId="59CA981A" w14:textId="77777777" w:rsidR="007F537B" w:rsidRPr="007E03B7" w:rsidRDefault="007F537B" w:rsidP="007F537B">
            <w:pPr>
              <w:spacing w:line="288" w:lineRule="auto"/>
              <w:ind w:right="6"/>
              <w:jc w:val="center"/>
              <w:rPr>
                <w:rFonts w:ascii="Calibri" w:hAnsi="Calibri"/>
                <w:sz w:val="22"/>
                <w:szCs w:val="22"/>
                <w:lang w:eastAsia="en-US"/>
              </w:rPr>
            </w:pPr>
            <w:r w:rsidRPr="007E03B7">
              <w:rPr>
                <w:rFonts w:ascii="Calibri" w:hAnsi="Calibri"/>
                <w:sz w:val="20"/>
                <w:szCs w:val="22"/>
                <w:lang w:eastAsia="en-US"/>
              </w:rPr>
              <w:t xml:space="preserve">Un zapato de seguridad </w:t>
            </w:r>
          </w:p>
        </w:tc>
        <w:tc>
          <w:tcPr>
            <w:tcW w:w="2845" w:type="dxa"/>
            <w:tcBorders>
              <w:top w:val="single" w:sz="8" w:space="0" w:color="4472C4"/>
              <w:left w:val="single" w:sz="8" w:space="0" w:color="4472C4"/>
              <w:bottom w:val="single" w:sz="8" w:space="0" w:color="4472C4"/>
              <w:right w:val="single" w:sz="8" w:space="0" w:color="4472C4"/>
            </w:tcBorders>
            <w:vAlign w:val="bottom"/>
            <w:hideMark/>
          </w:tcPr>
          <w:p w14:paraId="4C39FC27" w14:textId="77777777" w:rsidR="007F537B" w:rsidRPr="007E03B7" w:rsidRDefault="007F537B" w:rsidP="007F537B">
            <w:pPr>
              <w:spacing w:line="288" w:lineRule="auto"/>
              <w:ind w:left="74"/>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3AABDA26" wp14:editId="6DDCBBFE">
                  <wp:extent cx="904875" cy="1209675"/>
                  <wp:effectExtent l="0" t="0" r="9525"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4875" cy="1209675"/>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7F347C80" w14:textId="77777777" w:rsidTr="007F537B">
        <w:trPr>
          <w:trHeight w:val="1785"/>
        </w:trPr>
        <w:tc>
          <w:tcPr>
            <w:tcW w:w="2825"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67407D15" w14:textId="77777777" w:rsidR="007F537B" w:rsidRPr="007E03B7" w:rsidRDefault="007F537B" w:rsidP="007F537B">
            <w:pPr>
              <w:spacing w:line="288" w:lineRule="auto"/>
              <w:ind w:right="9"/>
              <w:jc w:val="center"/>
              <w:rPr>
                <w:rFonts w:ascii="Calibri" w:hAnsi="Calibri"/>
                <w:sz w:val="22"/>
                <w:szCs w:val="22"/>
                <w:lang w:eastAsia="en-US"/>
              </w:rPr>
            </w:pPr>
            <w:r w:rsidRPr="007E03B7">
              <w:rPr>
                <w:rFonts w:ascii="Calibri" w:hAnsi="Calibri"/>
                <w:b/>
                <w:sz w:val="20"/>
                <w:szCs w:val="22"/>
                <w:lang w:eastAsia="en-US"/>
              </w:rPr>
              <w:lastRenderedPageBreak/>
              <w:t xml:space="preserve">Uso Obligatorio de Faja </w:t>
            </w:r>
          </w:p>
        </w:tc>
        <w:tc>
          <w:tcPr>
            <w:tcW w:w="2825"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300B7535"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Un torso de cuerpo llevando una faja </w:t>
            </w:r>
          </w:p>
        </w:tc>
        <w:tc>
          <w:tcPr>
            <w:tcW w:w="2845" w:type="dxa"/>
            <w:tcBorders>
              <w:top w:val="single" w:sz="8" w:space="0" w:color="4472C4"/>
              <w:left w:val="single" w:sz="8" w:space="0" w:color="4472C4"/>
              <w:bottom w:val="single" w:sz="8" w:space="0" w:color="4472C4"/>
              <w:right w:val="single" w:sz="8" w:space="0" w:color="4472C4"/>
            </w:tcBorders>
            <w:shd w:val="clear" w:color="auto" w:fill="D0DBF0"/>
            <w:vAlign w:val="bottom"/>
            <w:hideMark/>
          </w:tcPr>
          <w:p w14:paraId="429C3F48" w14:textId="77777777" w:rsidR="007F537B" w:rsidRPr="007E03B7" w:rsidRDefault="007F537B" w:rsidP="007F537B">
            <w:pPr>
              <w:spacing w:line="288" w:lineRule="auto"/>
              <w:ind w:left="46"/>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4824F775" wp14:editId="4D362AD4">
                  <wp:extent cx="733425" cy="1095375"/>
                  <wp:effectExtent l="0" t="0" r="9525" b="952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3425" cy="1095375"/>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207E2A01" w14:textId="77777777" w:rsidTr="007F537B">
        <w:trPr>
          <w:trHeight w:val="1531"/>
        </w:trPr>
        <w:tc>
          <w:tcPr>
            <w:tcW w:w="2825" w:type="dxa"/>
            <w:tcBorders>
              <w:top w:val="single" w:sz="8" w:space="0" w:color="4472C4"/>
              <w:left w:val="single" w:sz="8" w:space="0" w:color="4472C4"/>
              <w:bottom w:val="single" w:sz="8" w:space="0" w:color="4472C4"/>
              <w:right w:val="single" w:sz="8" w:space="0" w:color="4472C4"/>
            </w:tcBorders>
            <w:vAlign w:val="center"/>
            <w:hideMark/>
          </w:tcPr>
          <w:p w14:paraId="1B99486B" w14:textId="77777777" w:rsidR="007F537B" w:rsidRPr="00606D60" w:rsidRDefault="007F537B" w:rsidP="007F537B">
            <w:pPr>
              <w:spacing w:line="288" w:lineRule="auto"/>
              <w:ind w:right="4"/>
              <w:jc w:val="center"/>
              <w:rPr>
                <w:rFonts w:ascii="Calibri" w:hAnsi="Calibri"/>
                <w:sz w:val="22"/>
                <w:szCs w:val="22"/>
                <w:lang w:val="es-PE" w:eastAsia="en-US"/>
              </w:rPr>
            </w:pPr>
            <w:r w:rsidRPr="00606D60">
              <w:rPr>
                <w:rFonts w:ascii="Calibri" w:hAnsi="Calibri"/>
                <w:b/>
                <w:sz w:val="20"/>
                <w:szCs w:val="22"/>
                <w:lang w:val="es-PE" w:eastAsia="en-US"/>
              </w:rPr>
              <w:t xml:space="preserve">Uso de cinturón de seguridad </w:t>
            </w:r>
          </w:p>
        </w:tc>
        <w:tc>
          <w:tcPr>
            <w:tcW w:w="2825" w:type="dxa"/>
            <w:tcBorders>
              <w:top w:val="single" w:sz="8" w:space="0" w:color="4472C4"/>
              <w:left w:val="single" w:sz="8" w:space="0" w:color="4472C4"/>
              <w:bottom w:val="single" w:sz="8" w:space="0" w:color="4472C4"/>
              <w:right w:val="single" w:sz="8" w:space="0" w:color="4472C4"/>
            </w:tcBorders>
            <w:vAlign w:val="center"/>
            <w:hideMark/>
          </w:tcPr>
          <w:p w14:paraId="627BE58B"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Cinturón en posición de abrochado </w:t>
            </w:r>
          </w:p>
        </w:tc>
        <w:tc>
          <w:tcPr>
            <w:tcW w:w="2845" w:type="dxa"/>
            <w:tcBorders>
              <w:top w:val="single" w:sz="8" w:space="0" w:color="4472C4"/>
              <w:left w:val="single" w:sz="8" w:space="0" w:color="4472C4"/>
              <w:bottom w:val="single" w:sz="8" w:space="0" w:color="4472C4"/>
              <w:right w:val="single" w:sz="8" w:space="0" w:color="4472C4"/>
            </w:tcBorders>
            <w:vAlign w:val="bottom"/>
            <w:hideMark/>
          </w:tcPr>
          <w:p w14:paraId="4621F9EF" w14:textId="77777777" w:rsidR="007F537B" w:rsidRPr="007E03B7" w:rsidRDefault="007F537B" w:rsidP="007F537B">
            <w:pPr>
              <w:spacing w:line="288" w:lineRule="auto"/>
              <w:ind w:left="46"/>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3215F35D" wp14:editId="0F26034A">
                  <wp:extent cx="933450" cy="93345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r w:rsidRPr="007E03B7">
              <w:rPr>
                <w:rFonts w:ascii="Calibri" w:hAnsi="Calibri"/>
                <w:sz w:val="20"/>
                <w:szCs w:val="22"/>
                <w:lang w:eastAsia="en-US"/>
              </w:rPr>
              <w:t xml:space="preserve"> </w:t>
            </w:r>
          </w:p>
        </w:tc>
      </w:tr>
    </w:tbl>
    <w:p w14:paraId="231E3C96" w14:textId="77777777" w:rsidR="007F537B" w:rsidRPr="007E03B7" w:rsidRDefault="007F537B" w:rsidP="007F537B">
      <w:pPr>
        <w:spacing w:line="288" w:lineRule="auto"/>
        <w:rPr>
          <w:rFonts w:ascii="Calibri" w:eastAsia="Calibri" w:hAnsi="Calibri"/>
          <w:sz w:val="22"/>
          <w:szCs w:val="22"/>
          <w:lang w:val="en-US" w:eastAsia="en-US"/>
        </w:rPr>
      </w:pPr>
    </w:p>
    <w:p w14:paraId="5A070043" w14:textId="32ADB7FD" w:rsidR="007F537B" w:rsidRPr="007E03B7" w:rsidRDefault="007F537B" w:rsidP="007F537B">
      <w:pPr>
        <w:spacing w:line="288" w:lineRule="auto"/>
        <w:rPr>
          <w:rFonts w:ascii="Calibri" w:eastAsia="Calibri" w:hAnsi="Calibri"/>
          <w:b/>
          <w:sz w:val="22"/>
          <w:szCs w:val="22"/>
          <w:lang w:eastAsia="en-US"/>
        </w:rPr>
      </w:pPr>
    </w:p>
    <w:p w14:paraId="59A1E5E7" w14:textId="77777777" w:rsidR="007F537B" w:rsidRPr="007E03B7" w:rsidRDefault="007F537B" w:rsidP="007F537B">
      <w:pPr>
        <w:spacing w:line="288" w:lineRule="auto"/>
        <w:ind w:right="2564"/>
        <w:jc w:val="right"/>
        <w:rPr>
          <w:rFonts w:ascii="Calibri" w:eastAsia="Calibri" w:hAnsi="Calibri"/>
          <w:sz w:val="22"/>
          <w:szCs w:val="22"/>
          <w:lang w:eastAsia="en-US"/>
        </w:rPr>
      </w:pPr>
      <w:r w:rsidRPr="007E03B7">
        <w:rPr>
          <w:rFonts w:ascii="Calibri" w:eastAsia="Calibri" w:hAnsi="Calibri"/>
          <w:b/>
          <w:sz w:val="22"/>
          <w:szCs w:val="22"/>
          <w:lang w:eastAsia="en-US"/>
        </w:rPr>
        <w:t xml:space="preserve">Cuadro </w:t>
      </w:r>
      <w:proofErr w:type="spellStart"/>
      <w:r w:rsidRPr="007E03B7">
        <w:rPr>
          <w:rFonts w:ascii="Calibri" w:eastAsia="Calibri" w:hAnsi="Calibri"/>
          <w:b/>
          <w:sz w:val="22"/>
          <w:szCs w:val="22"/>
          <w:lang w:eastAsia="en-US"/>
        </w:rPr>
        <w:t>Nº</w:t>
      </w:r>
      <w:proofErr w:type="spellEnd"/>
      <w:r w:rsidRPr="007E03B7">
        <w:rPr>
          <w:rFonts w:ascii="Calibri" w:eastAsia="Calibri" w:hAnsi="Calibri"/>
          <w:b/>
          <w:sz w:val="22"/>
          <w:szCs w:val="22"/>
          <w:lang w:eastAsia="en-US"/>
        </w:rPr>
        <w:t xml:space="preserve"> 06: Señales de prevención </w:t>
      </w:r>
    </w:p>
    <w:p w14:paraId="32FDA769" w14:textId="77777777" w:rsidR="007F537B" w:rsidRPr="007E03B7" w:rsidRDefault="007F537B" w:rsidP="007F537B">
      <w:pPr>
        <w:spacing w:line="288" w:lineRule="auto"/>
        <w:ind w:left="91"/>
        <w:rPr>
          <w:rFonts w:ascii="Calibri" w:eastAsia="Calibri" w:hAnsi="Calibri"/>
          <w:sz w:val="22"/>
          <w:szCs w:val="22"/>
          <w:lang w:eastAsia="en-US"/>
        </w:rPr>
      </w:pPr>
    </w:p>
    <w:tbl>
      <w:tblPr>
        <w:tblStyle w:val="TableGrid"/>
        <w:tblW w:w="8495" w:type="dxa"/>
        <w:tblInd w:w="96" w:type="dxa"/>
        <w:tblCellMar>
          <w:left w:w="120" w:type="dxa"/>
          <w:right w:w="77" w:type="dxa"/>
        </w:tblCellMar>
        <w:tblLook w:val="04A0" w:firstRow="1" w:lastRow="0" w:firstColumn="1" w:lastColumn="0" w:noHBand="0" w:noVBand="1"/>
      </w:tblPr>
      <w:tblGrid>
        <w:gridCol w:w="2825"/>
        <w:gridCol w:w="2823"/>
        <w:gridCol w:w="2847"/>
      </w:tblGrid>
      <w:tr w:rsidR="007F537B" w:rsidRPr="007E03B7" w14:paraId="0241FE71" w14:textId="77777777" w:rsidTr="007F537B">
        <w:trPr>
          <w:trHeight w:val="994"/>
        </w:trPr>
        <w:tc>
          <w:tcPr>
            <w:tcW w:w="2825"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480C2E7A" w14:textId="77777777" w:rsidR="007F537B" w:rsidRPr="007E03B7" w:rsidRDefault="007F537B" w:rsidP="007F537B">
            <w:pPr>
              <w:spacing w:line="288" w:lineRule="auto"/>
              <w:ind w:right="50"/>
              <w:jc w:val="center"/>
              <w:rPr>
                <w:rFonts w:ascii="Calibri" w:hAnsi="Calibri"/>
                <w:sz w:val="22"/>
                <w:szCs w:val="22"/>
                <w:lang w:eastAsia="en-US"/>
              </w:rPr>
            </w:pPr>
            <w:r w:rsidRPr="007E03B7">
              <w:rPr>
                <w:rFonts w:ascii="Calibri" w:hAnsi="Calibri"/>
                <w:sz w:val="20"/>
                <w:szCs w:val="22"/>
                <w:lang w:eastAsia="en-US"/>
              </w:rPr>
              <w:t xml:space="preserve">Indicación </w:t>
            </w:r>
          </w:p>
        </w:tc>
        <w:tc>
          <w:tcPr>
            <w:tcW w:w="2823"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165FD52A"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Contenido de imagen del símbolo </w:t>
            </w:r>
          </w:p>
        </w:tc>
        <w:tc>
          <w:tcPr>
            <w:tcW w:w="2847"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758173BD" w14:textId="77777777" w:rsidR="007F537B" w:rsidRPr="007E03B7" w:rsidRDefault="007F537B" w:rsidP="007F537B">
            <w:pPr>
              <w:spacing w:line="288" w:lineRule="auto"/>
              <w:jc w:val="center"/>
              <w:rPr>
                <w:rFonts w:ascii="Calibri" w:hAnsi="Calibri"/>
                <w:sz w:val="22"/>
                <w:szCs w:val="22"/>
                <w:lang w:eastAsia="en-US"/>
              </w:rPr>
            </w:pPr>
            <w:r w:rsidRPr="007E03B7">
              <w:rPr>
                <w:rFonts w:ascii="Calibri" w:hAnsi="Calibri"/>
                <w:sz w:val="20"/>
                <w:szCs w:val="22"/>
                <w:lang w:eastAsia="en-US"/>
              </w:rPr>
              <w:t xml:space="preserve">Símbolo </w:t>
            </w:r>
          </w:p>
        </w:tc>
      </w:tr>
      <w:tr w:rsidR="007F537B" w:rsidRPr="007E03B7" w14:paraId="7F9E3691" w14:textId="77777777" w:rsidTr="007F537B">
        <w:trPr>
          <w:trHeight w:val="2230"/>
        </w:trPr>
        <w:tc>
          <w:tcPr>
            <w:tcW w:w="2825" w:type="dxa"/>
            <w:tcBorders>
              <w:top w:val="single" w:sz="18" w:space="0" w:color="4472C4"/>
              <w:left w:val="single" w:sz="8" w:space="0" w:color="4472C4"/>
              <w:bottom w:val="single" w:sz="8" w:space="0" w:color="4472C4"/>
              <w:right w:val="single" w:sz="8" w:space="0" w:color="4472C4"/>
            </w:tcBorders>
            <w:shd w:val="clear" w:color="auto" w:fill="D0DBF0"/>
            <w:vAlign w:val="center"/>
            <w:hideMark/>
          </w:tcPr>
          <w:p w14:paraId="38CAF45E"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b/>
                <w:sz w:val="20"/>
                <w:szCs w:val="22"/>
                <w:lang w:val="es-PE" w:eastAsia="en-US"/>
              </w:rPr>
              <w:t xml:space="preserve">Prevención general, precaución, riesgo de daño </w:t>
            </w:r>
          </w:p>
        </w:tc>
        <w:tc>
          <w:tcPr>
            <w:tcW w:w="2823" w:type="dxa"/>
            <w:tcBorders>
              <w:top w:val="single" w:sz="18" w:space="0" w:color="4472C4"/>
              <w:left w:val="single" w:sz="8" w:space="0" w:color="4472C4"/>
              <w:bottom w:val="single" w:sz="8" w:space="0" w:color="4472C4"/>
              <w:right w:val="single" w:sz="8" w:space="0" w:color="4472C4"/>
            </w:tcBorders>
            <w:shd w:val="clear" w:color="auto" w:fill="D0DBF0"/>
            <w:vAlign w:val="center"/>
            <w:hideMark/>
          </w:tcPr>
          <w:p w14:paraId="5D0D8048" w14:textId="77777777" w:rsidR="007F537B" w:rsidRPr="007E03B7" w:rsidRDefault="007F537B" w:rsidP="007F537B">
            <w:pPr>
              <w:spacing w:line="288" w:lineRule="auto"/>
              <w:ind w:right="47"/>
              <w:jc w:val="center"/>
              <w:rPr>
                <w:rFonts w:ascii="Calibri" w:hAnsi="Calibri"/>
                <w:sz w:val="22"/>
                <w:szCs w:val="22"/>
                <w:lang w:eastAsia="en-US"/>
              </w:rPr>
            </w:pPr>
            <w:r w:rsidRPr="007E03B7">
              <w:rPr>
                <w:rFonts w:ascii="Calibri" w:hAnsi="Calibri"/>
                <w:sz w:val="20"/>
                <w:szCs w:val="22"/>
                <w:lang w:eastAsia="en-US"/>
              </w:rPr>
              <w:t xml:space="preserve">Signo de admiración </w:t>
            </w:r>
          </w:p>
        </w:tc>
        <w:tc>
          <w:tcPr>
            <w:tcW w:w="2847" w:type="dxa"/>
            <w:tcBorders>
              <w:top w:val="single" w:sz="18" w:space="0" w:color="4472C4"/>
              <w:left w:val="single" w:sz="8" w:space="0" w:color="4472C4"/>
              <w:bottom w:val="single" w:sz="8" w:space="0" w:color="4472C4"/>
              <w:right w:val="single" w:sz="8" w:space="0" w:color="4472C4"/>
            </w:tcBorders>
            <w:shd w:val="clear" w:color="auto" w:fill="D0DBF0"/>
            <w:vAlign w:val="bottom"/>
            <w:hideMark/>
          </w:tcPr>
          <w:p w14:paraId="69FF3B98" w14:textId="77777777" w:rsidR="007F537B" w:rsidRPr="007E03B7" w:rsidRDefault="007F537B" w:rsidP="007F537B">
            <w:pPr>
              <w:spacing w:line="288" w:lineRule="auto"/>
              <w:ind w:left="1"/>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4058F2D1" wp14:editId="2F6819F6">
                  <wp:extent cx="914400" cy="13716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14400" cy="1371600"/>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2928BF7B" w14:textId="77777777" w:rsidTr="007F537B">
        <w:trPr>
          <w:trHeight w:val="2070"/>
        </w:trPr>
        <w:tc>
          <w:tcPr>
            <w:tcW w:w="2825" w:type="dxa"/>
            <w:tcBorders>
              <w:top w:val="single" w:sz="8" w:space="0" w:color="4472C4"/>
              <w:left w:val="single" w:sz="8" w:space="0" w:color="4472C4"/>
              <w:bottom w:val="single" w:sz="8" w:space="0" w:color="4472C4"/>
              <w:right w:val="single" w:sz="8" w:space="0" w:color="4472C4"/>
            </w:tcBorders>
            <w:vAlign w:val="center"/>
            <w:hideMark/>
          </w:tcPr>
          <w:p w14:paraId="73A05EA5" w14:textId="77777777" w:rsidR="007F537B" w:rsidRPr="007E03B7" w:rsidRDefault="007F537B" w:rsidP="007F537B">
            <w:pPr>
              <w:spacing w:line="288" w:lineRule="auto"/>
              <w:jc w:val="center"/>
              <w:rPr>
                <w:rFonts w:ascii="Calibri" w:hAnsi="Calibri"/>
                <w:sz w:val="22"/>
                <w:szCs w:val="22"/>
                <w:lang w:eastAsia="en-US"/>
              </w:rPr>
            </w:pPr>
            <w:r w:rsidRPr="007E03B7">
              <w:rPr>
                <w:rFonts w:ascii="Calibri" w:hAnsi="Calibri"/>
                <w:b/>
                <w:sz w:val="20"/>
                <w:szCs w:val="22"/>
                <w:lang w:eastAsia="en-US"/>
              </w:rPr>
              <w:t xml:space="preserve">Precaución riesgo de intoxicación </w:t>
            </w:r>
          </w:p>
        </w:tc>
        <w:tc>
          <w:tcPr>
            <w:tcW w:w="2823" w:type="dxa"/>
            <w:tcBorders>
              <w:top w:val="single" w:sz="8" w:space="0" w:color="4472C4"/>
              <w:left w:val="single" w:sz="8" w:space="0" w:color="4472C4"/>
              <w:bottom w:val="single" w:sz="8" w:space="0" w:color="4472C4"/>
              <w:right w:val="single" w:sz="8" w:space="0" w:color="4472C4"/>
            </w:tcBorders>
            <w:vAlign w:val="center"/>
            <w:hideMark/>
          </w:tcPr>
          <w:p w14:paraId="6A5BD773" w14:textId="77777777" w:rsidR="007F537B" w:rsidRPr="007E03B7" w:rsidRDefault="007F537B" w:rsidP="007F537B">
            <w:pPr>
              <w:spacing w:line="288" w:lineRule="auto"/>
              <w:ind w:right="49"/>
              <w:jc w:val="center"/>
              <w:rPr>
                <w:rFonts w:ascii="Calibri" w:hAnsi="Calibri"/>
                <w:sz w:val="22"/>
                <w:szCs w:val="22"/>
                <w:lang w:eastAsia="en-US"/>
              </w:rPr>
            </w:pPr>
            <w:r w:rsidRPr="007E03B7">
              <w:rPr>
                <w:rFonts w:ascii="Calibri" w:hAnsi="Calibri"/>
                <w:sz w:val="20"/>
                <w:szCs w:val="22"/>
                <w:lang w:eastAsia="en-US"/>
              </w:rPr>
              <w:t xml:space="preserve">Calavera y huesos cruzados </w:t>
            </w:r>
          </w:p>
        </w:tc>
        <w:tc>
          <w:tcPr>
            <w:tcW w:w="2847" w:type="dxa"/>
            <w:tcBorders>
              <w:top w:val="single" w:sz="8" w:space="0" w:color="4472C4"/>
              <w:left w:val="single" w:sz="8" w:space="0" w:color="4472C4"/>
              <w:bottom w:val="single" w:sz="8" w:space="0" w:color="4472C4"/>
              <w:right w:val="single" w:sz="8" w:space="0" w:color="4472C4"/>
            </w:tcBorders>
            <w:vAlign w:val="bottom"/>
            <w:hideMark/>
          </w:tcPr>
          <w:p w14:paraId="60654C30" w14:textId="77777777" w:rsidR="007F537B" w:rsidRPr="007E03B7" w:rsidRDefault="007F537B" w:rsidP="007F537B">
            <w:pPr>
              <w:spacing w:line="288" w:lineRule="auto"/>
              <w:ind w:left="1"/>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47B8CAA2" wp14:editId="174281A5">
                  <wp:extent cx="914400" cy="127635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4400" cy="1276350"/>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27222CED" w14:textId="77777777" w:rsidTr="007F537B">
        <w:trPr>
          <w:trHeight w:val="2210"/>
        </w:trPr>
        <w:tc>
          <w:tcPr>
            <w:tcW w:w="2825"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1B4696B2" w14:textId="77777777" w:rsidR="007F537B" w:rsidRPr="007E03B7" w:rsidRDefault="007F537B" w:rsidP="007F537B">
            <w:pPr>
              <w:spacing w:line="288" w:lineRule="auto"/>
              <w:ind w:right="48"/>
              <w:jc w:val="center"/>
              <w:rPr>
                <w:rFonts w:ascii="Calibri" w:hAnsi="Calibri"/>
                <w:sz w:val="22"/>
                <w:szCs w:val="22"/>
                <w:lang w:eastAsia="en-US"/>
              </w:rPr>
            </w:pPr>
            <w:r w:rsidRPr="007E03B7">
              <w:rPr>
                <w:rFonts w:ascii="Calibri" w:hAnsi="Calibri"/>
                <w:b/>
                <w:sz w:val="20"/>
                <w:szCs w:val="22"/>
                <w:lang w:eastAsia="en-US"/>
              </w:rPr>
              <w:t xml:space="preserve">Precaución, riesgo de caída </w:t>
            </w:r>
          </w:p>
        </w:tc>
        <w:tc>
          <w:tcPr>
            <w:tcW w:w="2823"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7E0FE94D" w14:textId="77777777" w:rsidR="007F537B" w:rsidRPr="00606D60" w:rsidRDefault="007F537B" w:rsidP="007F537B">
            <w:pPr>
              <w:spacing w:line="288" w:lineRule="auto"/>
              <w:rPr>
                <w:rFonts w:ascii="Calibri" w:hAnsi="Calibri"/>
                <w:sz w:val="22"/>
                <w:szCs w:val="22"/>
                <w:lang w:val="es-PE" w:eastAsia="en-US"/>
              </w:rPr>
            </w:pPr>
            <w:r w:rsidRPr="00606D60">
              <w:rPr>
                <w:rFonts w:ascii="Calibri" w:hAnsi="Calibri"/>
                <w:sz w:val="20"/>
                <w:szCs w:val="22"/>
                <w:lang w:val="es-PE" w:eastAsia="en-US"/>
              </w:rPr>
              <w:t xml:space="preserve">Silueta de una persona en caída </w:t>
            </w:r>
          </w:p>
        </w:tc>
        <w:tc>
          <w:tcPr>
            <w:tcW w:w="2847" w:type="dxa"/>
            <w:tcBorders>
              <w:top w:val="single" w:sz="8" w:space="0" w:color="4472C4"/>
              <w:left w:val="single" w:sz="8" w:space="0" w:color="4472C4"/>
              <w:bottom w:val="single" w:sz="8" w:space="0" w:color="4472C4"/>
              <w:right w:val="single" w:sz="8" w:space="0" w:color="4472C4"/>
            </w:tcBorders>
            <w:shd w:val="clear" w:color="auto" w:fill="D0DBF0"/>
            <w:vAlign w:val="bottom"/>
            <w:hideMark/>
          </w:tcPr>
          <w:p w14:paraId="4376297B" w14:textId="77777777" w:rsidR="007F537B" w:rsidRPr="007E03B7" w:rsidRDefault="007F537B" w:rsidP="007F537B">
            <w:pPr>
              <w:spacing w:line="288" w:lineRule="auto"/>
              <w:ind w:left="508"/>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6D7453C8" wp14:editId="22BF0C61">
                  <wp:extent cx="1019175" cy="1371600"/>
                  <wp:effectExtent l="0" t="0" r="952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19175" cy="1371600"/>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2245A825" w14:textId="77777777" w:rsidTr="007F537B">
        <w:trPr>
          <w:trHeight w:val="2225"/>
        </w:trPr>
        <w:tc>
          <w:tcPr>
            <w:tcW w:w="2825" w:type="dxa"/>
            <w:tcBorders>
              <w:top w:val="single" w:sz="8" w:space="0" w:color="4472C4"/>
              <w:left w:val="single" w:sz="8" w:space="0" w:color="4472C4"/>
              <w:bottom w:val="single" w:sz="8" w:space="0" w:color="4472C4"/>
              <w:right w:val="single" w:sz="8" w:space="0" w:color="4472C4"/>
            </w:tcBorders>
            <w:vAlign w:val="center"/>
            <w:hideMark/>
          </w:tcPr>
          <w:p w14:paraId="65224062"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b/>
                <w:sz w:val="20"/>
                <w:szCs w:val="22"/>
                <w:lang w:val="es-PE" w:eastAsia="en-US"/>
              </w:rPr>
              <w:lastRenderedPageBreak/>
              <w:t xml:space="preserve">Precaución, riesgo de choque eléctrico </w:t>
            </w:r>
          </w:p>
        </w:tc>
        <w:tc>
          <w:tcPr>
            <w:tcW w:w="2823" w:type="dxa"/>
            <w:tcBorders>
              <w:top w:val="single" w:sz="8" w:space="0" w:color="4472C4"/>
              <w:left w:val="single" w:sz="8" w:space="0" w:color="4472C4"/>
              <w:bottom w:val="single" w:sz="8" w:space="0" w:color="4472C4"/>
              <w:right w:val="single" w:sz="8" w:space="0" w:color="4472C4"/>
            </w:tcBorders>
            <w:vAlign w:val="center"/>
            <w:hideMark/>
          </w:tcPr>
          <w:p w14:paraId="6E0CE9F5"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Flecha cortada en posición vertical hacia abajo </w:t>
            </w:r>
          </w:p>
        </w:tc>
        <w:tc>
          <w:tcPr>
            <w:tcW w:w="2847" w:type="dxa"/>
            <w:tcBorders>
              <w:top w:val="single" w:sz="8" w:space="0" w:color="4472C4"/>
              <w:left w:val="single" w:sz="8" w:space="0" w:color="4472C4"/>
              <w:bottom w:val="single" w:sz="8" w:space="0" w:color="4472C4"/>
              <w:right w:val="single" w:sz="8" w:space="0" w:color="4472C4"/>
            </w:tcBorders>
            <w:vAlign w:val="bottom"/>
            <w:hideMark/>
          </w:tcPr>
          <w:p w14:paraId="00784D99" w14:textId="77777777" w:rsidR="007F537B" w:rsidRPr="007E03B7" w:rsidRDefault="007F537B" w:rsidP="007F537B">
            <w:pPr>
              <w:spacing w:line="288" w:lineRule="auto"/>
              <w:ind w:left="1"/>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164AAE4C" wp14:editId="4A0D50E8">
                  <wp:extent cx="914400" cy="137160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14400" cy="1371600"/>
                          </a:xfrm>
                          <a:prstGeom prst="rect">
                            <a:avLst/>
                          </a:prstGeom>
                          <a:noFill/>
                          <a:ln>
                            <a:noFill/>
                          </a:ln>
                        </pic:spPr>
                      </pic:pic>
                    </a:graphicData>
                  </a:graphic>
                </wp:inline>
              </w:drawing>
            </w:r>
            <w:r w:rsidRPr="007E03B7">
              <w:rPr>
                <w:rFonts w:ascii="Calibri" w:hAnsi="Calibri"/>
                <w:sz w:val="20"/>
                <w:szCs w:val="22"/>
                <w:lang w:eastAsia="en-US"/>
              </w:rPr>
              <w:t xml:space="preserve"> </w:t>
            </w:r>
          </w:p>
        </w:tc>
      </w:tr>
    </w:tbl>
    <w:p w14:paraId="65506ACF" w14:textId="77777777" w:rsidR="007F537B" w:rsidRPr="007E03B7" w:rsidRDefault="007F537B" w:rsidP="007F537B">
      <w:pPr>
        <w:spacing w:line="288" w:lineRule="auto"/>
        <w:ind w:left="135"/>
        <w:jc w:val="center"/>
        <w:rPr>
          <w:rFonts w:ascii="Calibri" w:eastAsia="Calibri" w:hAnsi="Calibri"/>
          <w:sz w:val="22"/>
          <w:szCs w:val="22"/>
          <w:lang w:val="en-US" w:eastAsia="en-US"/>
        </w:rPr>
      </w:pPr>
      <w:r w:rsidRPr="007E03B7">
        <w:rPr>
          <w:rFonts w:ascii="Calibri" w:eastAsia="Calibri" w:hAnsi="Calibri"/>
          <w:b/>
          <w:sz w:val="22"/>
          <w:szCs w:val="22"/>
          <w:lang w:val="en-US" w:eastAsia="en-US"/>
        </w:rPr>
        <w:t xml:space="preserve">  </w:t>
      </w:r>
    </w:p>
    <w:p w14:paraId="591E6499" w14:textId="18D85FC1" w:rsidR="007F537B" w:rsidRPr="007E03B7" w:rsidRDefault="007F537B" w:rsidP="007F537B">
      <w:pPr>
        <w:spacing w:line="288" w:lineRule="auto"/>
        <w:rPr>
          <w:rFonts w:ascii="Calibri" w:eastAsia="Calibri" w:hAnsi="Calibri"/>
          <w:b/>
          <w:sz w:val="22"/>
          <w:szCs w:val="22"/>
          <w:lang w:eastAsia="en-US"/>
        </w:rPr>
      </w:pPr>
    </w:p>
    <w:p w14:paraId="7E061832" w14:textId="77777777" w:rsidR="007F537B" w:rsidRPr="007E03B7" w:rsidRDefault="007F537B" w:rsidP="007F537B">
      <w:pPr>
        <w:spacing w:line="288" w:lineRule="auto"/>
        <w:ind w:right="2549"/>
        <w:jc w:val="right"/>
        <w:rPr>
          <w:rFonts w:ascii="Calibri" w:eastAsia="Calibri" w:hAnsi="Calibri"/>
          <w:sz w:val="22"/>
          <w:szCs w:val="22"/>
          <w:lang w:eastAsia="en-US"/>
        </w:rPr>
      </w:pPr>
      <w:r w:rsidRPr="007E03B7">
        <w:rPr>
          <w:rFonts w:ascii="Calibri" w:eastAsia="Calibri" w:hAnsi="Calibri"/>
          <w:b/>
          <w:sz w:val="22"/>
          <w:szCs w:val="22"/>
          <w:lang w:eastAsia="en-US"/>
        </w:rPr>
        <w:t xml:space="preserve">Cuadro </w:t>
      </w:r>
      <w:proofErr w:type="spellStart"/>
      <w:r w:rsidRPr="007E03B7">
        <w:rPr>
          <w:rFonts w:ascii="Calibri" w:eastAsia="Calibri" w:hAnsi="Calibri"/>
          <w:b/>
          <w:sz w:val="22"/>
          <w:szCs w:val="22"/>
          <w:lang w:eastAsia="en-US"/>
        </w:rPr>
        <w:t>Nº</w:t>
      </w:r>
      <w:proofErr w:type="spellEnd"/>
      <w:r w:rsidRPr="007E03B7">
        <w:rPr>
          <w:rFonts w:ascii="Calibri" w:eastAsia="Calibri" w:hAnsi="Calibri"/>
          <w:b/>
          <w:sz w:val="22"/>
          <w:szCs w:val="22"/>
          <w:lang w:eastAsia="en-US"/>
        </w:rPr>
        <w:t xml:space="preserve"> 07.  Señales de información </w:t>
      </w:r>
    </w:p>
    <w:p w14:paraId="4ADB3578" w14:textId="77777777" w:rsidR="007F537B" w:rsidRPr="007E03B7" w:rsidRDefault="007F537B" w:rsidP="007F537B">
      <w:pPr>
        <w:spacing w:line="288" w:lineRule="auto"/>
        <w:ind w:left="91"/>
        <w:rPr>
          <w:rFonts w:ascii="Calibri" w:eastAsia="Calibri" w:hAnsi="Calibri"/>
          <w:sz w:val="22"/>
          <w:szCs w:val="22"/>
          <w:lang w:eastAsia="en-US"/>
        </w:rPr>
      </w:pPr>
    </w:p>
    <w:tbl>
      <w:tblPr>
        <w:tblStyle w:val="TableGrid"/>
        <w:tblW w:w="8481" w:type="dxa"/>
        <w:tblInd w:w="103" w:type="dxa"/>
        <w:tblCellMar>
          <w:left w:w="106" w:type="dxa"/>
          <w:right w:w="60" w:type="dxa"/>
        </w:tblCellMar>
        <w:tblLook w:val="04A0" w:firstRow="1" w:lastRow="0" w:firstColumn="1" w:lastColumn="0" w:noHBand="0" w:noVBand="1"/>
      </w:tblPr>
      <w:tblGrid>
        <w:gridCol w:w="2382"/>
        <w:gridCol w:w="2417"/>
        <w:gridCol w:w="3682"/>
      </w:tblGrid>
      <w:tr w:rsidR="007F537B" w:rsidRPr="007E03B7" w14:paraId="6EADBB36" w14:textId="77777777" w:rsidTr="007F537B">
        <w:trPr>
          <w:trHeight w:val="995"/>
        </w:trPr>
        <w:tc>
          <w:tcPr>
            <w:tcW w:w="2381"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569F0772" w14:textId="77777777" w:rsidR="007F537B" w:rsidRPr="007E03B7" w:rsidRDefault="007F537B" w:rsidP="007F537B">
            <w:pPr>
              <w:spacing w:line="288" w:lineRule="auto"/>
              <w:ind w:right="13"/>
              <w:jc w:val="center"/>
              <w:rPr>
                <w:rFonts w:ascii="Calibri" w:hAnsi="Calibri"/>
                <w:sz w:val="22"/>
                <w:szCs w:val="22"/>
                <w:lang w:eastAsia="en-US"/>
              </w:rPr>
            </w:pPr>
            <w:r w:rsidRPr="007E03B7">
              <w:rPr>
                <w:rFonts w:ascii="Calibri" w:hAnsi="Calibri"/>
                <w:sz w:val="20"/>
                <w:szCs w:val="22"/>
                <w:lang w:eastAsia="en-US"/>
              </w:rPr>
              <w:t xml:space="preserve">Indicación </w:t>
            </w:r>
          </w:p>
        </w:tc>
        <w:tc>
          <w:tcPr>
            <w:tcW w:w="2417"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2DED8BDD"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Contenido de imagen del símbolo </w:t>
            </w:r>
          </w:p>
        </w:tc>
        <w:tc>
          <w:tcPr>
            <w:tcW w:w="3682" w:type="dxa"/>
            <w:tcBorders>
              <w:top w:val="single" w:sz="8" w:space="0" w:color="4472C4"/>
              <w:left w:val="single" w:sz="8" w:space="0" w:color="4472C4"/>
              <w:bottom w:val="single" w:sz="18" w:space="0" w:color="4472C4"/>
              <w:right w:val="single" w:sz="8" w:space="0" w:color="4472C4"/>
            </w:tcBorders>
            <w:shd w:val="clear" w:color="auto" w:fill="DBDBDB"/>
            <w:vAlign w:val="center"/>
            <w:hideMark/>
          </w:tcPr>
          <w:p w14:paraId="0D1B62E6" w14:textId="77777777" w:rsidR="007F537B" w:rsidRPr="007E03B7" w:rsidRDefault="007F537B" w:rsidP="007F537B">
            <w:pPr>
              <w:spacing w:line="288" w:lineRule="auto"/>
              <w:ind w:right="10"/>
              <w:jc w:val="center"/>
              <w:rPr>
                <w:rFonts w:ascii="Calibri" w:hAnsi="Calibri"/>
                <w:sz w:val="22"/>
                <w:szCs w:val="22"/>
                <w:lang w:eastAsia="en-US"/>
              </w:rPr>
            </w:pPr>
            <w:r w:rsidRPr="007E03B7">
              <w:rPr>
                <w:rFonts w:ascii="Calibri" w:hAnsi="Calibri"/>
                <w:sz w:val="20"/>
                <w:szCs w:val="22"/>
                <w:lang w:eastAsia="en-US"/>
              </w:rPr>
              <w:t xml:space="preserve">Símbolo </w:t>
            </w:r>
          </w:p>
        </w:tc>
      </w:tr>
      <w:tr w:rsidR="007F537B" w:rsidRPr="007E03B7" w14:paraId="557096C8" w14:textId="77777777" w:rsidTr="007F537B">
        <w:trPr>
          <w:trHeight w:val="2109"/>
        </w:trPr>
        <w:tc>
          <w:tcPr>
            <w:tcW w:w="2381" w:type="dxa"/>
            <w:tcBorders>
              <w:top w:val="single" w:sz="18" w:space="0" w:color="4472C4"/>
              <w:left w:val="single" w:sz="8" w:space="0" w:color="4472C4"/>
              <w:bottom w:val="single" w:sz="8" w:space="0" w:color="4472C4"/>
              <w:right w:val="single" w:sz="8" w:space="0" w:color="4472C4"/>
            </w:tcBorders>
            <w:shd w:val="clear" w:color="auto" w:fill="D0DBF0"/>
            <w:vAlign w:val="center"/>
            <w:hideMark/>
          </w:tcPr>
          <w:p w14:paraId="19F40686" w14:textId="77777777" w:rsidR="007F537B" w:rsidRPr="007E03B7" w:rsidRDefault="007F537B" w:rsidP="007F537B">
            <w:pPr>
              <w:spacing w:line="288" w:lineRule="auto"/>
              <w:rPr>
                <w:rFonts w:ascii="Calibri" w:hAnsi="Calibri"/>
                <w:sz w:val="22"/>
                <w:szCs w:val="22"/>
                <w:lang w:eastAsia="en-US"/>
              </w:rPr>
            </w:pPr>
            <w:r w:rsidRPr="007E03B7">
              <w:rPr>
                <w:rFonts w:ascii="Calibri" w:hAnsi="Calibri"/>
                <w:b/>
                <w:sz w:val="20"/>
                <w:szCs w:val="22"/>
                <w:lang w:eastAsia="en-US"/>
              </w:rPr>
              <w:t xml:space="preserve">Ubicación de extintor </w:t>
            </w:r>
          </w:p>
        </w:tc>
        <w:tc>
          <w:tcPr>
            <w:tcW w:w="2417" w:type="dxa"/>
            <w:tcBorders>
              <w:top w:val="single" w:sz="18" w:space="0" w:color="4472C4"/>
              <w:left w:val="single" w:sz="8" w:space="0" w:color="4472C4"/>
              <w:bottom w:val="single" w:sz="8" w:space="0" w:color="4472C4"/>
              <w:right w:val="single" w:sz="8" w:space="0" w:color="4472C4"/>
            </w:tcBorders>
            <w:shd w:val="clear" w:color="auto" w:fill="D0DBF0"/>
            <w:vAlign w:val="center"/>
            <w:hideMark/>
          </w:tcPr>
          <w:p w14:paraId="41AAF88E"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Silueta de un extintor con una flecha señalándolo. </w:t>
            </w:r>
          </w:p>
        </w:tc>
        <w:tc>
          <w:tcPr>
            <w:tcW w:w="3682" w:type="dxa"/>
            <w:tcBorders>
              <w:top w:val="single" w:sz="18" w:space="0" w:color="4472C4"/>
              <w:left w:val="single" w:sz="8" w:space="0" w:color="4472C4"/>
              <w:bottom w:val="single" w:sz="8" w:space="0" w:color="4472C4"/>
              <w:right w:val="single" w:sz="8" w:space="0" w:color="4472C4"/>
            </w:tcBorders>
            <w:shd w:val="clear" w:color="auto" w:fill="D0DBF0"/>
            <w:vAlign w:val="bottom"/>
            <w:hideMark/>
          </w:tcPr>
          <w:p w14:paraId="570E2A10" w14:textId="77777777" w:rsidR="007F537B" w:rsidRPr="007E03B7" w:rsidRDefault="007F537B" w:rsidP="007F537B">
            <w:pPr>
              <w:spacing w:line="288" w:lineRule="auto"/>
              <w:ind w:left="35"/>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7BE5B011" wp14:editId="35A06992">
                  <wp:extent cx="885825" cy="1295400"/>
                  <wp:effectExtent l="0" t="0" r="9525"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5825" cy="1295400"/>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5CE813F7" w14:textId="77777777" w:rsidTr="007F537B">
        <w:trPr>
          <w:trHeight w:val="2106"/>
        </w:trPr>
        <w:tc>
          <w:tcPr>
            <w:tcW w:w="2381" w:type="dxa"/>
            <w:tcBorders>
              <w:top w:val="single" w:sz="8" w:space="0" w:color="4472C4"/>
              <w:left w:val="single" w:sz="8" w:space="0" w:color="4472C4"/>
              <w:bottom w:val="single" w:sz="8" w:space="0" w:color="4472C4"/>
              <w:right w:val="single" w:sz="8" w:space="0" w:color="4472C4"/>
            </w:tcBorders>
            <w:vAlign w:val="center"/>
            <w:hideMark/>
          </w:tcPr>
          <w:p w14:paraId="5B5550DE"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b/>
                <w:sz w:val="20"/>
                <w:szCs w:val="22"/>
                <w:lang w:val="es-PE" w:eastAsia="en-US"/>
              </w:rPr>
              <w:t xml:space="preserve">Ubicación de la boca de incendio </w:t>
            </w:r>
          </w:p>
        </w:tc>
        <w:tc>
          <w:tcPr>
            <w:tcW w:w="2417" w:type="dxa"/>
            <w:tcBorders>
              <w:top w:val="single" w:sz="8" w:space="0" w:color="4472C4"/>
              <w:left w:val="single" w:sz="8" w:space="0" w:color="4472C4"/>
              <w:bottom w:val="single" w:sz="8" w:space="0" w:color="4472C4"/>
              <w:right w:val="single" w:sz="8" w:space="0" w:color="4472C4"/>
            </w:tcBorders>
            <w:vAlign w:val="center"/>
            <w:hideMark/>
          </w:tcPr>
          <w:p w14:paraId="730C4929"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Silueta de una manguera contra incendio con su </w:t>
            </w:r>
          </w:p>
          <w:p w14:paraId="395F950B" w14:textId="77777777" w:rsidR="007F537B" w:rsidRPr="007E03B7" w:rsidRDefault="007F537B" w:rsidP="007F537B">
            <w:pPr>
              <w:spacing w:line="288" w:lineRule="auto"/>
              <w:ind w:right="10"/>
              <w:jc w:val="center"/>
              <w:rPr>
                <w:rFonts w:ascii="Calibri" w:hAnsi="Calibri"/>
                <w:sz w:val="22"/>
                <w:szCs w:val="22"/>
                <w:lang w:eastAsia="en-US"/>
              </w:rPr>
            </w:pPr>
            <w:r w:rsidRPr="007E03B7">
              <w:rPr>
                <w:rFonts w:ascii="Calibri" w:hAnsi="Calibri"/>
                <w:sz w:val="20"/>
                <w:szCs w:val="22"/>
                <w:lang w:eastAsia="en-US"/>
              </w:rPr>
              <w:t xml:space="preserve">llave </w:t>
            </w:r>
          </w:p>
        </w:tc>
        <w:tc>
          <w:tcPr>
            <w:tcW w:w="3682" w:type="dxa"/>
            <w:tcBorders>
              <w:top w:val="single" w:sz="8" w:space="0" w:color="4472C4"/>
              <w:left w:val="single" w:sz="8" w:space="0" w:color="4472C4"/>
              <w:bottom w:val="single" w:sz="8" w:space="0" w:color="4472C4"/>
              <w:right w:val="single" w:sz="8" w:space="0" w:color="4472C4"/>
            </w:tcBorders>
            <w:vAlign w:val="bottom"/>
            <w:hideMark/>
          </w:tcPr>
          <w:p w14:paraId="22E5973F" w14:textId="77777777" w:rsidR="007F537B" w:rsidRPr="007E03B7" w:rsidRDefault="007F537B" w:rsidP="007F537B">
            <w:pPr>
              <w:spacing w:line="288" w:lineRule="auto"/>
              <w:ind w:left="35"/>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65FEE75E" wp14:editId="7EFEFF79">
                  <wp:extent cx="895350" cy="129540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95350" cy="1295400"/>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42618F19" w14:textId="77777777" w:rsidTr="007F537B">
        <w:trPr>
          <w:trHeight w:val="2049"/>
        </w:trPr>
        <w:tc>
          <w:tcPr>
            <w:tcW w:w="2381"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4E52E0E4" w14:textId="77777777" w:rsidR="007F537B" w:rsidRPr="007E03B7" w:rsidRDefault="007F537B" w:rsidP="007F537B">
            <w:pPr>
              <w:spacing w:line="288" w:lineRule="auto"/>
              <w:ind w:right="14"/>
              <w:jc w:val="center"/>
              <w:rPr>
                <w:rFonts w:ascii="Calibri" w:hAnsi="Calibri"/>
                <w:sz w:val="22"/>
                <w:szCs w:val="22"/>
                <w:lang w:eastAsia="en-US"/>
              </w:rPr>
            </w:pPr>
            <w:r w:rsidRPr="007E03B7">
              <w:rPr>
                <w:rFonts w:ascii="Calibri" w:hAnsi="Calibri"/>
                <w:b/>
                <w:sz w:val="20"/>
                <w:szCs w:val="22"/>
                <w:lang w:eastAsia="en-US"/>
              </w:rPr>
              <w:t xml:space="preserve">Teléfono de Emergencia </w:t>
            </w:r>
          </w:p>
        </w:tc>
        <w:tc>
          <w:tcPr>
            <w:tcW w:w="2417"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5C8A75D3" w14:textId="77777777" w:rsidR="007F537B" w:rsidRPr="007E03B7" w:rsidRDefault="007F537B" w:rsidP="007F537B">
            <w:pPr>
              <w:spacing w:line="288" w:lineRule="auto"/>
              <w:ind w:right="16"/>
              <w:jc w:val="center"/>
              <w:rPr>
                <w:rFonts w:ascii="Calibri" w:hAnsi="Calibri"/>
                <w:sz w:val="22"/>
                <w:szCs w:val="22"/>
                <w:lang w:eastAsia="en-US"/>
              </w:rPr>
            </w:pPr>
            <w:r w:rsidRPr="007E03B7">
              <w:rPr>
                <w:rFonts w:ascii="Calibri" w:hAnsi="Calibri"/>
                <w:sz w:val="20"/>
                <w:szCs w:val="22"/>
                <w:lang w:eastAsia="en-US"/>
              </w:rPr>
              <w:t xml:space="preserve">Silueta de un teléfono </w:t>
            </w:r>
          </w:p>
        </w:tc>
        <w:tc>
          <w:tcPr>
            <w:tcW w:w="3682" w:type="dxa"/>
            <w:tcBorders>
              <w:top w:val="single" w:sz="8" w:space="0" w:color="4472C4"/>
              <w:left w:val="single" w:sz="8" w:space="0" w:color="4472C4"/>
              <w:bottom w:val="single" w:sz="8" w:space="0" w:color="4472C4"/>
              <w:right w:val="single" w:sz="8" w:space="0" w:color="4472C4"/>
            </w:tcBorders>
            <w:shd w:val="clear" w:color="auto" w:fill="D0DBF0"/>
            <w:vAlign w:val="bottom"/>
            <w:hideMark/>
          </w:tcPr>
          <w:p w14:paraId="46D7082D" w14:textId="77777777" w:rsidR="007F537B" w:rsidRPr="007E03B7" w:rsidRDefault="007F537B" w:rsidP="007F537B">
            <w:pPr>
              <w:spacing w:line="288" w:lineRule="auto"/>
              <w:ind w:left="37"/>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179BCE9A" wp14:editId="4F51B758">
                  <wp:extent cx="828675" cy="1266825"/>
                  <wp:effectExtent l="0" t="0" r="9525"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28675" cy="1266825"/>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5188B051" w14:textId="77777777" w:rsidTr="007F537B">
        <w:trPr>
          <w:trHeight w:val="2105"/>
        </w:trPr>
        <w:tc>
          <w:tcPr>
            <w:tcW w:w="2381" w:type="dxa"/>
            <w:tcBorders>
              <w:top w:val="single" w:sz="8" w:space="0" w:color="4472C4"/>
              <w:left w:val="single" w:sz="8" w:space="0" w:color="4472C4"/>
              <w:bottom w:val="single" w:sz="8" w:space="0" w:color="4472C4"/>
              <w:right w:val="single" w:sz="8" w:space="0" w:color="4472C4"/>
            </w:tcBorders>
            <w:vAlign w:val="center"/>
            <w:hideMark/>
          </w:tcPr>
          <w:p w14:paraId="33BB8960"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b/>
                <w:sz w:val="20"/>
                <w:szCs w:val="22"/>
                <w:lang w:val="es-PE" w:eastAsia="en-US"/>
              </w:rPr>
              <w:t xml:space="preserve">Salida de Emergencia (En caso de Incendio) </w:t>
            </w:r>
          </w:p>
        </w:tc>
        <w:tc>
          <w:tcPr>
            <w:tcW w:w="2417" w:type="dxa"/>
            <w:tcBorders>
              <w:top w:val="single" w:sz="8" w:space="0" w:color="4472C4"/>
              <w:left w:val="single" w:sz="8" w:space="0" w:color="4472C4"/>
              <w:bottom w:val="single" w:sz="8" w:space="0" w:color="4472C4"/>
              <w:right w:val="single" w:sz="8" w:space="0" w:color="4472C4"/>
            </w:tcBorders>
            <w:vAlign w:val="center"/>
            <w:hideMark/>
          </w:tcPr>
          <w:p w14:paraId="3C91F2CE" w14:textId="77777777" w:rsidR="007F537B" w:rsidRPr="00606D60" w:rsidRDefault="007F537B" w:rsidP="007F537B">
            <w:pPr>
              <w:spacing w:line="288" w:lineRule="auto"/>
              <w:jc w:val="center"/>
              <w:rPr>
                <w:rFonts w:ascii="Calibri" w:hAnsi="Calibri"/>
                <w:sz w:val="22"/>
                <w:szCs w:val="22"/>
                <w:lang w:val="es-PE" w:eastAsia="en-US"/>
              </w:rPr>
            </w:pPr>
            <w:r w:rsidRPr="00606D60">
              <w:rPr>
                <w:rFonts w:ascii="Calibri" w:hAnsi="Calibri"/>
                <w:sz w:val="20"/>
                <w:szCs w:val="22"/>
                <w:lang w:val="es-PE" w:eastAsia="en-US"/>
              </w:rPr>
              <w:t xml:space="preserve">Silueta de una persona escapando por una puerta abierta. </w:t>
            </w:r>
          </w:p>
        </w:tc>
        <w:tc>
          <w:tcPr>
            <w:tcW w:w="3682" w:type="dxa"/>
            <w:tcBorders>
              <w:top w:val="single" w:sz="8" w:space="0" w:color="4472C4"/>
              <w:left w:val="single" w:sz="8" w:space="0" w:color="4472C4"/>
              <w:bottom w:val="single" w:sz="8" w:space="0" w:color="4472C4"/>
              <w:right w:val="single" w:sz="8" w:space="0" w:color="4472C4"/>
            </w:tcBorders>
            <w:vAlign w:val="bottom"/>
            <w:hideMark/>
          </w:tcPr>
          <w:p w14:paraId="461C94E3" w14:textId="77777777" w:rsidR="007F537B" w:rsidRPr="007E03B7" w:rsidRDefault="007F537B" w:rsidP="007F537B">
            <w:pPr>
              <w:spacing w:line="288" w:lineRule="auto"/>
              <w:ind w:left="35"/>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0CF39D2A" wp14:editId="78E100D6">
                  <wp:extent cx="885825" cy="1295400"/>
                  <wp:effectExtent l="0" t="0" r="9525"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5825" cy="1295400"/>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31C25EB9" w14:textId="77777777" w:rsidTr="007F537B">
        <w:trPr>
          <w:trHeight w:val="1495"/>
        </w:trPr>
        <w:tc>
          <w:tcPr>
            <w:tcW w:w="2381"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03E0E3D4" w14:textId="77777777" w:rsidR="007F537B" w:rsidRPr="007E03B7" w:rsidRDefault="007F537B" w:rsidP="007F537B">
            <w:pPr>
              <w:spacing w:line="288" w:lineRule="auto"/>
              <w:ind w:right="18"/>
              <w:jc w:val="center"/>
              <w:rPr>
                <w:rFonts w:ascii="Calibri" w:hAnsi="Calibri"/>
                <w:sz w:val="22"/>
                <w:szCs w:val="22"/>
                <w:lang w:eastAsia="en-US"/>
              </w:rPr>
            </w:pPr>
            <w:r w:rsidRPr="007E03B7">
              <w:rPr>
                <w:rFonts w:ascii="Calibri" w:hAnsi="Calibri"/>
                <w:b/>
                <w:sz w:val="20"/>
                <w:szCs w:val="22"/>
                <w:lang w:eastAsia="en-US"/>
              </w:rPr>
              <w:lastRenderedPageBreak/>
              <w:t xml:space="preserve">Ubicación de salida </w:t>
            </w:r>
          </w:p>
        </w:tc>
        <w:tc>
          <w:tcPr>
            <w:tcW w:w="2417"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6590EBAB" w14:textId="77777777" w:rsidR="007F537B" w:rsidRPr="00606D60" w:rsidRDefault="007F537B" w:rsidP="007F537B">
            <w:pPr>
              <w:spacing w:line="288" w:lineRule="auto"/>
              <w:ind w:right="11"/>
              <w:jc w:val="center"/>
              <w:rPr>
                <w:rFonts w:ascii="Calibri" w:hAnsi="Calibri"/>
                <w:sz w:val="22"/>
                <w:szCs w:val="22"/>
                <w:lang w:val="es-PE" w:eastAsia="en-US"/>
              </w:rPr>
            </w:pPr>
            <w:r w:rsidRPr="00606D60">
              <w:rPr>
                <w:rFonts w:ascii="Calibri" w:hAnsi="Calibri"/>
                <w:sz w:val="20"/>
                <w:szCs w:val="22"/>
                <w:lang w:val="es-PE" w:eastAsia="en-US"/>
              </w:rPr>
              <w:t xml:space="preserve">Imagen descrita de la </w:t>
            </w:r>
          </w:p>
          <w:p w14:paraId="03ADED0B" w14:textId="77777777" w:rsidR="007F537B" w:rsidRPr="00606D60" w:rsidRDefault="007F537B" w:rsidP="007F537B">
            <w:pPr>
              <w:spacing w:line="288" w:lineRule="auto"/>
              <w:ind w:right="15"/>
              <w:jc w:val="center"/>
              <w:rPr>
                <w:rFonts w:ascii="Calibri" w:hAnsi="Calibri"/>
                <w:sz w:val="22"/>
                <w:szCs w:val="22"/>
                <w:lang w:val="es-PE" w:eastAsia="en-US"/>
              </w:rPr>
            </w:pPr>
            <w:r w:rsidRPr="00606D60">
              <w:rPr>
                <w:rFonts w:ascii="Calibri" w:hAnsi="Calibri"/>
                <w:sz w:val="20"/>
                <w:szCs w:val="22"/>
                <w:lang w:val="es-PE" w:eastAsia="en-US"/>
              </w:rPr>
              <w:t xml:space="preserve">Salida de Emergencia </w:t>
            </w:r>
          </w:p>
        </w:tc>
        <w:tc>
          <w:tcPr>
            <w:tcW w:w="3682" w:type="dxa"/>
            <w:tcBorders>
              <w:top w:val="single" w:sz="8" w:space="0" w:color="4472C4"/>
              <w:left w:val="single" w:sz="8" w:space="0" w:color="4472C4"/>
              <w:bottom w:val="single" w:sz="8" w:space="0" w:color="4472C4"/>
              <w:right w:val="single" w:sz="8" w:space="0" w:color="4472C4"/>
            </w:tcBorders>
            <w:shd w:val="clear" w:color="auto" w:fill="D0DBF0"/>
            <w:vAlign w:val="bottom"/>
            <w:hideMark/>
          </w:tcPr>
          <w:p w14:paraId="426B8461" w14:textId="77777777" w:rsidR="007F537B" w:rsidRPr="007E03B7" w:rsidRDefault="007F537B" w:rsidP="007F537B">
            <w:pPr>
              <w:spacing w:line="288" w:lineRule="auto"/>
              <w:ind w:left="35"/>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6AEA14DD" wp14:editId="312F5DB1">
                  <wp:extent cx="1343025" cy="914400"/>
                  <wp:effectExtent l="0" t="0" r="9525"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43025" cy="914400"/>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619C41A9" w14:textId="77777777" w:rsidTr="007F537B">
        <w:trPr>
          <w:trHeight w:val="2091"/>
        </w:trPr>
        <w:tc>
          <w:tcPr>
            <w:tcW w:w="2381" w:type="dxa"/>
            <w:tcBorders>
              <w:top w:val="single" w:sz="8" w:space="0" w:color="4472C4"/>
              <w:left w:val="single" w:sz="8" w:space="0" w:color="4472C4"/>
              <w:bottom w:val="single" w:sz="8" w:space="0" w:color="4472C4"/>
              <w:right w:val="single" w:sz="8" w:space="0" w:color="4472C4"/>
            </w:tcBorders>
            <w:vAlign w:val="center"/>
            <w:hideMark/>
          </w:tcPr>
          <w:p w14:paraId="08B89EC0" w14:textId="77777777" w:rsidR="007F537B" w:rsidRPr="007E03B7" w:rsidRDefault="007F537B" w:rsidP="007F537B">
            <w:pPr>
              <w:spacing w:line="288" w:lineRule="auto"/>
              <w:ind w:right="14"/>
              <w:jc w:val="center"/>
              <w:rPr>
                <w:rFonts w:ascii="Calibri" w:hAnsi="Calibri"/>
                <w:sz w:val="22"/>
                <w:szCs w:val="22"/>
                <w:lang w:eastAsia="en-US"/>
              </w:rPr>
            </w:pPr>
            <w:r w:rsidRPr="007E03B7">
              <w:rPr>
                <w:rFonts w:ascii="Calibri" w:hAnsi="Calibri"/>
                <w:b/>
                <w:sz w:val="20"/>
                <w:szCs w:val="22"/>
                <w:lang w:eastAsia="en-US"/>
              </w:rPr>
              <w:t xml:space="preserve">Ubicación del botiquín </w:t>
            </w:r>
          </w:p>
        </w:tc>
        <w:tc>
          <w:tcPr>
            <w:tcW w:w="2417" w:type="dxa"/>
            <w:tcBorders>
              <w:top w:val="single" w:sz="8" w:space="0" w:color="4472C4"/>
              <w:left w:val="single" w:sz="8" w:space="0" w:color="4472C4"/>
              <w:bottom w:val="single" w:sz="8" w:space="0" w:color="4472C4"/>
              <w:right w:val="single" w:sz="8" w:space="0" w:color="4472C4"/>
            </w:tcBorders>
            <w:vAlign w:val="center"/>
            <w:hideMark/>
          </w:tcPr>
          <w:p w14:paraId="2DAEE06D" w14:textId="77777777" w:rsidR="007F537B" w:rsidRPr="007E03B7" w:rsidRDefault="007F537B" w:rsidP="007F537B">
            <w:pPr>
              <w:spacing w:line="288" w:lineRule="auto"/>
              <w:ind w:right="13"/>
              <w:jc w:val="center"/>
              <w:rPr>
                <w:rFonts w:ascii="Calibri" w:hAnsi="Calibri"/>
                <w:sz w:val="22"/>
                <w:szCs w:val="22"/>
                <w:lang w:eastAsia="en-US"/>
              </w:rPr>
            </w:pPr>
            <w:r w:rsidRPr="007E03B7">
              <w:rPr>
                <w:rFonts w:ascii="Calibri" w:hAnsi="Calibri"/>
                <w:sz w:val="20"/>
                <w:szCs w:val="22"/>
                <w:lang w:eastAsia="en-US"/>
              </w:rPr>
              <w:t xml:space="preserve">Silueta de una cruz </w:t>
            </w:r>
          </w:p>
        </w:tc>
        <w:tc>
          <w:tcPr>
            <w:tcW w:w="3682" w:type="dxa"/>
            <w:tcBorders>
              <w:top w:val="single" w:sz="8" w:space="0" w:color="4472C4"/>
              <w:left w:val="single" w:sz="8" w:space="0" w:color="4472C4"/>
              <w:bottom w:val="single" w:sz="8" w:space="0" w:color="4472C4"/>
              <w:right w:val="single" w:sz="8" w:space="0" w:color="4472C4"/>
            </w:tcBorders>
            <w:vAlign w:val="bottom"/>
            <w:hideMark/>
          </w:tcPr>
          <w:p w14:paraId="28E483AD" w14:textId="77777777" w:rsidR="007F537B" w:rsidRPr="007E03B7" w:rsidRDefault="007F537B" w:rsidP="007F537B">
            <w:pPr>
              <w:spacing w:line="288" w:lineRule="auto"/>
              <w:ind w:left="35"/>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012A2F70" wp14:editId="4A6A90E3">
                  <wp:extent cx="885825" cy="1285875"/>
                  <wp:effectExtent l="0" t="0" r="9525" b="9525"/>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85825" cy="1285875"/>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19B3F762" w14:textId="77777777" w:rsidTr="007F537B">
        <w:trPr>
          <w:trHeight w:val="1520"/>
        </w:trPr>
        <w:tc>
          <w:tcPr>
            <w:tcW w:w="2381"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428FEAFA" w14:textId="77777777" w:rsidR="007F537B" w:rsidRPr="007E03B7" w:rsidRDefault="007F537B" w:rsidP="007F537B">
            <w:pPr>
              <w:spacing w:line="288" w:lineRule="auto"/>
              <w:ind w:right="52"/>
              <w:jc w:val="center"/>
              <w:rPr>
                <w:rFonts w:ascii="Calibri" w:hAnsi="Calibri"/>
                <w:sz w:val="22"/>
                <w:szCs w:val="22"/>
                <w:lang w:eastAsia="en-US"/>
              </w:rPr>
            </w:pPr>
            <w:r w:rsidRPr="007E03B7">
              <w:rPr>
                <w:rFonts w:ascii="Calibri" w:hAnsi="Calibri"/>
                <w:b/>
                <w:sz w:val="20"/>
                <w:szCs w:val="22"/>
                <w:lang w:eastAsia="en-US"/>
              </w:rPr>
              <w:t xml:space="preserve">Salida </w:t>
            </w:r>
          </w:p>
        </w:tc>
        <w:tc>
          <w:tcPr>
            <w:tcW w:w="2417" w:type="dxa"/>
            <w:tcBorders>
              <w:top w:val="single" w:sz="8" w:space="0" w:color="4472C4"/>
              <w:left w:val="single" w:sz="8" w:space="0" w:color="4472C4"/>
              <w:bottom w:val="single" w:sz="8" w:space="0" w:color="4472C4"/>
              <w:right w:val="single" w:sz="8" w:space="0" w:color="4472C4"/>
            </w:tcBorders>
            <w:shd w:val="clear" w:color="auto" w:fill="D0DBF0"/>
            <w:vAlign w:val="center"/>
            <w:hideMark/>
          </w:tcPr>
          <w:p w14:paraId="263658F5" w14:textId="77777777" w:rsidR="007F537B" w:rsidRPr="00606D60" w:rsidRDefault="007F537B" w:rsidP="007F537B">
            <w:pPr>
              <w:spacing w:line="288" w:lineRule="auto"/>
              <w:ind w:left="23"/>
              <w:rPr>
                <w:rFonts w:ascii="Calibri" w:hAnsi="Calibri"/>
                <w:sz w:val="22"/>
                <w:szCs w:val="22"/>
                <w:lang w:val="es-PE" w:eastAsia="en-US"/>
              </w:rPr>
            </w:pPr>
            <w:r w:rsidRPr="00606D60">
              <w:rPr>
                <w:rFonts w:ascii="Calibri" w:hAnsi="Calibri"/>
                <w:sz w:val="20"/>
                <w:szCs w:val="22"/>
                <w:lang w:val="es-PE" w:eastAsia="en-US"/>
              </w:rPr>
              <w:t xml:space="preserve">Silueta de la palabra salida </w:t>
            </w:r>
          </w:p>
        </w:tc>
        <w:tc>
          <w:tcPr>
            <w:tcW w:w="3682" w:type="dxa"/>
            <w:tcBorders>
              <w:top w:val="single" w:sz="8" w:space="0" w:color="4472C4"/>
              <w:left w:val="single" w:sz="8" w:space="0" w:color="4472C4"/>
              <w:bottom w:val="single" w:sz="8" w:space="0" w:color="4472C4"/>
              <w:right w:val="single" w:sz="8" w:space="0" w:color="4472C4"/>
            </w:tcBorders>
            <w:shd w:val="clear" w:color="auto" w:fill="D0DBF0"/>
            <w:vAlign w:val="bottom"/>
            <w:hideMark/>
          </w:tcPr>
          <w:p w14:paraId="0DFF6435" w14:textId="77777777" w:rsidR="007F537B" w:rsidRPr="007E03B7" w:rsidRDefault="007F537B" w:rsidP="007F537B">
            <w:pPr>
              <w:spacing w:line="288" w:lineRule="auto"/>
              <w:jc w:val="right"/>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75452CF4" wp14:editId="79DA85CC">
                  <wp:extent cx="2200275" cy="933450"/>
                  <wp:effectExtent l="0" t="0" r="9525"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00275" cy="933450"/>
                          </a:xfrm>
                          <a:prstGeom prst="rect">
                            <a:avLst/>
                          </a:prstGeom>
                          <a:noFill/>
                          <a:ln>
                            <a:noFill/>
                          </a:ln>
                        </pic:spPr>
                      </pic:pic>
                    </a:graphicData>
                  </a:graphic>
                </wp:inline>
              </w:drawing>
            </w:r>
            <w:r w:rsidRPr="007E03B7">
              <w:rPr>
                <w:rFonts w:ascii="Calibri" w:hAnsi="Calibri"/>
                <w:sz w:val="20"/>
                <w:szCs w:val="22"/>
                <w:lang w:eastAsia="en-US"/>
              </w:rPr>
              <w:t xml:space="preserve"> </w:t>
            </w:r>
          </w:p>
        </w:tc>
      </w:tr>
      <w:tr w:rsidR="007F537B" w:rsidRPr="007E03B7" w14:paraId="468BD9E2" w14:textId="77777777" w:rsidTr="007F537B">
        <w:trPr>
          <w:trHeight w:val="2127"/>
        </w:trPr>
        <w:tc>
          <w:tcPr>
            <w:tcW w:w="2381" w:type="dxa"/>
            <w:tcBorders>
              <w:top w:val="single" w:sz="8" w:space="0" w:color="4472C4"/>
              <w:left w:val="single" w:sz="8" w:space="0" w:color="4472C4"/>
              <w:bottom w:val="single" w:sz="8" w:space="0" w:color="4472C4"/>
              <w:right w:val="single" w:sz="8" w:space="0" w:color="4472C4"/>
            </w:tcBorders>
            <w:vAlign w:val="center"/>
            <w:hideMark/>
          </w:tcPr>
          <w:p w14:paraId="282631EF" w14:textId="77777777" w:rsidR="007F537B" w:rsidRPr="00606D60" w:rsidRDefault="007F537B" w:rsidP="007F537B">
            <w:pPr>
              <w:spacing w:line="288" w:lineRule="auto"/>
              <w:ind w:left="59"/>
              <w:rPr>
                <w:rFonts w:ascii="Calibri" w:hAnsi="Calibri"/>
                <w:sz w:val="22"/>
                <w:szCs w:val="22"/>
                <w:lang w:val="es-PE" w:eastAsia="en-US"/>
              </w:rPr>
            </w:pPr>
            <w:r w:rsidRPr="00606D60">
              <w:rPr>
                <w:rFonts w:ascii="Calibri" w:hAnsi="Calibri"/>
                <w:b/>
                <w:sz w:val="20"/>
                <w:szCs w:val="22"/>
                <w:lang w:val="es-PE" w:eastAsia="en-US"/>
              </w:rPr>
              <w:t xml:space="preserve">Zona Segura en Casos de </w:t>
            </w:r>
          </w:p>
          <w:p w14:paraId="5C5674AA" w14:textId="77777777" w:rsidR="007F537B" w:rsidRPr="00606D60" w:rsidRDefault="007F537B" w:rsidP="007F537B">
            <w:pPr>
              <w:spacing w:line="288" w:lineRule="auto"/>
              <w:ind w:right="51"/>
              <w:jc w:val="center"/>
              <w:rPr>
                <w:rFonts w:ascii="Calibri" w:hAnsi="Calibri"/>
                <w:sz w:val="22"/>
                <w:szCs w:val="22"/>
                <w:lang w:val="es-PE" w:eastAsia="en-US"/>
              </w:rPr>
            </w:pPr>
            <w:r w:rsidRPr="00606D60">
              <w:rPr>
                <w:rFonts w:ascii="Calibri" w:hAnsi="Calibri"/>
                <w:b/>
                <w:sz w:val="20"/>
                <w:szCs w:val="22"/>
                <w:lang w:val="es-PE" w:eastAsia="en-US"/>
              </w:rPr>
              <w:t xml:space="preserve">Sismos </w:t>
            </w:r>
          </w:p>
        </w:tc>
        <w:tc>
          <w:tcPr>
            <w:tcW w:w="2417" w:type="dxa"/>
            <w:tcBorders>
              <w:top w:val="single" w:sz="8" w:space="0" w:color="4472C4"/>
              <w:left w:val="single" w:sz="8" w:space="0" w:color="4472C4"/>
              <w:bottom w:val="single" w:sz="8" w:space="0" w:color="4472C4"/>
              <w:right w:val="single" w:sz="8" w:space="0" w:color="4472C4"/>
            </w:tcBorders>
            <w:vAlign w:val="center"/>
            <w:hideMark/>
          </w:tcPr>
          <w:p w14:paraId="7BC68B99" w14:textId="77777777" w:rsidR="007F537B" w:rsidRPr="007E03B7" w:rsidRDefault="007F537B" w:rsidP="007F537B">
            <w:pPr>
              <w:spacing w:line="288" w:lineRule="auto"/>
              <w:ind w:right="47"/>
              <w:jc w:val="center"/>
              <w:rPr>
                <w:rFonts w:ascii="Calibri" w:hAnsi="Calibri"/>
                <w:sz w:val="22"/>
                <w:szCs w:val="22"/>
                <w:lang w:eastAsia="en-US"/>
              </w:rPr>
            </w:pPr>
            <w:r w:rsidRPr="007E03B7">
              <w:rPr>
                <w:rFonts w:ascii="Calibri" w:hAnsi="Calibri"/>
                <w:sz w:val="20"/>
                <w:szCs w:val="22"/>
                <w:lang w:eastAsia="en-US"/>
              </w:rPr>
              <w:t xml:space="preserve">Silueta de una S </w:t>
            </w:r>
          </w:p>
        </w:tc>
        <w:tc>
          <w:tcPr>
            <w:tcW w:w="3682" w:type="dxa"/>
            <w:tcBorders>
              <w:top w:val="single" w:sz="8" w:space="0" w:color="4472C4"/>
              <w:left w:val="single" w:sz="8" w:space="0" w:color="4472C4"/>
              <w:bottom w:val="single" w:sz="8" w:space="0" w:color="4472C4"/>
              <w:right w:val="single" w:sz="8" w:space="0" w:color="4472C4"/>
            </w:tcBorders>
            <w:vAlign w:val="bottom"/>
            <w:hideMark/>
          </w:tcPr>
          <w:p w14:paraId="0AE677BA" w14:textId="77777777" w:rsidR="007F537B" w:rsidRPr="007E03B7" w:rsidRDefault="007F537B" w:rsidP="007F537B">
            <w:pPr>
              <w:spacing w:line="288" w:lineRule="auto"/>
              <w:ind w:right="2"/>
              <w:jc w:val="center"/>
              <w:rPr>
                <w:rFonts w:ascii="Calibri" w:hAnsi="Calibri"/>
                <w:sz w:val="22"/>
                <w:szCs w:val="22"/>
                <w:lang w:eastAsia="en-US"/>
              </w:rPr>
            </w:pPr>
            <w:r w:rsidRPr="007E03B7">
              <w:rPr>
                <w:rFonts w:ascii="Calibri" w:hAnsi="Calibri"/>
                <w:noProof/>
                <w:sz w:val="22"/>
                <w:szCs w:val="22"/>
                <w:lang w:val="en-US" w:eastAsia="en-US"/>
              </w:rPr>
              <w:drawing>
                <wp:inline distT="0" distB="0" distL="0" distR="0" wp14:anchorId="4F4BD85F" wp14:editId="2BB898B1">
                  <wp:extent cx="914400" cy="1314450"/>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14400" cy="1314450"/>
                          </a:xfrm>
                          <a:prstGeom prst="rect">
                            <a:avLst/>
                          </a:prstGeom>
                          <a:noFill/>
                          <a:ln>
                            <a:noFill/>
                          </a:ln>
                        </pic:spPr>
                      </pic:pic>
                    </a:graphicData>
                  </a:graphic>
                </wp:inline>
              </w:drawing>
            </w:r>
            <w:r w:rsidRPr="007E03B7">
              <w:rPr>
                <w:rFonts w:ascii="Calibri" w:hAnsi="Calibri"/>
                <w:sz w:val="20"/>
                <w:szCs w:val="22"/>
                <w:lang w:eastAsia="en-US"/>
              </w:rPr>
              <w:t xml:space="preserve"> </w:t>
            </w:r>
          </w:p>
        </w:tc>
      </w:tr>
    </w:tbl>
    <w:p w14:paraId="374AC832" w14:textId="77777777" w:rsidR="006C3380" w:rsidRDefault="006C3380" w:rsidP="00AC1282">
      <w:pPr>
        <w:rPr>
          <w:rFonts w:ascii="Arial" w:eastAsia="Calibri" w:hAnsi="Arial" w:cs="Arial"/>
          <w:b/>
          <w:sz w:val="22"/>
          <w:szCs w:val="22"/>
          <w:lang w:eastAsia="en-US"/>
        </w:rPr>
      </w:pPr>
      <w:bookmarkStart w:id="42" w:name="_Toc31632428"/>
      <w:bookmarkStart w:id="43" w:name="_Toc69398227"/>
    </w:p>
    <w:p w14:paraId="77218B04" w14:textId="57AC556B" w:rsidR="007F537B" w:rsidRPr="006C3380" w:rsidRDefault="007F537B" w:rsidP="003912E6">
      <w:pPr>
        <w:pStyle w:val="Prrafodelista"/>
        <w:numPr>
          <w:ilvl w:val="1"/>
          <w:numId w:val="42"/>
        </w:numPr>
        <w:spacing w:line="288" w:lineRule="auto"/>
        <w:ind w:right="-1"/>
        <w:jc w:val="both"/>
        <w:outlineLvl w:val="0"/>
        <w:rPr>
          <w:rFonts w:ascii="Arial" w:hAnsi="Arial" w:cs="Arial"/>
          <w:b/>
          <w:sz w:val="22"/>
          <w:szCs w:val="22"/>
        </w:rPr>
      </w:pPr>
      <w:bookmarkStart w:id="44" w:name="_Toc69479511"/>
      <w:r w:rsidRPr="006C3380">
        <w:rPr>
          <w:rFonts w:ascii="Arial" w:hAnsi="Arial" w:cs="Arial"/>
          <w:b/>
          <w:sz w:val="22"/>
          <w:szCs w:val="22"/>
        </w:rPr>
        <w:t>PROGRAMA DE SEGURIDAD Y SALUD EN EL TRABAJO.</w:t>
      </w:r>
      <w:bookmarkEnd w:id="42"/>
      <w:bookmarkEnd w:id="43"/>
      <w:bookmarkEnd w:id="44"/>
    </w:p>
    <w:p w14:paraId="77580AD8" w14:textId="77777777" w:rsidR="006C3380" w:rsidRDefault="006C3380" w:rsidP="006C3380">
      <w:pPr>
        <w:spacing w:line="288" w:lineRule="auto"/>
        <w:ind w:left="567"/>
        <w:jc w:val="both"/>
        <w:rPr>
          <w:rFonts w:ascii="Arial" w:eastAsia="Calibri" w:hAnsi="Arial" w:cs="Arial"/>
          <w:sz w:val="22"/>
          <w:szCs w:val="22"/>
          <w:lang w:eastAsia="en-US"/>
        </w:rPr>
      </w:pPr>
      <w:r w:rsidRPr="007E03B7">
        <w:rPr>
          <w:rFonts w:ascii="Arial" w:eastAsia="Calibri" w:hAnsi="Arial" w:cs="Arial"/>
          <w:sz w:val="22"/>
          <w:szCs w:val="22"/>
          <w:lang w:eastAsia="en-US"/>
        </w:rPr>
        <w:t>En este subprograma, las políticas de salud y seguridad se aplicarán en todas las actividades, de tal manera que los trabajos se realicen libres de riesgos y accidentes, y si los hay estos sean comunicados para su evaluación y posterior adopción de mecanismos para que en el futuro estos se minimicen.</w:t>
      </w:r>
    </w:p>
    <w:p w14:paraId="07A4ECBE" w14:textId="77777777" w:rsidR="006C3380" w:rsidRPr="007E03B7" w:rsidRDefault="006C3380" w:rsidP="006C3380">
      <w:pPr>
        <w:spacing w:line="288" w:lineRule="auto"/>
        <w:ind w:left="567"/>
        <w:jc w:val="both"/>
        <w:rPr>
          <w:rFonts w:ascii="Arial" w:eastAsia="Calibri" w:hAnsi="Arial" w:cs="Arial"/>
          <w:sz w:val="22"/>
          <w:szCs w:val="22"/>
          <w:lang w:eastAsia="en-US"/>
        </w:rPr>
      </w:pPr>
    </w:p>
    <w:p w14:paraId="5D1AFAA1" w14:textId="77777777" w:rsidR="006C3380" w:rsidRDefault="006C3380" w:rsidP="006C3380">
      <w:pPr>
        <w:spacing w:line="288" w:lineRule="auto"/>
        <w:ind w:left="567"/>
        <w:jc w:val="both"/>
        <w:rPr>
          <w:rFonts w:ascii="Arial" w:eastAsia="Calibri" w:hAnsi="Arial" w:cs="Arial"/>
          <w:sz w:val="22"/>
          <w:szCs w:val="22"/>
          <w:lang w:eastAsia="en-US"/>
        </w:rPr>
      </w:pPr>
      <w:r w:rsidRPr="007E03B7">
        <w:rPr>
          <w:rFonts w:ascii="Arial" w:eastAsia="Calibri" w:hAnsi="Arial" w:cs="Arial"/>
          <w:sz w:val="22"/>
          <w:szCs w:val="22"/>
          <w:lang w:eastAsia="en-US"/>
        </w:rPr>
        <w:t xml:space="preserve">El contratista deberá elaborar el Plan de Seguridad y Salud en el Trabajo que contengan los requisitos mínimos establecido en la Ley </w:t>
      </w:r>
      <w:proofErr w:type="spellStart"/>
      <w:r w:rsidRPr="007E03B7">
        <w:rPr>
          <w:rFonts w:ascii="Arial" w:eastAsia="Calibri" w:hAnsi="Arial" w:cs="Arial"/>
          <w:sz w:val="22"/>
          <w:szCs w:val="22"/>
          <w:lang w:eastAsia="en-US"/>
        </w:rPr>
        <w:t>Nª</w:t>
      </w:r>
      <w:proofErr w:type="spellEnd"/>
      <w:r w:rsidRPr="007E03B7">
        <w:rPr>
          <w:rFonts w:ascii="Arial" w:eastAsia="Calibri" w:hAnsi="Arial" w:cs="Arial"/>
          <w:sz w:val="22"/>
          <w:szCs w:val="22"/>
          <w:lang w:eastAsia="en-US"/>
        </w:rPr>
        <w:t xml:space="preserve"> 29783, Ley General de la Seguridad y Salud en el Trabajo y su reglamento D. S. </w:t>
      </w:r>
      <w:proofErr w:type="spellStart"/>
      <w:r w:rsidRPr="007E03B7">
        <w:rPr>
          <w:rFonts w:ascii="Arial" w:eastAsia="Calibri" w:hAnsi="Arial" w:cs="Arial"/>
          <w:sz w:val="22"/>
          <w:szCs w:val="22"/>
          <w:lang w:eastAsia="en-US"/>
        </w:rPr>
        <w:t>N°</w:t>
      </w:r>
      <w:proofErr w:type="spellEnd"/>
      <w:r w:rsidRPr="007E03B7">
        <w:rPr>
          <w:rFonts w:ascii="Arial" w:eastAsia="Calibri" w:hAnsi="Arial" w:cs="Arial"/>
          <w:sz w:val="22"/>
          <w:szCs w:val="22"/>
          <w:lang w:eastAsia="en-US"/>
        </w:rPr>
        <w:t xml:space="preserve"> 005-2012-TR. El mismo que será presentado a la supervisión </w:t>
      </w:r>
      <w:r>
        <w:rPr>
          <w:rFonts w:ascii="Arial" w:eastAsia="Calibri" w:hAnsi="Arial" w:cs="Arial"/>
          <w:sz w:val="22"/>
          <w:szCs w:val="22"/>
          <w:lang w:eastAsia="en-US"/>
        </w:rPr>
        <w:t xml:space="preserve">para su revisión y aprobación. </w:t>
      </w:r>
    </w:p>
    <w:p w14:paraId="6F0DE8DF" w14:textId="77777777" w:rsidR="006C3380" w:rsidRPr="00EF3771" w:rsidRDefault="006C3380" w:rsidP="006C3380">
      <w:pPr>
        <w:spacing w:line="288" w:lineRule="auto"/>
        <w:ind w:left="567"/>
        <w:jc w:val="both"/>
        <w:rPr>
          <w:rFonts w:ascii="Arial" w:eastAsia="Calibri" w:hAnsi="Arial" w:cs="Arial"/>
          <w:sz w:val="22"/>
          <w:szCs w:val="22"/>
          <w:lang w:eastAsia="en-US"/>
        </w:rPr>
      </w:pPr>
    </w:p>
    <w:p w14:paraId="03ABB2EB" w14:textId="77777777" w:rsidR="006C3380" w:rsidRPr="00434DDA" w:rsidRDefault="006C3380" w:rsidP="006C3380">
      <w:pPr>
        <w:pStyle w:val="Prrafodelista"/>
        <w:spacing w:line="288" w:lineRule="auto"/>
        <w:ind w:left="570"/>
        <w:jc w:val="both"/>
        <w:rPr>
          <w:rFonts w:ascii="Arial" w:hAnsi="Arial" w:cs="Arial"/>
          <w:b/>
          <w:bCs/>
          <w:color w:val="000000"/>
          <w:sz w:val="23"/>
          <w:szCs w:val="23"/>
        </w:rPr>
      </w:pPr>
      <w:r w:rsidRPr="00434DDA">
        <w:rPr>
          <w:rFonts w:ascii="Arial" w:hAnsi="Arial" w:cs="Arial"/>
          <w:b/>
          <w:bCs/>
          <w:color w:val="000000"/>
          <w:sz w:val="23"/>
          <w:szCs w:val="23"/>
        </w:rPr>
        <w:t>Aspectos de seguridad industrial y salud ocupacional.</w:t>
      </w:r>
    </w:p>
    <w:p w14:paraId="6CFB973E" w14:textId="77777777" w:rsidR="006C3380" w:rsidRDefault="006C3380" w:rsidP="006C3380">
      <w:pPr>
        <w:spacing w:line="288" w:lineRule="auto"/>
        <w:ind w:left="567"/>
        <w:jc w:val="both"/>
        <w:rPr>
          <w:rFonts w:ascii="Arial" w:eastAsia="Calibri" w:hAnsi="Arial" w:cs="Arial"/>
          <w:color w:val="000000"/>
          <w:sz w:val="22"/>
          <w:szCs w:val="22"/>
          <w:lang w:eastAsia="en-US"/>
        </w:rPr>
      </w:pPr>
    </w:p>
    <w:p w14:paraId="0AE6165E" w14:textId="77777777" w:rsidR="006C3380" w:rsidRPr="007E03B7" w:rsidRDefault="006C3380" w:rsidP="006C3380">
      <w:pPr>
        <w:spacing w:line="288" w:lineRule="auto"/>
        <w:ind w:left="567"/>
        <w:jc w:val="both"/>
        <w:rPr>
          <w:rFonts w:ascii="Arial" w:eastAsia="Calibri" w:hAnsi="Arial" w:cs="Arial"/>
          <w:b/>
          <w:bCs/>
          <w:color w:val="000000"/>
          <w:sz w:val="22"/>
          <w:szCs w:val="22"/>
          <w:lang w:eastAsia="en-US"/>
        </w:rPr>
      </w:pPr>
      <w:r w:rsidRPr="007E03B7">
        <w:rPr>
          <w:rFonts w:ascii="Arial" w:eastAsia="Calibri" w:hAnsi="Arial" w:cs="Arial"/>
          <w:color w:val="000000"/>
          <w:sz w:val="22"/>
          <w:szCs w:val="22"/>
          <w:lang w:eastAsia="en-US"/>
        </w:rPr>
        <w:t xml:space="preserve">Durante las actividades de construcción y operación, los trabajadores estarán expuestos a situaciones o condiciones que podrían ocasionar accidentes o perjudicar su salud, por lo que los operadores y trabajadores deberán disponer de los Equipos de Protección Personal (EPP) y los implementos necesarios. </w:t>
      </w:r>
    </w:p>
    <w:p w14:paraId="37F4DCE8" w14:textId="77777777" w:rsidR="006C3380" w:rsidRDefault="006C3380" w:rsidP="006C3380">
      <w:pPr>
        <w:spacing w:line="288" w:lineRule="auto"/>
        <w:ind w:left="1134"/>
        <w:jc w:val="both"/>
        <w:rPr>
          <w:rFonts w:ascii="Arial" w:eastAsia="Calibri" w:hAnsi="Arial" w:cs="Arial"/>
          <w:color w:val="000000"/>
          <w:sz w:val="23"/>
          <w:szCs w:val="23"/>
          <w:lang w:eastAsia="en-US"/>
        </w:rPr>
      </w:pPr>
    </w:p>
    <w:p w14:paraId="47CB7211" w14:textId="77777777" w:rsidR="006C3380" w:rsidRDefault="006C3380" w:rsidP="006C3380">
      <w:pPr>
        <w:spacing w:line="288" w:lineRule="auto"/>
        <w:ind w:left="567"/>
        <w:jc w:val="both"/>
        <w:rPr>
          <w:rFonts w:ascii="Arial" w:eastAsia="Calibri" w:hAnsi="Arial" w:cs="Arial"/>
          <w:b/>
          <w:bCs/>
          <w:color w:val="000000"/>
          <w:sz w:val="23"/>
          <w:szCs w:val="23"/>
          <w:lang w:eastAsia="en-US"/>
        </w:rPr>
      </w:pPr>
      <w:r w:rsidRPr="007E03B7">
        <w:rPr>
          <w:rFonts w:ascii="Arial" w:eastAsia="Calibri" w:hAnsi="Arial" w:cs="Arial"/>
          <w:color w:val="000000"/>
          <w:sz w:val="23"/>
          <w:szCs w:val="23"/>
          <w:lang w:eastAsia="en-US"/>
        </w:rPr>
        <w:t xml:space="preserve">En el Cuadro se indica el tipo de EPP requerido para los trabajos de operación que deberán estar dispuestos permanentemente para uso del personal. </w:t>
      </w:r>
      <w:r w:rsidRPr="007E03B7">
        <w:rPr>
          <w:rFonts w:ascii="Arial" w:eastAsia="Calibri" w:hAnsi="Arial" w:cs="Arial"/>
          <w:b/>
          <w:bCs/>
          <w:color w:val="000000"/>
          <w:sz w:val="23"/>
          <w:szCs w:val="23"/>
          <w:lang w:eastAsia="en-US"/>
        </w:rPr>
        <w:t xml:space="preserve"> </w:t>
      </w:r>
    </w:p>
    <w:p w14:paraId="62E3E272" w14:textId="77777777" w:rsidR="006C3380" w:rsidRPr="007E03B7" w:rsidRDefault="006C3380" w:rsidP="006C3380">
      <w:pPr>
        <w:spacing w:line="288" w:lineRule="auto"/>
        <w:ind w:left="567"/>
        <w:jc w:val="both"/>
        <w:rPr>
          <w:rFonts w:ascii="Arial" w:eastAsia="Calibri" w:hAnsi="Arial" w:cs="Arial"/>
          <w:b/>
          <w:bCs/>
          <w:color w:val="000000"/>
          <w:sz w:val="22"/>
          <w:szCs w:val="22"/>
          <w:lang w:eastAsia="en-US"/>
        </w:rPr>
      </w:pPr>
    </w:p>
    <w:p w14:paraId="5B731B4F" w14:textId="77777777" w:rsidR="006C3380" w:rsidRPr="007E03B7" w:rsidRDefault="006C3380" w:rsidP="006C3380">
      <w:pPr>
        <w:spacing w:line="288" w:lineRule="auto"/>
        <w:ind w:left="567"/>
        <w:jc w:val="both"/>
        <w:rPr>
          <w:rFonts w:ascii="Arial" w:eastAsia="Calibri" w:hAnsi="Arial" w:cs="Arial"/>
          <w:b/>
          <w:bCs/>
          <w:color w:val="000000"/>
          <w:sz w:val="22"/>
          <w:szCs w:val="22"/>
          <w:lang w:eastAsia="en-US"/>
        </w:rPr>
      </w:pPr>
      <w:r w:rsidRPr="007E03B7">
        <w:rPr>
          <w:rFonts w:ascii="Arial" w:eastAsia="Calibri" w:hAnsi="Arial" w:cs="Arial"/>
          <w:color w:val="000000"/>
          <w:sz w:val="23"/>
          <w:szCs w:val="23"/>
          <w:lang w:eastAsia="en-US"/>
        </w:rPr>
        <w:lastRenderedPageBreak/>
        <w:t>El uso de estos implementos será expuesto a los trabajadores a través de inducciones de seguridad:</w:t>
      </w:r>
    </w:p>
    <w:p w14:paraId="3BC5A5BB" w14:textId="77777777" w:rsidR="006C3380" w:rsidRPr="007E03B7" w:rsidRDefault="006C3380" w:rsidP="006C3380">
      <w:pPr>
        <w:spacing w:line="288" w:lineRule="auto"/>
        <w:ind w:right="2549"/>
        <w:jc w:val="right"/>
        <w:rPr>
          <w:rFonts w:ascii="Arial" w:eastAsia="Calibri" w:hAnsi="Arial" w:cs="Arial"/>
          <w:sz w:val="22"/>
          <w:szCs w:val="22"/>
          <w:lang w:eastAsia="en-US"/>
        </w:rPr>
      </w:pPr>
      <w:r w:rsidRPr="007E03B7">
        <w:rPr>
          <w:rFonts w:ascii="Arial" w:eastAsia="Calibri" w:hAnsi="Arial" w:cs="Arial"/>
          <w:noProof/>
          <w:sz w:val="22"/>
          <w:szCs w:val="22"/>
          <w:lang w:val="en-US" w:eastAsia="en-US"/>
        </w:rPr>
        <w:drawing>
          <wp:anchor distT="0" distB="0" distL="114300" distR="114300" simplePos="0" relativeHeight="251680768" behindDoc="1" locked="0" layoutInCell="1" allowOverlap="1" wp14:anchorId="7E36EC6F" wp14:editId="1C195F5A">
            <wp:simplePos x="0" y="0"/>
            <wp:positionH relativeFrom="margin">
              <wp:posOffset>741680</wp:posOffset>
            </wp:positionH>
            <wp:positionV relativeFrom="paragraph">
              <wp:posOffset>253365</wp:posOffset>
            </wp:positionV>
            <wp:extent cx="5126355" cy="3054350"/>
            <wp:effectExtent l="0" t="0" r="0" b="0"/>
            <wp:wrapTight wrapText="bothSides">
              <wp:wrapPolygon edited="0">
                <wp:start x="0" y="0"/>
                <wp:lineTo x="0" y="21420"/>
                <wp:lineTo x="21512" y="21420"/>
                <wp:lineTo x="21512"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pic:cNvPicPr>
                      <a:picLocks noChangeAspect="1" noChangeArrowheads="1"/>
                    </pic:cNvPicPr>
                  </pic:nvPicPr>
                  <pic:blipFill>
                    <a:blip r:embed="rId40">
                      <a:extLst>
                        <a:ext uri="{28A0092B-C50C-407E-A947-70E740481C1C}">
                          <a14:useLocalDpi xmlns:a14="http://schemas.microsoft.com/office/drawing/2010/main" val="0"/>
                        </a:ext>
                      </a:extLst>
                    </a:blip>
                    <a:srcRect l="21381" t="20184" r="19563" b="17206"/>
                    <a:stretch>
                      <a:fillRect/>
                    </a:stretch>
                  </pic:blipFill>
                  <pic:spPr bwMode="auto">
                    <a:xfrm>
                      <a:off x="0" y="0"/>
                      <a:ext cx="5126355" cy="3054350"/>
                    </a:xfrm>
                    <a:prstGeom prst="rect">
                      <a:avLst/>
                    </a:prstGeom>
                    <a:noFill/>
                  </pic:spPr>
                </pic:pic>
              </a:graphicData>
            </a:graphic>
            <wp14:sizeRelH relativeFrom="page">
              <wp14:pctWidth>0</wp14:pctWidth>
            </wp14:sizeRelH>
            <wp14:sizeRelV relativeFrom="page">
              <wp14:pctHeight>0</wp14:pctHeight>
            </wp14:sizeRelV>
          </wp:anchor>
        </w:drawing>
      </w:r>
      <w:r w:rsidRPr="007E03B7">
        <w:rPr>
          <w:rFonts w:ascii="Arial" w:eastAsia="Calibri" w:hAnsi="Arial" w:cs="Arial"/>
          <w:b/>
          <w:sz w:val="22"/>
          <w:szCs w:val="22"/>
          <w:lang w:eastAsia="en-US"/>
        </w:rPr>
        <w:t xml:space="preserve">Cuadro </w:t>
      </w:r>
      <w:proofErr w:type="spellStart"/>
      <w:r w:rsidRPr="007E03B7">
        <w:rPr>
          <w:rFonts w:ascii="Arial" w:eastAsia="Calibri" w:hAnsi="Arial" w:cs="Arial"/>
          <w:b/>
          <w:sz w:val="22"/>
          <w:szCs w:val="22"/>
          <w:lang w:eastAsia="en-US"/>
        </w:rPr>
        <w:t>Nº</w:t>
      </w:r>
      <w:proofErr w:type="spellEnd"/>
      <w:r w:rsidRPr="007E03B7">
        <w:rPr>
          <w:rFonts w:ascii="Arial" w:eastAsia="Calibri" w:hAnsi="Arial" w:cs="Arial"/>
          <w:b/>
          <w:sz w:val="22"/>
          <w:szCs w:val="22"/>
          <w:lang w:eastAsia="en-US"/>
        </w:rPr>
        <w:t xml:space="preserve"> </w:t>
      </w:r>
      <w:r>
        <w:rPr>
          <w:rFonts w:ascii="Arial" w:eastAsia="Calibri" w:hAnsi="Arial" w:cs="Arial"/>
          <w:b/>
          <w:sz w:val="22"/>
          <w:szCs w:val="22"/>
          <w:lang w:eastAsia="en-US"/>
        </w:rPr>
        <w:t>08</w:t>
      </w:r>
      <w:r w:rsidRPr="007E03B7">
        <w:rPr>
          <w:rFonts w:ascii="Arial" w:eastAsia="Calibri" w:hAnsi="Arial" w:cs="Arial"/>
          <w:b/>
          <w:sz w:val="22"/>
          <w:szCs w:val="22"/>
          <w:lang w:eastAsia="en-US"/>
        </w:rPr>
        <w:t>.  Equipos de Protección Personal.</w:t>
      </w:r>
    </w:p>
    <w:p w14:paraId="2873D173" w14:textId="77777777" w:rsidR="006C3380" w:rsidRPr="007E03B7" w:rsidRDefault="006C3380" w:rsidP="006C3380">
      <w:pPr>
        <w:autoSpaceDE w:val="0"/>
        <w:autoSpaceDN w:val="0"/>
        <w:adjustRightInd w:val="0"/>
        <w:spacing w:line="288" w:lineRule="auto"/>
        <w:ind w:left="1134"/>
        <w:rPr>
          <w:rFonts w:ascii="Arial" w:eastAsia="Calibri" w:hAnsi="Arial" w:cs="Arial"/>
          <w:color w:val="000000"/>
          <w:sz w:val="22"/>
          <w:szCs w:val="23"/>
          <w:lang w:eastAsia="en-US"/>
        </w:rPr>
      </w:pPr>
      <w:r w:rsidRPr="007E03B7">
        <w:rPr>
          <w:rFonts w:ascii="Arial" w:eastAsia="Calibri" w:hAnsi="Arial" w:cs="Arial"/>
          <w:b/>
          <w:color w:val="000000"/>
          <w:sz w:val="22"/>
          <w:szCs w:val="23"/>
          <w:lang w:eastAsia="en-US"/>
        </w:rPr>
        <w:t>Fuente:</w:t>
      </w:r>
      <w:r w:rsidRPr="007E03B7">
        <w:rPr>
          <w:rFonts w:ascii="Arial" w:eastAsia="Calibri" w:hAnsi="Arial" w:cs="Arial"/>
          <w:color w:val="000000"/>
          <w:sz w:val="22"/>
          <w:szCs w:val="23"/>
          <w:lang w:eastAsia="en-US"/>
        </w:rPr>
        <w:t xml:space="preserve"> Elaboración Propia.</w:t>
      </w:r>
    </w:p>
    <w:p w14:paraId="2B813A11" w14:textId="77777777" w:rsidR="007F537B" w:rsidRPr="007E03B7" w:rsidRDefault="007F537B" w:rsidP="007F537B">
      <w:pPr>
        <w:spacing w:line="288" w:lineRule="auto"/>
        <w:ind w:left="567"/>
        <w:jc w:val="both"/>
        <w:rPr>
          <w:rFonts w:ascii="Arial" w:eastAsia="Calibri" w:hAnsi="Arial" w:cs="Arial"/>
          <w:sz w:val="22"/>
          <w:szCs w:val="22"/>
          <w:lang w:eastAsia="en-US"/>
        </w:rPr>
      </w:pPr>
    </w:p>
    <w:p w14:paraId="179D698E" w14:textId="77777777" w:rsidR="007F537B" w:rsidRPr="007E03B7" w:rsidRDefault="007F537B" w:rsidP="007F537B">
      <w:pPr>
        <w:spacing w:line="288" w:lineRule="auto"/>
        <w:jc w:val="both"/>
        <w:outlineLvl w:val="2"/>
        <w:rPr>
          <w:rFonts w:ascii="Arial" w:hAnsi="Arial" w:cs="Arial"/>
          <w:b/>
          <w:bCs/>
          <w:vanish/>
          <w:color w:val="000000"/>
          <w:sz w:val="23"/>
          <w:szCs w:val="23"/>
        </w:rPr>
      </w:pPr>
    </w:p>
    <w:p w14:paraId="0CE73C17" w14:textId="60E301C5" w:rsidR="007F537B" w:rsidRDefault="006C3380" w:rsidP="003912E6">
      <w:pPr>
        <w:pStyle w:val="Prrafodelista"/>
        <w:numPr>
          <w:ilvl w:val="0"/>
          <w:numId w:val="42"/>
        </w:numPr>
        <w:spacing w:line="288" w:lineRule="auto"/>
        <w:ind w:right="-1"/>
        <w:jc w:val="both"/>
        <w:outlineLvl w:val="0"/>
        <w:rPr>
          <w:rFonts w:ascii="Arial" w:hAnsi="Arial" w:cs="Arial"/>
          <w:b/>
          <w:sz w:val="22"/>
          <w:szCs w:val="22"/>
        </w:rPr>
      </w:pPr>
      <w:bookmarkStart w:id="45" w:name="_Toc69479512"/>
      <w:r w:rsidRPr="006019C8">
        <w:rPr>
          <w:rFonts w:ascii="Arial" w:hAnsi="Arial" w:cs="Arial"/>
          <w:b/>
          <w:sz w:val="22"/>
          <w:szCs w:val="22"/>
        </w:rPr>
        <w:t>PLAN DE VIGILANCIA AMBIENTAL DE MONITOREO: RUIDO, AGUA, AIRE Y SUELO.</w:t>
      </w:r>
      <w:bookmarkEnd w:id="45"/>
      <w:r w:rsidRPr="006019C8">
        <w:rPr>
          <w:rFonts w:ascii="Arial" w:hAnsi="Arial" w:cs="Arial"/>
          <w:b/>
          <w:sz w:val="22"/>
          <w:szCs w:val="22"/>
        </w:rPr>
        <w:t xml:space="preserve"> </w:t>
      </w:r>
    </w:p>
    <w:p w14:paraId="269BBC1C" w14:textId="5AF5D3C0" w:rsidR="007F537B" w:rsidRDefault="007F537B" w:rsidP="007F537B">
      <w:pPr>
        <w:spacing w:line="288" w:lineRule="auto"/>
        <w:rPr>
          <w:rFonts w:ascii="Arial" w:hAnsi="Arial" w:cs="Arial"/>
          <w:b/>
          <w:sz w:val="22"/>
          <w:szCs w:val="22"/>
          <w:u w:val="single"/>
        </w:rPr>
      </w:pPr>
      <w:bookmarkStart w:id="46" w:name="_Toc31632416"/>
    </w:p>
    <w:p w14:paraId="72AE4B5F" w14:textId="2A2AF0D2" w:rsidR="006C3380" w:rsidRPr="007E03B7" w:rsidRDefault="006C3380" w:rsidP="003912E6">
      <w:pPr>
        <w:pStyle w:val="Prrafodelista"/>
        <w:numPr>
          <w:ilvl w:val="1"/>
          <w:numId w:val="42"/>
        </w:numPr>
        <w:spacing w:line="288" w:lineRule="auto"/>
        <w:ind w:right="-1"/>
        <w:jc w:val="both"/>
        <w:outlineLvl w:val="0"/>
        <w:rPr>
          <w:rFonts w:ascii="Arial" w:hAnsi="Arial" w:cs="Arial"/>
          <w:b/>
          <w:sz w:val="22"/>
          <w:szCs w:val="22"/>
        </w:rPr>
      </w:pPr>
      <w:bookmarkStart w:id="47" w:name="_Toc69479513"/>
      <w:r w:rsidRPr="007E03B7">
        <w:rPr>
          <w:rFonts w:ascii="Arial" w:hAnsi="Arial" w:cs="Arial"/>
          <w:b/>
          <w:sz w:val="22"/>
          <w:szCs w:val="22"/>
        </w:rPr>
        <w:t>MEDIDAS PARA EL</w:t>
      </w:r>
      <w:r>
        <w:rPr>
          <w:rFonts w:ascii="Arial" w:hAnsi="Arial" w:cs="Arial"/>
          <w:b/>
          <w:sz w:val="22"/>
          <w:szCs w:val="22"/>
        </w:rPr>
        <w:t xml:space="preserve"> CONTROL DE LA CALIDAD DEL AIRE</w:t>
      </w:r>
      <w:bookmarkEnd w:id="47"/>
    </w:p>
    <w:p w14:paraId="238E769F" w14:textId="77777777" w:rsidR="006C3380" w:rsidRPr="007E03B7" w:rsidRDefault="006C3380" w:rsidP="006C3380">
      <w:pPr>
        <w:autoSpaceDE w:val="0"/>
        <w:autoSpaceDN w:val="0"/>
        <w:adjustRightInd w:val="0"/>
        <w:spacing w:line="288" w:lineRule="auto"/>
        <w:ind w:left="720"/>
        <w:jc w:val="both"/>
        <w:rPr>
          <w:rFonts w:ascii="Arial" w:hAnsi="Arial" w:cs="Arial"/>
          <w:b/>
          <w:bCs/>
          <w:color w:val="000000"/>
          <w:sz w:val="22"/>
          <w:szCs w:val="22"/>
        </w:rPr>
      </w:pPr>
    </w:p>
    <w:p w14:paraId="2B697606" w14:textId="77777777" w:rsidR="006C3380" w:rsidRPr="007E03B7" w:rsidRDefault="006C3380" w:rsidP="006C3380">
      <w:pPr>
        <w:spacing w:line="288" w:lineRule="auto"/>
        <w:ind w:left="1134"/>
        <w:rPr>
          <w:rFonts w:ascii="Arial" w:eastAsia="Calibri" w:hAnsi="Arial" w:cs="Arial"/>
          <w:b/>
          <w:sz w:val="22"/>
          <w:szCs w:val="22"/>
          <w:lang w:eastAsia="en-US"/>
        </w:rPr>
      </w:pPr>
      <w:r w:rsidRPr="007E03B7">
        <w:rPr>
          <w:rFonts w:ascii="Arial" w:eastAsia="Calibri" w:hAnsi="Arial" w:cs="Arial"/>
          <w:b/>
          <w:bCs/>
          <w:color w:val="000000"/>
          <w:sz w:val="22"/>
          <w:szCs w:val="22"/>
          <w:lang w:eastAsia="en-US"/>
        </w:rPr>
        <w:t xml:space="preserve">Para la emisión de gases en fuentes móviles </w:t>
      </w:r>
    </w:p>
    <w:p w14:paraId="07E189DE"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Las actividades para el control de emisiones atmosféricas buscan asegurar el cumplimiento de las normas, para lo cual todos los vehículos y equipos utilizados deben ser sometidos a un programa de mantenimiento y sincronización preventiva. </w:t>
      </w:r>
    </w:p>
    <w:p w14:paraId="7272BA46" w14:textId="77777777" w:rsidR="006C3380" w:rsidRPr="007E03B7" w:rsidRDefault="006C3380" w:rsidP="006C3380">
      <w:pPr>
        <w:autoSpaceDE w:val="0"/>
        <w:autoSpaceDN w:val="0"/>
        <w:adjustRightInd w:val="0"/>
        <w:spacing w:line="288" w:lineRule="auto"/>
        <w:ind w:left="1701" w:hanging="567"/>
        <w:jc w:val="both"/>
        <w:rPr>
          <w:rFonts w:ascii="Arial" w:hAnsi="Arial" w:cs="Arial"/>
          <w:color w:val="000000"/>
          <w:sz w:val="22"/>
          <w:szCs w:val="22"/>
        </w:rPr>
      </w:pPr>
    </w:p>
    <w:p w14:paraId="36610B36"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Las fuentes móviles de combustión usadas durante la construcción de las obras, no podrán emitir al ambiente partículas de monóxido de carbono, hidrocarburos y óxidos de nitrógeno por encima de los límites establecidos (L.M.P. de gases).</w:t>
      </w:r>
    </w:p>
    <w:p w14:paraId="43F7F327" w14:textId="77777777" w:rsidR="006C3380" w:rsidRPr="007E03B7" w:rsidRDefault="006C3380" w:rsidP="006C3380">
      <w:pPr>
        <w:autoSpaceDE w:val="0"/>
        <w:autoSpaceDN w:val="0"/>
        <w:adjustRightInd w:val="0"/>
        <w:spacing w:line="288" w:lineRule="auto"/>
        <w:ind w:left="720"/>
        <w:jc w:val="both"/>
        <w:rPr>
          <w:rFonts w:ascii="Arial" w:hAnsi="Arial" w:cs="Arial"/>
          <w:color w:val="000000"/>
          <w:sz w:val="22"/>
          <w:szCs w:val="22"/>
        </w:rPr>
      </w:pPr>
    </w:p>
    <w:p w14:paraId="1A380586" w14:textId="77777777" w:rsidR="006C3380" w:rsidRPr="007E03B7" w:rsidRDefault="006C3380" w:rsidP="006C3380">
      <w:pPr>
        <w:spacing w:line="288" w:lineRule="auto"/>
        <w:ind w:left="1134"/>
        <w:rPr>
          <w:rFonts w:ascii="Arial" w:eastAsia="Calibri" w:hAnsi="Arial" w:cs="Arial"/>
          <w:b/>
          <w:bCs/>
          <w:color w:val="000000"/>
          <w:sz w:val="22"/>
          <w:szCs w:val="22"/>
          <w:lang w:eastAsia="en-US"/>
        </w:rPr>
      </w:pPr>
      <w:r w:rsidRPr="007E03B7">
        <w:rPr>
          <w:rFonts w:ascii="Arial" w:eastAsia="Calibri" w:hAnsi="Arial" w:cs="Arial"/>
          <w:b/>
          <w:bCs/>
          <w:color w:val="000000"/>
          <w:sz w:val="22"/>
          <w:szCs w:val="22"/>
          <w:lang w:eastAsia="en-US"/>
        </w:rPr>
        <w:t xml:space="preserve">Para la emisión de material particulado. </w:t>
      </w:r>
    </w:p>
    <w:p w14:paraId="72389DCC"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Durante la fase de construcción, principalmente, se generarán emisiones contaminantes en la propia obra, en la construcción de accesos y en los lugares destinados a préstamo de materiales, así como en el transporte de los mismos. </w:t>
      </w:r>
    </w:p>
    <w:p w14:paraId="010A9D30" w14:textId="77777777" w:rsidR="006C3380" w:rsidRPr="007E03B7" w:rsidRDefault="006C3380" w:rsidP="006C3380">
      <w:pPr>
        <w:spacing w:line="288" w:lineRule="auto"/>
        <w:ind w:left="1701"/>
        <w:jc w:val="both"/>
        <w:rPr>
          <w:rFonts w:ascii="Arial" w:hAnsi="Arial" w:cs="Arial"/>
          <w:color w:val="000000"/>
          <w:sz w:val="22"/>
          <w:szCs w:val="22"/>
        </w:rPr>
      </w:pPr>
    </w:p>
    <w:p w14:paraId="0F3CFA81"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De ser necesario riego con agua en todas las superficies de actuación durante la construcción de nuevos accesos de modo que estas áreas mantengan el grado de humedad necesaria para evitar, en lo posible la </w:t>
      </w:r>
      <w:r w:rsidRPr="007E03B7">
        <w:rPr>
          <w:rFonts w:ascii="Arial" w:hAnsi="Arial" w:cs="Arial"/>
          <w:color w:val="000000"/>
          <w:sz w:val="22"/>
          <w:szCs w:val="22"/>
        </w:rPr>
        <w:lastRenderedPageBreak/>
        <w:t xml:space="preserve">producción de polvo y por consiguiente daños al personal. Así mismo, el contratista deberá suministrar al personal de obra el correspondiente equipo de protección personal. </w:t>
      </w:r>
    </w:p>
    <w:p w14:paraId="3162E5F5" w14:textId="77777777" w:rsidR="006C3380" w:rsidRPr="007E03B7" w:rsidRDefault="006C3380" w:rsidP="006C3380">
      <w:pPr>
        <w:spacing w:line="288" w:lineRule="auto"/>
        <w:ind w:left="1701"/>
        <w:jc w:val="both"/>
        <w:rPr>
          <w:rFonts w:ascii="Arial" w:hAnsi="Arial" w:cs="Arial"/>
          <w:color w:val="000000"/>
          <w:sz w:val="22"/>
          <w:szCs w:val="22"/>
        </w:rPr>
      </w:pPr>
    </w:p>
    <w:p w14:paraId="3A1CA4BC"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Los camiones que transporten material contarán con una manta o lona que evite el arrastre del material por acción del viento a lo largo de las vías de acceso al proyecto.</w:t>
      </w:r>
    </w:p>
    <w:p w14:paraId="77E88F61" w14:textId="77777777" w:rsidR="006C3380" w:rsidRPr="007E03B7" w:rsidRDefault="006C3380" w:rsidP="006C3380">
      <w:pPr>
        <w:spacing w:line="288" w:lineRule="auto"/>
        <w:ind w:left="1701"/>
        <w:jc w:val="both"/>
        <w:rPr>
          <w:rFonts w:ascii="Arial" w:hAnsi="Arial" w:cs="Arial"/>
          <w:color w:val="000000"/>
          <w:sz w:val="22"/>
          <w:szCs w:val="22"/>
        </w:rPr>
      </w:pPr>
    </w:p>
    <w:p w14:paraId="2FD184E9"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Se deberá limitar la velocidad de los vehículos para tener un buen control de velocidad. Deberá haber charlas informativas para los choferes de la obra evitando así accidentes. </w:t>
      </w:r>
    </w:p>
    <w:p w14:paraId="13E49E1D" w14:textId="77777777" w:rsidR="006C3380" w:rsidRPr="007E03B7" w:rsidRDefault="006C3380" w:rsidP="006C3380">
      <w:pPr>
        <w:spacing w:line="288" w:lineRule="auto"/>
        <w:ind w:left="708"/>
        <w:jc w:val="both"/>
        <w:rPr>
          <w:rFonts w:ascii="Arial" w:hAnsi="Arial" w:cs="Arial"/>
          <w:color w:val="000000"/>
          <w:sz w:val="22"/>
          <w:szCs w:val="22"/>
        </w:rPr>
      </w:pPr>
    </w:p>
    <w:p w14:paraId="44926C3E" w14:textId="6604DC65" w:rsidR="006C3380" w:rsidRPr="007E03B7" w:rsidRDefault="006C3380" w:rsidP="003912E6">
      <w:pPr>
        <w:pStyle w:val="Prrafodelista"/>
        <w:numPr>
          <w:ilvl w:val="1"/>
          <w:numId w:val="42"/>
        </w:numPr>
        <w:spacing w:line="288" w:lineRule="auto"/>
        <w:ind w:right="-1"/>
        <w:jc w:val="both"/>
        <w:outlineLvl w:val="0"/>
        <w:rPr>
          <w:rFonts w:ascii="Arial" w:hAnsi="Arial" w:cs="Arial"/>
          <w:b/>
          <w:sz w:val="22"/>
          <w:szCs w:val="22"/>
        </w:rPr>
      </w:pPr>
      <w:bookmarkStart w:id="48" w:name="_Toc69479514"/>
      <w:r w:rsidRPr="007E03B7">
        <w:rPr>
          <w:rFonts w:ascii="Arial" w:hAnsi="Arial" w:cs="Arial"/>
          <w:b/>
          <w:sz w:val="22"/>
          <w:szCs w:val="22"/>
        </w:rPr>
        <w:t xml:space="preserve">MEDIDAS PARA EL CONTROL DE GENERACIÓN DE RUIDO Y </w:t>
      </w:r>
      <w:r>
        <w:rPr>
          <w:rFonts w:ascii="Arial" w:hAnsi="Arial" w:cs="Arial"/>
          <w:b/>
          <w:sz w:val="22"/>
          <w:szCs w:val="22"/>
        </w:rPr>
        <w:t>VIBRACIONES</w:t>
      </w:r>
      <w:bookmarkEnd w:id="48"/>
    </w:p>
    <w:p w14:paraId="404F58B8" w14:textId="77777777" w:rsidR="006C3380" w:rsidRPr="007E03B7" w:rsidRDefault="006C3380" w:rsidP="006C3380">
      <w:pPr>
        <w:spacing w:line="288" w:lineRule="auto"/>
        <w:ind w:left="1800"/>
        <w:jc w:val="both"/>
        <w:rPr>
          <w:rFonts w:ascii="Arial" w:hAnsi="Arial" w:cs="Arial"/>
          <w:b/>
          <w:sz w:val="22"/>
          <w:szCs w:val="22"/>
        </w:rPr>
      </w:pPr>
    </w:p>
    <w:p w14:paraId="3F0B6EA6" w14:textId="77777777" w:rsidR="006C3380" w:rsidRPr="007E03B7" w:rsidRDefault="006C3380" w:rsidP="006C3380">
      <w:pPr>
        <w:spacing w:line="288" w:lineRule="auto"/>
        <w:ind w:left="1134"/>
        <w:rPr>
          <w:rFonts w:ascii="Arial" w:eastAsia="Calibri" w:hAnsi="Arial" w:cs="Arial"/>
          <w:b/>
          <w:sz w:val="22"/>
          <w:szCs w:val="22"/>
          <w:lang w:eastAsia="en-US"/>
        </w:rPr>
      </w:pPr>
      <w:r w:rsidRPr="007E03B7">
        <w:rPr>
          <w:rFonts w:ascii="Arial" w:eastAsia="Calibri" w:hAnsi="Arial" w:cs="Arial"/>
          <w:b/>
          <w:bCs/>
          <w:color w:val="000000"/>
          <w:sz w:val="22"/>
          <w:szCs w:val="22"/>
          <w:lang w:eastAsia="en-US"/>
        </w:rPr>
        <w:t xml:space="preserve">Para la emisión de fuentes de ruido innecesarias </w:t>
      </w:r>
    </w:p>
    <w:p w14:paraId="34A0AE0C"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A los vehículos se les prohibirá el uso de sirenas u otro tipo de fuentes de ruido innecesarias, para evitar el incremento de los niveles de ruido. </w:t>
      </w:r>
    </w:p>
    <w:p w14:paraId="1341D0BD" w14:textId="77777777" w:rsidR="006C3380" w:rsidRPr="007E03B7" w:rsidRDefault="006C3380" w:rsidP="006C3380">
      <w:pPr>
        <w:spacing w:line="288" w:lineRule="auto"/>
        <w:ind w:left="1701" w:hanging="567"/>
        <w:jc w:val="both"/>
        <w:rPr>
          <w:rFonts w:ascii="Arial" w:hAnsi="Arial" w:cs="Arial"/>
          <w:color w:val="000000"/>
          <w:sz w:val="22"/>
          <w:szCs w:val="22"/>
        </w:rPr>
      </w:pPr>
    </w:p>
    <w:p w14:paraId="5EF195FC"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Las sirenas sólo serán utilizadas en casos de emergencia. </w:t>
      </w:r>
    </w:p>
    <w:p w14:paraId="7513CEA4" w14:textId="77777777" w:rsidR="006C3380" w:rsidRPr="007E03B7" w:rsidRDefault="006C3380" w:rsidP="006C3380">
      <w:pPr>
        <w:spacing w:line="288" w:lineRule="auto"/>
        <w:ind w:left="1701" w:hanging="567"/>
        <w:jc w:val="both"/>
        <w:rPr>
          <w:rFonts w:ascii="Arial" w:hAnsi="Arial" w:cs="Arial"/>
          <w:color w:val="000000"/>
          <w:sz w:val="22"/>
          <w:szCs w:val="22"/>
        </w:rPr>
      </w:pPr>
    </w:p>
    <w:p w14:paraId="13EB7193"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Todo el personal deberá contar con Equipo de protección personal (EPP) para evitar contaminación auditiva (protectores de oídos).</w:t>
      </w:r>
    </w:p>
    <w:p w14:paraId="4A70E1F4" w14:textId="77777777" w:rsidR="006C3380" w:rsidRPr="007E03B7" w:rsidRDefault="006C3380" w:rsidP="006C3380">
      <w:pPr>
        <w:spacing w:line="288" w:lineRule="auto"/>
        <w:ind w:left="1701" w:hanging="567"/>
        <w:jc w:val="both"/>
        <w:rPr>
          <w:rFonts w:ascii="Arial" w:hAnsi="Arial" w:cs="Arial"/>
          <w:color w:val="000000"/>
          <w:sz w:val="22"/>
          <w:szCs w:val="22"/>
        </w:rPr>
      </w:pPr>
    </w:p>
    <w:p w14:paraId="67992767"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Mantenimiento mecánico preventivo de los vehículos. Silenciadores en los tubos de escape.</w:t>
      </w:r>
    </w:p>
    <w:p w14:paraId="79898B7B" w14:textId="77777777" w:rsidR="006C3380" w:rsidRPr="007E03B7" w:rsidRDefault="006C3380" w:rsidP="006C3380">
      <w:pPr>
        <w:spacing w:line="288" w:lineRule="auto"/>
        <w:ind w:left="1701" w:hanging="567"/>
        <w:jc w:val="both"/>
        <w:rPr>
          <w:rFonts w:ascii="Arial" w:hAnsi="Arial" w:cs="Arial"/>
          <w:color w:val="000000"/>
          <w:sz w:val="22"/>
          <w:szCs w:val="22"/>
        </w:rPr>
      </w:pPr>
    </w:p>
    <w:p w14:paraId="2CB8F18F" w14:textId="73E218C7" w:rsidR="006C3380" w:rsidRPr="007E03B7" w:rsidRDefault="006C3380" w:rsidP="003912E6">
      <w:pPr>
        <w:pStyle w:val="Prrafodelista"/>
        <w:numPr>
          <w:ilvl w:val="1"/>
          <w:numId w:val="42"/>
        </w:numPr>
        <w:spacing w:line="288" w:lineRule="auto"/>
        <w:ind w:right="-1"/>
        <w:jc w:val="both"/>
        <w:outlineLvl w:val="0"/>
        <w:rPr>
          <w:rFonts w:ascii="Arial" w:hAnsi="Arial" w:cs="Arial"/>
          <w:b/>
          <w:sz w:val="22"/>
          <w:szCs w:val="22"/>
        </w:rPr>
      </w:pPr>
      <w:bookmarkStart w:id="49" w:name="_Toc69479515"/>
      <w:r w:rsidRPr="007E03B7">
        <w:rPr>
          <w:rFonts w:ascii="Arial" w:hAnsi="Arial" w:cs="Arial"/>
          <w:b/>
          <w:sz w:val="22"/>
          <w:szCs w:val="22"/>
        </w:rPr>
        <w:t xml:space="preserve">MEDIDAS PARA LA </w:t>
      </w:r>
      <w:r>
        <w:rPr>
          <w:rFonts w:ascii="Arial" w:hAnsi="Arial" w:cs="Arial"/>
          <w:b/>
          <w:sz w:val="22"/>
          <w:szCs w:val="22"/>
        </w:rPr>
        <w:t>PROTECCIÓN DEL SUELO</w:t>
      </w:r>
      <w:bookmarkEnd w:id="49"/>
    </w:p>
    <w:p w14:paraId="4E17C8CD" w14:textId="77777777" w:rsidR="006C3380" w:rsidRPr="007E03B7" w:rsidRDefault="006C3380" w:rsidP="006C3380">
      <w:pPr>
        <w:spacing w:line="288" w:lineRule="auto"/>
        <w:ind w:left="1800"/>
        <w:jc w:val="both"/>
        <w:rPr>
          <w:rFonts w:ascii="Arial" w:hAnsi="Arial" w:cs="Arial"/>
          <w:b/>
          <w:sz w:val="22"/>
          <w:szCs w:val="22"/>
        </w:rPr>
      </w:pPr>
    </w:p>
    <w:p w14:paraId="017F2FC0"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Los aceites y lubricantes usados, así como los residuos de limpieza, mantenimiento y desmantelamiento de talleres deberán ser almacenados en recipientes herméticos adecuados, y los suelos de almacenamiento deberá ser impermeabilizado, con muros de contención de acuerdo a los volúmenes almacenados. </w:t>
      </w:r>
    </w:p>
    <w:p w14:paraId="075792F9" w14:textId="77777777" w:rsidR="006C3380" w:rsidRPr="007E03B7" w:rsidRDefault="006C3380" w:rsidP="006C3380">
      <w:pPr>
        <w:spacing w:line="288" w:lineRule="auto"/>
        <w:ind w:left="1701" w:hanging="567"/>
        <w:jc w:val="both"/>
        <w:rPr>
          <w:rFonts w:ascii="Arial" w:hAnsi="Arial" w:cs="Arial"/>
          <w:color w:val="000000"/>
          <w:sz w:val="22"/>
          <w:szCs w:val="22"/>
        </w:rPr>
      </w:pPr>
    </w:p>
    <w:p w14:paraId="45AE131B"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 La disposición de desechos de construcción se hará en los lugares seleccionados para tal fin. Al finalizar la obra, el contratista deberá desmantelar las casetas temporales, patios de almacenamiento, y demás construcciones temporales, disponer los escombros y restaurar el paisaje acondiciones iguales o mejores a las iníciales. </w:t>
      </w:r>
    </w:p>
    <w:p w14:paraId="421FBE13" w14:textId="77777777" w:rsidR="006C3380" w:rsidRPr="007E03B7" w:rsidRDefault="006C3380" w:rsidP="006C3380">
      <w:pPr>
        <w:spacing w:line="288" w:lineRule="auto"/>
        <w:ind w:left="1701" w:hanging="567"/>
        <w:jc w:val="both"/>
        <w:rPr>
          <w:rFonts w:ascii="Arial" w:hAnsi="Arial" w:cs="Arial"/>
          <w:color w:val="000000"/>
          <w:sz w:val="22"/>
          <w:szCs w:val="22"/>
        </w:rPr>
      </w:pPr>
    </w:p>
    <w:p w14:paraId="56CBB72B"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Limitar estrictamente el movimiento de tierras en el área aledaña donde se construirán las escaleras y los muros de contención teniendo horarios establecidos. </w:t>
      </w:r>
    </w:p>
    <w:p w14:paraId="603EC569" w14:textId="77777777" w:rsidR="006C3380" w:rsidRPr="007E03B7" w:rsidRDefault="006C3380" w:rsidP="006C3380">
      <w:pPr>
        <w:spacing w:line="288" w:lineRule="auto"/>
        <w:ind w:left="1701" w:hanging="567"/>
        <w:jc w:val="both"/>
        <w:rPr>
          <w:rFonts w:ascii="Arial" w:hAnsi="Arial" w:cs="Arial"/>
          <w:color w:val="000000"/>
          <w:sz w:val="22"/>
          <w:szCs w:val="22"/>
        </w:rPr>
      </w:pPr>
    </w:p>
    <w:p w14:paraId="63283059"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lastRenderedPageBreak/>
        <w:t xml:space="preserve">El material superficial removido de una zona de préstamo, deberá ser retirado, apilado y protegido para su posterior utilización en las obras de restauración. </w:t>
      </w:r>
    </w:p>
    <w:p w14:paraId="17D3B30E" w14:textId="77777777" w:rsidR="006C3380" w:rsidRPr="007E03B7" w:rsidRDefault="006C3380" w:rsidP="006C3380">
      <w:pPr>
        <w:spacing w:line="288" w:lineRule="auto"/>
        <w:ind w:left="708"/>
        <w:jc w:val="both"/>
        <w:rPr>
          <w:rFonts w:ascii="Arial" w:hAnsi="Arial" w:cs="Arial"/>
          <w:color w:val="000000"/>
          <w:sz w:val="22"/>
          <w:szCs w:val="22"/>
        </w:rPr>
      </w:pPr>
    </w:p>
    <w:p w14:paraId="2F88E911" w14:textId="1D5BF8D2" w:rsidR="006C3380" w:rsidRPr="007E03B7" w:rsidRDefault="006C3380" w:rsidP="003912E6">
      <w:pPr>
        <w:pStyle w:val="Prrafodelista"/>
        <w:numPr>
          <w:ilvl w:val="1"/>
          <w:numId w:val="42"/>
        </w:numPr>
        <w:spacing w:line="288" w:lineRule="auto"/>
        <w:ind w:right="-1"/>
        <w:jc w:val="both"/>
        <w:outlineLvl w:val="0"/>
        <w:rPr>
          <w:rFonts w:ascii="Arial" w:hAnsi="Arial" w:cs="Arial"/>
          <w:b/>
          <w:sz w:val="22"/>
          <w:szCs w:val="22"/>
        </w:rPr>
      </w:pPr>
      <w:bookmarkStart w:id="50" w:name="_Toc69479516"/>
      <w:r w:rsidRPr="007E03B7">
        <w:rPr>
          <w:rFonts w:ascii="Arial" w:hAnsi="Arial" w:cs="Arial"/>
          <w:b/>
          <w:sz w:val="22"/>
          <w:szCs w:val="22"/>
        </w:rPr>
        <w:t xml:space="preserve">MEDIDAS </w:t>
      </w:r>
      <w:r>
        <w:rPr>
          <w:rFonts w:ascii="Arial" w:hAnsi="Arial" w:cs="Arial"/>
          <w:b/>
          <w:sz w:val="22"/>
          <w:szCs w:val="22"/>
        </w:rPr>
        <w:t>PARA LA PROTECCIÓN PAISAJÍSTICA</w:t>
      </w:r>
      <w:bookmarkEnd w:id="50"/>
    </w:p>
    <w:p w14:paraId="326207DE" w14:textId="77777777" w:rsidR="006C3380" w:rsidRPr="007E03B7" w:rsidRDefault="006C3380" w:rsidP="006C3380">
      <w:pPr>
        <w:spacing w:line="288" w:lineRule="auto"/>
        <w:ind w:left="1701" w:hanging="567"/>
        <w:jc w:val="both"/>
        <w:rPr>
          <w:rFonts w:ascii="Arial" w:hAnsi="Arial" w:cs="Arial"/>
          <w:b/>
          <w:sz w:val="22"/>
          <w:szCs w:val="22"/>
        </w:rPr>
      </w:pPr>
    </w:p>
    <w:p w14:paraId="75D4AF8E"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Evitar el desbroce innecesario de la cobertura vegetal fuera de las zonas donde se realizarán actividades.</w:t>
      </w:r>
    </w:p>
    <w:p w14:paraId="7B5FC79A"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Cercar el lugar de trabajo, en la medida de lo posible, mientras duren los trabajos de construcción.</w:t>
      </w:r>
    </w:p>
    <w:p w14:paraId="24796A3D"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Restablecer el aspecto natural de las áreas intervenidas. </w:t>
      </w:r>
    </w:p>
    <w:p w14:paraId="60ED7369" w14:textId="77777777" w:rsidR="006C3380" w:rsidRPr="007E03B7" w:rsidRDefault="006C3380" w:rsidP="006C3380">
      <w:pPr>
        <w:spacing w:line="288" w:lineRule="auto"/>
        <w:ind w:left="1701" w:hanging="567"/>
        <w:jc w:val="both"/>
        <w:rPr>
          <w:rFonts w:ascii="Arial" w:hAnsi="Arial" w:cs="Arial"/>
          <w:color w:val="000000"/>
          <w:sz w:val="22"/>
          <w:szCs w:val="22"/>
        </w:rPr>
      </w:pPr>
    </w:p>
    <w:p w14:paraId="10716767" w14:textId="4895FBAB" w:rsidR="006C3380" w:rsidRPr="007E03B7" w:rsidRDefault="006C3380" w:rsidP="003912E6">
      <w:pPr>
        <w:pStyle w:val="Prrafodelista"/>
        <w:numPr>
          <w:ilvl w:val="1"/>
          <w:numId w:val="42"/>
        </w:numPr>
        <w:spacing w:line="288" w:lineRule="auto"/>
        <w:ind w:right="-1"/>
        <w:jc w:val="both"/>
        <w:outlineLvl w:val="0"/>
        <w:rPr>
          <w:rFonts w:ascii="Arial" w:hAnsi="Arial" w:cs="Arial"/>
          <w:b/>
          <w:sz w:val="22"/>
          <w:szCs w:val="22"/>
        </w:rPr>
      </w:pPr>
      <w:bookmarkStart w:id="51" w:name="_Toc69479517"/>
      <w:r w:rsidRPr="007E03B7">
        <w:rPr>
          <w:rFonts w:ascii="Arial" w:hAnsi="Arial" w:cs="Arial"/>
          <w:b/>
          <w:sz w:val="22"/>
          <w:szCs w:val="22"/>
        </w:rPr>
        <w:t>MANEJO</w:t>
      </w:r>
      <w:r>
        <w:rPr>
          <w:rFonts w:ascii="Arial" w:hAnsi="Arial" w:cs="Arial"/>
          <w:b/>
          <w:sz w:val="22"/>
          <w:szCs w:val="22"/>
        </w:rPr>
        <w:t xml:space="preserve"> DEL COMPONENTE SOCIOECONÓMICO</w:t>
      </w:r>
      <w:bookmarkEnd w:id="51"/>
    </w:p>
    <w:p w14:paraId="69988F3D" w14:textId="77777777" w:rsidR="006C3380" w:rsidRPr="007E03B7" w:rsidRDefault="006C3380" w:rsidP="006C3380">
      <w:pPr>
        <w:spacing w:line="288" w:lineRule="auto"/>
        <w:ind w:left="1134"/>
        <w:jc w:val="both"/>
        <w:rPr>
          <w:rFonts w:ascii="Arial" w:eastAsia="Calibri" w:hAnsi="Arial" w:cs="Arial"/>
          <w:b/>
          <w:sz w:val="22"/>
          <w:szCs w:val="22"/>
          <w:lang w:eastAsia="en-US"/>
        </w:rPr>
      </w:pPr>
      <w:r w:rsidRPr="007E03B7">
        <w:rPr>
          <w:rFonts w:ascii="Arial" w:eastAsia="Calibri" w:hAnsi="Arial" w:cs="Arial"/>
          <w:sz w:val="22"/>
          <w:szCs w:val="22"/>
          <w:lang w:eastAsia="en-US"/>
        </w:rPr>
        <w:t>Una de las expectativas de la población local, en el área del proyecto, se refiere a las oportunidades de empleo que puede generar el proyecto. Esto es expresado por los grupos de interés local en el área de influencia del proyecto. Sin embargo, debido a las características del Proyecto, las actuales oportunidades son mucho menores que las expectativas de la población.</w:t>
      </w:r>
    </w:p>
    <w:p w14:paraId="1CBC198A" w14:textId="77777777" w:rsidR="006C3380" w:rsidRPr="007E03B7" w:rsidRDefault="006C3380" w:rsidP="006C3380">
      <w:pPr>
        <w:spacing w:line="288" w:lineRule="auto"/>
        <w:ind w:left="1134"/>
        <w:jc w:val="both"/>
        <w:rPr>
          <w:rFonts w:ascii="Arial" w:eastAsia="Calibri" w:hAnsi="Arial" w:cs="Arial"/>
          <w:sz w:val="22"/>
          <w:szCs w:val="22"/>
          <w:lang w:eastAsia="en-US"/>
        </w:rPr>
      </w:pPr>
      <w:r w:rsidRPr="007E03B7">
        <w:rPr>
          <w:rFonts w:ascii="Arial" w:eastAsia="Calibri" w:hAnsi="Arial" w:cs="Arial"/>
          <w:sz w:val="22"/>
          <w:szCs w:val="22"/>
          <w:lang w:eastAsia="en-US"/>
        </w:rPr>
        <w:t>En todas las localidades del AID existe población apta para desarrollar trabajos de construcción civil en la ejecución del proyecto como mano de obra no calificada para trabajo de carácter temporal.</w:t>
      </w:r>
    </w:p>
    <w:p w14:paraId="772C78B4" w14:textId="77777777" w:rsidR="006C3380" w:rsidRPr="007E03B7" w:rsidRDefault="006C3380" w:rsidP="006C3380">
      <w:pPr>
        <w:spacing w:line="288" w:lineRule="auto"/>
        <w:ind w:left="1134"/>
        <w:jc w:val="both"/>
        <w:rPr>
          <w:rFonts w:ascii="Arial" w:eastAsia="Calibri" w:hAnsi="Arial" w:cs="Arial"/>
          <w:sz w:val="22"/>
          <w:szCs w:val="22"/>
          <w:lang w:eastAsia="en-US"/>
        </w:rPr>
      </w:pPr>
      <w:r w:rsidRPr="007E03B7">
        <w:rPr>
          <w:rFonts w:ascii="Arial" w:eastAsia="Calibri" w:hAnsi="Arial" w:cs="Arial"/>
          <w:sz w:val="22"/>
          <w:szCs w:val="22"/>
          <w:lang w:eastAsia="en-US"/>
        </w:rPr>
        <w:t xml:space="preserve">Expectativas de generación de fuentes de empleo temporal. </w:t>
      </w:r>
    </w:p>
    <w:p w14:paraId="001F8CBA"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Apoyar a los pobladores locales contratándolos como mano de obra no calificada y en servicios de alimentación en caso se requiera.</w:t>
      </w:r>
    </w:p>
    <w:p w14:paraId="55666E72"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Todos los trabajadores asignados a la labor de campo deberán someterse a un examen médico </w:t>
      </w:r>
      <w:proofErr w:type="spellStart"/>
      <w:r w:rsidRPr="007E03B7">
        <w:rPr>
          <w:rFonts w:ascii="Arial" w:hAnsi="Arial" w:cs="Arial"/>
          <w:color w:val="000000"/>
          <w:sz w:val="22"/>
          <w:szCs w:val="22"/>
        </w:rPr>
        <w:t>pre-ocupacional</w:t>
      </w:r>
      <w:proofErr w:type="spellEnd"/>
      <w:r w:rsidRPr="007E03B7">
        <w:rPr>
          <w:rFonts w:ascii="Arial" w:hAnsi="Arial" w:cs="Arial"/>
          <w:color w:val="000000"/>
          <w:sz w:val="22"/>
          <w:szCs w:val="22"/>
        </w:rPr>
        <w:t xml:space="preserve"> </w:t>
      </w:r>
      <w:r>
        <w:rPr>
          <w:rFonts w:ascii="Arial" w:hAnsi="Arial" w:cs="Arial"/>
          <w:color w:val="000000"/>
          <w:sz w:val="22"/>
          <w:szCs w:val="22"/>
        </w:rPr>
        <w:t xml:space="preserve">y Examen de </w:t>
      </w:r>
      <w:proofErr w:type="spellStart"/>
      <w:r>
        <w:rPr>
          <w:rFonts w:ascii="Arial" w:hAnsi="Arial" w:cs="Arial"/>
          <w:color w:val="000000"/>
          <w:sz w:val="22"/>
          <w:szCs w:val="22"/>
        </w:rPr>
        <w:t>Covid</w:t>
      </w:r>
      <w:proofErr w:type="spellEnd"/>
      <w:r>
        <w:rPr>
          <w:rFonts w:ascii="Arial" w:hAnsi="Arial" w:cs="Arial"/>
          <w:color w:val="000000"/>
          <w:sz w:val="22"/>
          <w:szCs w:val="22"/>
        </w:rPr>
        <w:t xml:space="preserve"> </w:t>
      </w:r>
      <w:r w:rsidRPr="007E03B7">
        <w:rPr>
          <w:rFonts w:ascii="Arial" w:hAnsi="Arial" w:cs="Arial"/>
          <w:color w:val="000000"/>
          <w:sz w:val="22"/>
          <w:szCs w:val="22"/>
        </w:rPr>
        <w:t xml:space="preserve">al finalizar las obras. </w:t>
      </w:r>
    </w:p>
    <w:p w14:paraId="55A7F211" w14:textId="77777777" w:rsidR="006C3380" w:rsidRPr="007E03B7" w:rsidRDefault="006C3380" w:rsidP="006C3380">
      <w:pPr>
        <w:spacing w:line="288" w:lineRule="auto"/>
        <w:ind w:left="1701" w:hanging="567"/>
        <w:jc w:val="both"/>
        <w:rPr>
          <w:rFonts w:ascii="Arial" w:hAnsi="Arial" w:cs="Arial"/>
          <w:color w:val="000000"/>
          <w:sz w:val="22"/>
          <w:szCs w:val="22"/>
        </w:rPr>
      </w:pPr>
    </w:p>
    <w:p w14:paraId="26FE588F" w14:textId="77777777" w:rsidR="006C3380" w:rsidRPr="007E03B7" w:rsidRDefault="006C3380" w:rsidP="006C3380">
      <w:p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Posibilidad de ocurrencia de accidentes laborales</w:t>
      </w:r>
    </w:p>
    <w:p w14:paraId="06982C63" w14:textId="77777777" w:rsidR="006C3380" w:rsidRPr="007E03B7" w:rsidRDefault="006C3380" w:rsidP="006C3380">
      <w:pPr>
        <w:numPr>
          <w:ilvl w:val="0"/>
          <w:numId w:val="21"/>
        </w:numPr>
        <w:spacing w:line="288" w:lineRule="auto"/>
        <w:ind w:left="1701" w:hanging="567"/>
        <w:jc w:val="both"/>
        <w:rPr>
          <w:rFonts w:ascii="Arial" w:hAnsi="Arial" w:cs="Arial"/>
          <w:color w:val="000000"/>
          <w:sz w:val="22"/>
          <w:szCs w:val="22"/>
        </w:rPr>
      </w:pPr>
      <w:r w:rsidRPr="007E03B7">
        <w:rPr>
          <w:rFonts w:ascii="Arial" w:hAnsi="Arial" w:cs="Arial"/>
          <w:color w:val="000000"/>
          <w:sz w:val="22"/>
          <w:szCs w:val="22"/>
        </w:rPr>
        <w:t xml:space="preserve">El contratista u órgano ejecutor deberá cumplir con todas las disposiciones sobre salud ocupacional, seguridad industrial y prevención de accidentes emanadas del Ministerio de Trabajo. Asimismo, los contratistas cumplirán con el Reglamento de Seguridad en el Trabajo en las actividades de construcción.  </w:t>
      </w:r>
    </w:p>
    <w:p w14:paraId="16EB7B8E" w14:textId="77777777" w:rsidR="006C3380" w:rsidRPr="007E03B7" w:rsidRDefault="006C3380" w:rsidP="006C3380">
      <w:pPr>
        <w:spacing w:line="288" w:lineRule="auto"/>
        <w:ind w:left="1701" w:hanging="567"/>
        <w:jc w:val="both"/>
        <w:rPr>
          <w:rFonts w:ascii="Arial" w:hAnsi="Arial" w:cs="Arial"/>
          <w:color w:val="000000"/>
          <w:sz w:val="22"/>
          <w:szCs w:val="22"/>
        </w:rPr>
      </w:pPr>
    </w:p>
    <w:p w14:paraId="23C94132" w14:textId="62EFA2CB" w:rsidR="006C3380" w:rsidRDefault="006C3380" w:rsidP="006C3380">
      <w:pPr>
        <w:spacing w:line="288" w:lineRule="auto"/>
        <w:rPr>
          <w:rFonts w:ascii="Arial" w:hAnsi="Arial" w:cs="Arial"/>
          <w:b/>
          <w:sz w:val="22"/>
          <w:szCs w:val="22"/>
          <w:u w:val="single"/>
        </w:rPr>
      </w:pPr>
      <w:r w:rsidRPr="007E03B7">
        <w:rPr>
          <w:rFonts w:ascii="Arial" w:hAnsi="Arial" w:cs="Arial"/>
          <w:color w:val="000000"/>
          <w:sz w:val="22"/>
          <w:szCs w:val="22"/>
        </w:rPr>
        <w:t>Para cumplir las disposiciones relacionadas con la salud ocupacional, la seguridad industrial y la prevención de accidentes en las obras, el contratista presentará a la Supervisión un Plan de Seguridad y Salud en el Trabajo para la etapa de construcción del proyecto.</w:t>
      </w:r>
    </w:p>
    <w:p w14:paraId="4D3A6BEB" w14:textId="22634FAA" w:rsidR="006C3380" w:rsidRDefault="006C3380" w:rsidP="007F537B">
      <w:pPr>
        <w:spacing w:line="288" w:lineRule="auto"/>
        <w:rPr>
          <w:rFonts w:ascii="Arial" w:hAnsi="Arial" w:cs="Arial"/>
          <w:b/>
          <w:sz w:val="22"/>
          <w:szCs w:val="22"/>
          <w:u w:val="single"/>
        </w:rPr>
      </w:pPr>
    </w:p>
    <w:p w14:paraId="56F3EED8" w14:textId="6F62E614" w:rsidR="006C3380" w:rsidRDefault="006C3380" w:rsidP="007F537B">
      <w:pPr>
        <w:spacing w:line="288" w:lineRule="auto"/>
        <w:rPr>
          <w:rFonts w:ascii="Arial" w:hAnsi="Arial" w:cs="Arial"/>
          <w:b/>
          <w:sz w:val="22"/>
          <w:szCs w:val="22"/>
          <w:u w:val="single"/>
        </w:rPr>
      </w:pPr>
    </w:p>
    <w:p w14:paraId="402183CD" w14:textId="41AC6006" w:rsidR="006C3380" w:rsidRDefault="006C3380" w:rsidP="007F537B">
      <w:pPr>
        <w:spacing w:line="288" w:lineRule="auto"/>
        <w:rPr>
          <w:rFonts w:ascii="Arial" w:hAnsi="Arial" w:cs="Arial"/>
          <w:b/>
          <w:sz w:val="22"/>
          <w:szCs w:val="22"/>
          <w:u w:val="single"/>
        </w:rPr>
      </w:pPr>
    </w:p>
    <w:p w14:paraId="0CECA857" w14:textId="5FD161C5" w:rsidR="006C3380" w:rsidRDefault="006C3380" w:rsidP="007F537B">
      <w:pPr>
        <w:spacing w:line="288" w:lineRule="auto"/>
        <w:rPr>
          <w:rFonts w:ascii="Arial" w:hAnsi="Arial" w:cs="Arial"/>
          <w:b/>
          <w:sz w:val="22"/>
          <w:szCs w:val="22"/>
          <w:u w:val="single"/>
        </w:rPr>
      </w:pPr>
    </w:p>
    <w:p w14:paraId="7EA0A7DE" w14:textId="03925349" w:rsidR="006C3380" w:rsidRDefault="006C3380" w:rsidP="007F537B">
      <w:pPr>
        <w:spacing w:line="288" w:lineRule="auto"/>
        <w:rPr>
          <w:rFonts w:ascii="Arial" w:hAnsi="Arial" w:cs="Arial"/>
          <w:b/>
          <w:sz w:val="22"/>
          <w:szCs w:val="22"/>
          <w:u w:val="single"/>
        </w:rPr>
      </w:pPr>
    </w:p>
    <w:p w14:paraId="4A2E5AD3" w14:textId="77777777" w:rsidR="002B1650" w:rsidRDefault="002B1650" w:rsidP="007F537B">
      <w:pPr>
        <w:spacing w:line="288" w:lineRule="auto"/>
        <w:rPr>
          <w:rFonts w:ascii="Arial" w:hAnsi="Arial" w:cs="Arial"/>
          <w:b/>
          <w:sz w:val="22"/>
          <w:szCs w:val="22"/>
          <w:u w:val="single"/>
        </w:rPr>
        <w:sectPr w:rsidR="002B1650" w:rsidSect="007F537B">
          <w:footerReference w:type="first" r:id="rId41"/>
          <w:pgSz w:w="11906" w:h="16838"/>
          <w:pgMar w:top="1417" w:right="1133" w:bottom="1417" w:left="1701" w:header="426" w:footer="353" w:gutter="0"/>
          <w:cols w:space="708"/>
          <w:docGrid w:linePitch="360"/>
        </w:sectPr>
      </w:pPr>
    </w:p>
    <w:p w14:paraId="1F91CB99" w14:textId="75A4B12F" w:rsidR="006C3380" w:rsidRDefault="006C3380" w:rsidP="007F537B">
      <w:pPr>
        <w:spacing w:line="288" w:lineRule="auto"/>
        <w:rPr>
          <w:rFonts w:ascii="Arial" w:hAnsi="Arial" w:cs="Arial"/>
          <w:b/>
          <w:sz w:val="22"/>
          <w:szCs w:val="22"/>
          <w:u w:val="single"/>
        </w:rPr>
      </w:pPr>
    </w:p>
    <w:p w14:paraId="5010E868" w14:textId="77777777" w:rsidR="002B1650" w:rsidRPr="007E03B7" w:rsidRDefault="002B1650" w:rsidP="002B1650">
      <w:pPr>
        <w:spacing w:line="288" w:lineRule="auto"/>
        <w:rPr>
          <w:rFonts w:ascii="Calibri" w:eastAsia="Calibri" w:hAnsi="Calibri" w:cs="Arial"/>
          <w:b/>
          <w:sz w:val="22"/>
          <w:szCs w:val="22"/>
          <w:lang w:eastAsia="en-US"/>
        </w:rPr>
      </w:pPr>
      <w:r w:rsidRPr="007E03B7">
        <w:rPr>
          <w:rFonts w:ascii="Calibri" w:eastAsia="Calibri" w:hAnsi="Calibri"/>
          <w:noProof/>
          <w:sz w:val="22"/>
          <w:szCs w:val="22"/>
          <w:lang w:val="en-US" w:eastAsia="en-US"/>
        </w:rPr>
        <mc:AlternateContent>
          <mc:Choice Requires="wps">
            <w:drawing>
              <wp:anchor distT="45720" distB="45720" distL="114300" distR="114300" simplePos="0" relativeHeight="251682816" behindDoc="0" locked="0" layoutInCell="1" allowOverlap="1" wp14:anchorId="0F445BB9" wp14:editId="4C7F8E1E">
                <wp:simplePos x="0" y="0"/>
                <wp:positionH relativeFrom="margin">
                  <wp:posOffset>-13335</wp:posOffset>
                </wp:positionH>
                <wp:positionV relativeFrom="paragraph">
                  <wp:posOffset>-38413</wp:posOffset>
                </wp:positionV>
                <wp:extent cx="5840730" cy="224790"/>
                <wp:effectExtent l="0" t="0" r="26670" b="22860"/>
                <wp:wrapNone/>
                <wp:docPr id="193" name="Cuadro de texto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0730" cy="224790"/>
                        </a:xfrm>
                        <a:prstGeom prst="rect">
                          <a:avLst/>
                        </a:prstGeom>
                        <a:solidFill>
                          <a:srgbClr val="FFFFFF"/>
                        </a:solidFill>
                        <a:ln w="9525">
                          <a:solidFill>
                            <a:srgbClr val="000000"/>
                          </a:solidFill>
                          <a:miter lim="800000"/>
                          <a:headEnd/>
                          <a:tailEnd/>
                        </a:ln>
                      </wps:spPr>
                      <wps:txbx>
                        <w:txbxContent>
                          <w:p w14:paraId="620E0CE0" w14:textId="77777777" w:rsidR="004264EE" w:rsidRPr="006048F6" w:rsidRDefault="004264EE" w:rsidP="002B1650">
                            <w:pPr>
                              <w:rPr>
                                <w:sz w:val="20"/>
                              </w:rPr>
                            </w:pPr>
                            <w:r w:rsidRPr="006048F6">
                              <w:rPr>
                                <w:rFonts w:ascii="Arial" w:hAnsi="Arial" w:cs="Arial"/>
                                <w:b/>
                                <w:sz w:val="20"/>
                              </w:rPr>
                              <w:t xml:space="preserve">Cuadro </w:t>
                            </w:r>
                            <w:r>
                              <w:rPr>
                                <w:rFonts w:ascii="Arial" w:hAnsi="Arial" w:cs="Arial"/>
                                <w:b/>
                                <w:sz w:val="20"/>
                              </w:rPr>
                              <w:t>09</w:t>
                            </w:r>
                            <w:r w:rsidRPr="006048F6">
                              <w:rPr>
                                <w:rFonts w:ascii="Arial" w:hAnsi="Arial" w:cs="Arial"/>
                                <w:sz w:val="20"/>
                              </w:rPr>
                              <w:t>: Actividades preventivas etapa de planificación y construcción.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445BB9" id="Cuadro de texto 193" o:spid="_x0000_s1028" type="#_x0000_t202" style="position:absolute;margin-left:-1.05pt;margin-top:-3pt;width:459.9pt;height:17.7pt;z-index:251682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">
                <v:textbox>
                  <w:txbxContent>
                    <w:p w14:paraId="620E0CE0" w14:textId="77777777" w:rsidR="004264EE" w:rsidRPr="006048F6" w:rsidRDefault="004264EE" w:rsidP="002B1650">
                      <w:pPr>
                        <w:rPr>
                          <w:sz w:val="20"/>
                        </w:rPr>
                      </w:pPr>
                      <w:r w:rsidRPr="006048F6">
                        <w:rPr>
                          <w:rFonts w:ascii="Arial" w:hAnsi="Arial" w:cs="Arial"/>
                          <w:b/>
                          <w:sz w:val="20"/>
                        </w:rPr>
                        <w:t xml:space="preserve">Cuadro </w:t>
                      </w:r>
                      <w:r>
                        <w:rPr>
                          <w:rFonts w:ascii="Arial" w:hAnsi="Arial" w:cs="Arial"/>
                          <w:b/>
                          <w:sz w:val="20"/>
                        </w:rPr>
                        <w:t>09</w:t>
                      </w:r>
                      <w:r w:rsidRPr="006048F6">
                        <w:rPr>
                          <w:rFonts w:ascii="Arial" w:hAnsi="Arial" w:cs="Arial"/>
                          <w:sz w:val="20"/>
                        </w:rPr>
                        <w:t>: Actividades preventivas etapa de planificación y construcción.</w:t>
                      </w:r>
                    </w:p>
                  </w:txbxContent>
                </v:textbox>
                <w10:wrap anchorx="margin"/>
              </v:shape>
            </w:pict>
          </mc:Fallback>
        </mc:AlternateContent>
      </w:r>
    </w:p>
    <w:tbl>
      <w:tblPr>
        <w:tblpPr w:leftFromText="141" w:rightFromText="141" w:vertAnchor="text" w:tblpX="-5" w:tblpY="1"/>
        <w:tblOverlap w:val="never"/>
        <w:tblW w:w="13152" w:type="dxa"/>
        <w:tblLook w:val="04A0" w:firstRow="1" w:lastRow="0" w:firstColumn="1" w:lastColumn="0" w:noHBand="0" w:noVBand="1"/>
      </w:tblPr>
      <w:tblGrid>
        <w:gridCol w:w="1601"/>
        <w:gridCol w:w="3388"/>
        <w:gridCol w:w="6488"/>
        <w:gridCol w:w="1675"/>
      </w:tblGrid>
      <w:tr w:rsidR="003912E6" w:rsidRPr="006048F6" w14:paraId="6FD470C8" w14:textId="77777777" w:rsidTr="003912E6">
        <w:trPr>
          <w:trHeight w:val="474"/>
          <w:tblHeader/>
        </w:trPr>
        <w:tc>
          <w:tcPr>
            <w:tcW w:w="1601" w:type="dxa"/>
            <w:tcBorders>
              <w:top w:val="single" w:sz="4" w:space="0" w:color="auto"/>
              <w:left w:val="single" w:sz="4" w:space="0" w:color="auto"/>
              <w:bottom w:val="single" w:sz="4" w:space="0" w:color="auto"/>
              <w:right w:val="single" w:sz="4" w:space="0" w:color="auto"/>
            </w:tcBorders>
            <w:shd w:val="clear" w:color="auto" w:fill="C6E0B4"/>
            <w:vAlign w:val="center"/>
            <w:hideMark/>
          </w:tcPr>
          <w:p w14:paraId="33B0C15D" w14:textId="77777777" w:rsidR="003912E6" w:rsidRPr="006048F6" w:rsidRDefault="003912E6" w:rsidP="00AD44C7">
            <w:pPr>
              <w:spacing w:line="288" w:lineRule="auto"/>
              <w:jc w:val="center"/>
              <w:rPr>
                <w:rFonts w:ascii="Calibri" w:hAnsi="Calibri" w:cs="Calibri"/>
                <w:b/>
                <w:bCs/>
                <w:color w:val="000000"/>
                <w:sz w:val="20"/>
                <w:szCs w:val="20"/>
                <w:lang w:eastAsia="en-US"/>
              </w:rPr>
            </w:pPr>
            <w:r w:rsidRPr="006048F6">
              <w:rPr>
                <w:rFonts w:ascii="Calibri" w:hAnsi="Calibri" w:cs="Calibri"/>
                <w:b/>
                <w:bCs/>
                <w:color w:val="000000"/>
                <w:sz w:val="20"/>
                <w:szCs w:val="20"/>
                <w:lang w:eastAsia="en-US"/>
              </w:rPr>
              <w:t xml:space="preserve">Componente Ambiental </w:t>
            </w:r>
          </w:p>
        </w:tc>
        <w:tc>
          <w:tcPr>
            <w:tcW w:w="3388" w:type="dxa"/>
            <w:tcBorders>
              <w:top w:val="single" w:sz="4" w:space="0" w:color="auto"/>
              <w:left w:val="nil"/>
              <w:bottom w:val="single" w:sz="4" w:space="0" w:color="auto"/>
              <w:right w:val="single" w:sz="4" w:space="0" w:color="auto"/>
            </w:tcBorders>
            <w:shd w:val="clear" w:color="auto" w:fill="C6E0B4"/>
            <w:vAlign w:val="center"/>
            <w:hideMark/>
          </w:tcPr>
          <w:p w14:paraId="1EF6CFA0" w14:textId="77777777" w:rsidR="003912E6" w:rsidRPr="006048F6" w:rsidRDefault="003912E6" w:rsidP="00AD44C7">
            <w:pPr>
              <w:spacing w:line="288" w:lineRule="auto"/>
              <w:jc w:val="center"/>
              <w:rPr>
                <w:rFonts w:ascii="Calibri" w:hAnsi="Calibri" w:cs="Calibri"/>
                <w:b/>
                <w:bCs/>
                <w:color w:val="000000"/>
                <w:sz w:val="20"/>
                <w:szCs w:val="20"/>
                <w:lang w:eastAsia="en-US"/>
              </w:rPr>
            </w:pPr>
            <w:r w:rsidRPr="006048F6">
              <w:rPr>
                <w:rFonts w:ascii="Calibri" w:hAnsi="Calibri" w:cs="Calibri"/>
                <w:b/>
                <w:bCs/>
                <w:color w:val="000000"/>
                <w:sz w:val="20"/>
                <w:szCs w:val="20"/>
                <w:lang w:eastAsia="en-US"/>
              </w:rPr>
              <w:t xml:space="preserve">Medidas Generales </w:t>
            </w:r>
          </w:p>
        </w:tc>
        <w:tc>
          <w:tcPr>
            <w:tcW w:w="6488" w:type="dxa"/>
            <w:tcBorders>
              <w:top w:val="single" w:sz="4" w:space="0" w:color="auto"/>
              <w:left w:val="nil"/>
              <w:bottom w:val="single" w:sz="4" w:space="0" w:color="auto"/>
              <w:right w:val="single" w:sz="4" w:space="0" w:color="auto"/>
            </w:tcBorders>
            <w:shd w:val="clear" w:color="auto" w:fill="C6E0B4"/>
            <w:noWrap/>
            <w:vAlign w:val="center"/>
            <w:hideMark/>
          </w:tcPr>
          <w:p w14:paraId="7D87E17F" w14:textId="77777777" w:rsidR="003912E6" w:rsidRPr="006048F6" w:rsidRDefault="003912E6" w:rsidP="00AD44C7">
            <w:pPr>
              <w:spacing w:line="288" w:lineRule="auto"/>
              <w:jc w:val="center"/>
              <w:rPr>
                <w:rFonts w:ascii="Calibri" w:hAnsi="Calibri" w:cs="Calibri"/>
                <w:b/>
                <w:bCs/>
                <w:color w:val="000000"/>
                <w:sz w:val="20"/>
                <w:szCs w:val="20"/>
                <w:lang w:eastAsia="en-US"/>
              </w:rPr>
            </w:pPr>
            <w:r w:rsidRPr="006048F6">
              <w:rPr>
                <w:rFonts w:ascii="Calibri" w:hAnsi="Calibri" w:cs="Calibri"/>
                <w:b/>
                <w:bCs/>
                <w:color w:val="000000"/>
                <w:sz w:val="20"/>
                <w:szCs w:val="20"/>
                <w:lang w:eastAsia="en-US"/>
              </w:rPr>
              <w:t>Medidas Específicas</w:t>
            </w:r>
          </w:p>
        </w:tc>
        <w:tc>
          <w:tcPr>
            <w:tcW w:w="1675" w:type="dxa"/>
            <w:tcBorders>
              <w:top w:val="single" w:sz="4" w:space="0" w:color="auto"/>
              <w:left w:val="nil"/>
              <w:bottom w:val="single" w:sz="4" w:space="0" w:color="auto"/>
              <w:right w:val="single" w:sz="4" w:space="0" w:color="auto"/>
            </w:tcBorders>
            <w:shd w:val="clear" w:color="auto" w:fill="C6E0B4"/>
            <w:noWrap/>
            <w:vAlign w:val="center"/>
            <w:hideMark/>
          </w:tcPr>
          <w:p w14:paraId="76888E9F" w14:textId="77777777" w:rsidR="003912E6" w:rsidRPr="006048F6" w:rsidRDefault="003912E6" w:rsidP="00AD44C7">
            <w:pPr>
              <w:spacing w:line="288" w:lineRule="auto"/>
              <w:jc w:val="center"/>
              <w:rPr>
                <w:rFonts w:ascii="Calibri" w:hAnsi="Calibri" w:cs="Calibri"/>
                <w:b/>
                <w:bCs/>
                <w:color w:val="000000"/>
                <w:sz w:val="20"/>
                <w:szCs w:val="20"/>
                <w:lang w:eastAsia="en-US"/>
              </w:rPr>
            </w:pPr>
            <w:r w:rsidRPr="006048F6">
              <w:rPr>
                <w:rFonts w:ascii="Calibri" w:hAnsi="Calibri" w:cs="Calibri"/>
                <w:b/>
                <w:bCs/>
                <w:color w:val="000000"/>
                <w:sz w:val="20"/>
                <w:szCs w:val="20"/>
                <w:lang w:eastAsia="en-US"/>
              </w:rPr>
              <w:t xml:space="preserve">Responsable </w:t>
            </w:r>
          </w:p>
        </w:tc>
      </w:tr>
      <w:tr w:rsidR="003912E6" w:rsidRPr="006048F6" w14:paraId="66CD9C79" w14:textId="77777777" w:rsidTr="003912E6">
        <w:trPr>
          <w:trHeight w:val="814"/>
        </w:trPr>
        <w:tc>
          <w:tcPr>
            <w:tcW w:w="1601" w:type="dxa"/>
            <w:vMerge w:val="restart"/>
            <w:tcBorders>
              <w:top w:val="nil"/>
              <w:left w:val="single" w:sz="4" w:space="0" w:color="auto"/>
              <w:bottom w:val="single" w:sz="4" w:space="0" w:color="auto"/>
              <w:right w:val="single" w:sz="4" w:space="0" w:color="auto"/>
            </w:tcBorders>
            <w:noWrap/>
            <w:vAlign w:val="center"/>
            <w:hideMark/>
          </w:tcPr>
          <w:p w14:paraId="43F78EC9"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Aire </w:t>
            </w:r>
          </w:p>
        </w:tc>
        <w:tc>
          <w:tcPr>
            <w:tcW w:w="3388" w:type="dxa"/>
            <w:vMerge w:val="restart"/>
            <w:tcBorders>
              <w:top w:val="nil"/>
              <w:left w:val="single" w:sz="4" w:space="0" w:color="auto"/>
              <w:bottom w:val="single" w:sz="4" w:space="0" w:color="auto"/>
              <w:right w:val="single" w:sz="4" w:space="0" w:color="auto"/>
            </w:tcBorders>
            <w:vAlign w:val="center"/>
            <w:hideMark/>
          </w:tcPr>
          <w:p w14:paraId="0B2D7EAD"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Prevenir y minimizar la emisión de gases de combustión</w:t>
            </w:r>
          </w:p>
        </w:tc>
        <w:tc>
          <w:tcPr>
            <w:tcW w:w="6488" w:type="dxa"/>
            <w:tcBorders>
              <w:top w:val="nil"/>
              <w:left w:val="nil"/>
              <w:bottom w:val="single" w:sz="4" w:space="0" w:color="auto"/>
              <w:right w:val="single" w:sz="4" w:space="0" w:color="auto"/>
            </w:tcBorders>
            <w:vAlign w:val="center"/>
            <w:hideMark/>
          </w:tcPr>
          <w:p w14:paraId="6B617B87"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No se permitirá que equipos o maquinaria en mal estado entren en funcionamiento. </w:t>
            </w:r>
          </w:p>
        </w:tc>
        <w:tc>
          <w:tcPr>
            <w:tcW w:w="1675" w:type="dxa"/>
            <w:tcBorders>
              <w:top w:val="nil"/>
              <w:left w:val="nil"/>
              <w:bottom w:val="single" w:sz="4" w:space="0" w:color="auto"/>
              <w:right w:val="single" w:sz="4" w:space="0" w:color="auto"/>
            </w:tcBorders>
            <w:vAlign w:val="center"/>
            <w:hideMark/>
          </w:tcPr>
          <w:p w14:paraId="6C9D3A2C"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7429551C" w14:textId="77777777" w:rsidTr="003912E6">
        <w:trPr>
          <w:trHeight w:val="1064"/>
        </w:trPr>
        <w:tc>
          <w:tcPr>
            <w:tcW w:w="0" w:type="auto"/>
            <w:vMerge/>
            <w:tcBorders>
              <w:top w:val="nil"/>
              <w:left w:val="single" w:sz="4" w:space="0" w:color="auto"/>
              <w:bottom w:val="single" w:sz="4" w:space="0" w:color="auto"/>
              <w:right w:val="single" w:sz="4" w:space="0" w:color="auto"/>
            </w:tcBorders>
            <w:vAlign w:val="center"/>
            <w:hideMark/>
          </w:tcPr>
          <w:p w14:paraId="78F8BCC6"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auto"/>
              <w:right w:val="single" w:sz="4" w:space="0" w:color="auto"/>
            </w:tcBorders>
            <w:vAlign w:val="center"/>
            <w:hideMark/>
          </w:tcPr>
          <w:p w14:paraId="796EEA91"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vAlign w:val="center"/>
            <w:hideMark/>
          </w:tcPr>
          <w:p w14:paraId="2F29B995"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Se realizará el mantenimiento preventivo y periódico de las maquinarias y equipos a ser utilizados durante esta etapa, a fin de garantizar su buen estado y reducir las emisiones de gases.</w:t>
            </w:r>
          </w:p>
        </w:tc>
        <w:tc>
          <w:tcPr>
            <w:tcW w:w="1675" w:type="dxa"/>
            <w:tcBorders>
              <w:top w:val="nil"/>
              <w:left w:val="nil"/>
              <w:bottom w:val="single" w:sz="4" w:space="0" w:color="auto"/>
              <w:right w:val="single" w:sz="4" w:space="0" w:color="auto"/>
            </w:tcBorders>
            <w:vAlign w:val="center"/>
            <w:hideMark/>
          </w:tcPr>
          <w:p w14:paraId="0AD3A338"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525D66AB" w14:textId="77777777" w:rsidTr="003912E6">
        <w:trPr>
          <w:trHeight w:val="1038"/>
        </w:trPr>
        <w:tc>
          <w:tcPr>
            <w:tcW w:w="0" w:type="auto"/>
            <w:vMerge/>
            <w:tcBorders>
              <w:top w:val="nil"/>
              <w:left w:val="single" w:sz="4" w:space="0" w:color="auto"/>
              <w:bottom w:val="single" w:sz="4" w:space="0" w:color="auto"/>
              <w:right w:val="single" w:sz="4" w:space="0" w:color="auto"/>
            </w:tcBorders>
            <w:vAlign w:val="center"/>
            <w:hideMark/>
          </w:tcPr>
          <w:p w14:paraId="70B31518"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auto"/>
              <w:right w:val="single" w:sz="4" w:space="0" w:color="auto"/>
            </w:tcBorders>
            <w:vAlign w:val="center"/>
            <w:hideMark/>
          </w:tcPr>
          <w:p w14:paraId="213D38B9"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vAlign w:val="center"/>
            <w:hideMark/>
          </w:tcPr>
          <w:p w14:paraId="44B5E68D"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El contratista suministrará al personal de obra los correspondientes equipos de protección personal.</w:t>
            </w:r>
          </w:p>
        </w:tc>
        <w:tc>
          <w:tcPr>
            <w:tcW w:w="1675" w:type="dxa"/>
            <w:tcBorders>
              <w:top w:val="nil"/>
              <w:left w:val="nil"/>
              <w:bottom w:val="single" w:sz="4" w:space="0" w:color="auto"/>
              <w:right w:val="single" w:sz="4" w:space="0" w:color="auto"/>
            </w:tcBorders>
            <w:vAlign w:val="center"/>
            <w:hideMark/>
          </w:tcPr>
          <w:p w14:paraId="58A523DB"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65814D15" w14:textId="77777777" w:rsidTr="003912E6">
        <w:trPr>
          <w:trHeight w:val="847"/>
        </w:trPr>
        <w:tc>
          <w:tcPr>
            <w:tcW w:w="0" w:type="auto"/>
            <w:vMerge/>
            <w:tcBorders>
              <w:top w:val="nil"/>
              <w:left w:val="single" w:sz="4" w:space="0" w:color="auto"/>
              <w:bottom w:val="single" w:sz="4" w:space="0" w:color="auto"/>
              <w:right w:val="single" w:sz="4" w:space="0" w:color="auto"/>
            </w:tcBorders>
            <w:vAlign w:val="center"/>
            <w:hideMark/>
          </w:tcPr>
          <w:p w14:paraId="64388D5A" w14:textId="77777777" w:rsidR="003912E6" w:rsidRPr="006048F6" w:rsidRDefault="003912E6" w:rsidP="00AD44C7">
            <w:pPr>
              <w:spacing w:line="288" w:lineRule="auto"/>
              <w:rPr>
                <w:rFonts w:ascii="Calibri" w:hAnsi="Calibri" w:cs="Calibri"/>
                <w:color w:val="000000"/>
                <w:sz w:val="20"/>
                <w:szCs w:val="20"/>
                <w:lang w:eastAsia="en-US"/>
              </w:rPr>
            </w:pPr>
          </w:p>
        </w:tc>
        <w:tc>
          <w:tcPr>
            <w:tcW w:w="3388" w:type="dxa"/>
            <w:vMerge w:val="restart"/>
            <w:tcBorders>
              <w:top w:val="nil"/>
              <w:left w:val="single" w:sz="4" w:space="0" w:color="auto"/>
              <w:bottom w:val="single" w:sz="4" w:space="0" w:color="auto"/>
              <w:right w:val="single" w:sz="4" w:space="0" w:color="auto"/>
            </w:tcBorders>
            <w:vAlign w:val="center"/>
            <w:hideMark/>
          </w:tcPr>
          <w:p w14:paraId="6893B0BA"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Prevenir y minimizar la emisión material particulado</w:t>
            </w:r>
          </w:p>
        </w:tc>
        <w:tc>
          <w:tcPr>
            <w:tcW w:w="6488" w:type="dxa"/>
            <w:tcBorders>
              <w:top w:val="nil"/>
              <w:left w:val="nil"/>
              <w:bottom w:val="single" w:sz="4" w:space="0" w:color="auto"/>
              <w:right w:val="single" w:sz="4" w:space="0" w:color="auto"/>
            </w:tcBorders>
            <w:vAlign w:val="center"/>
            <w:hideMark/>
          </w:tcPr>
          <w:p w14:paraId="04EFB327"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Regar periódicamente, solo con agua, los caminos de acceso y áreas de trabajo a fin de reducir la generación de material particulado. </w:t>
            </w:r>
          </w:p>
        </w:tc>
        <w:tc>
          <w:tcPr>
            <w:tcW w:w="1675" w:type="dxa"/>
            <w:tcBorders>
              <w:top w:val="nil"/>
              <w:left w:val="nil"/>
              <w:bottom w:val="single" w:sz="4" w:space="0" w:color="auto"/>
              <w:right w:val="single" w:sz="4" w:space="0" w:color="auto"/>
            </w:tcBorders>
            <w:vAlign w:val="center"/>
            <w:hideMark/>
          </w:tcPr>
          <w:p w14:paraId="182BDB1B"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4BAFFAE7" w14:textId="77777777" w:rsidTr="003912E6">
        <w:trPr>
          <w:trHeight w:val="678"/>
        </w:trPr>
        <w:tc>
          <w:tcPr>
            <w:tcW w:w="0" w:type="auto"/>
            <w:vMerge/>
            <w:tcBorders>
              <w:top w:val="nil"/>
              <w:left w:val="single" w:sz="4" w:space="0" w:color="auto"/>
              <w:bottom w:val="single" w:sz="4" w:space="0" w:color="auto"/>
              <w:right w:val="single" w:sz="4" w:space="0" w:color="auto"/>
            </w:tcBorders>
            <w:vAlign w:val="center"/>
            <w:hideMark/>
          </w:tcPr>
          <w:p w14:paraId="2C771A43"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auto"/>
              <w:right w:val="single" w:sz="4" w:space="0" w:color="auto"/>
            </w:tcBorders>
            <w:vAlign w:val="center"/>
            <w:hideMark/>
          </w:tcPr>
          <w:p w14:paraId="70374AF0"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vAlign w:val="center"/>
            <w:hideMark/>
          </w:tcPr>
          <w:p w14:paraId="1442C7C9"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Los camiones que transporten material contarán con una manta o lona que evite el arrastre del material por acción del viento a lo largo de las vías de acceso al proyecto.</w:t>
            </w:r>
          </w:p>
        </w:tc>
        <w:tc>
          <w:tcPr>
            <w:tcW w:w="1675" w:type="dxa"/>
            <w:tcBorders>
              <w:top w:val="nil"/>
              <w:left w:val="nil"/>
              <w:bottom w:val="single" w:sz="4" w:space="0" w:color="auto"/>
              <w:right w:val="single" w:sz="4" w:space="0" w:color="auto"/>
            </w:tcBorders>
            <w:vAlign w:val="center"/>
            <w:hideMark/>
          </w:tcPr>
          <w:p w14:paraId="03C8DC16"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7F5D26C7" w14:textId="77777777" w:rsidTr="003912E6">
        <w:trPr>
          <w:trHeight w:val="678"/>
        </w:trPr>
        <w:tc>
          <w:tcPr>
            <w:tcW w:w="1601" w:type="dxa"/>
            <w:vMerge w:val="restart"/>
            <w:tcBorders>
              <w:top w:val="nil"/>
              <w:left w:val="single" w:sz="4" w:space="0" w:color="auto"/>
              <w:bottom w:val="single" w:sz="4" w:space="0" w:color="auto"/>
              <w:right w:val="single" w:sz="4" w:space="0" w:color="auto"/>
            </w:tcBorders>
            <w:vAlign w:val="center"/>
            <w:hideMark/>
          </w:tcPr>
          <w:p w14:paraId="393951A0"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Ruido</w:t>
            </w:r>
          </w:p>
        </w:tc>
        <w:tc>
          <w:tcPr>
            <w:tcW w:w="3388" w:type="dxa"/>
            <w:vMerge w:val="restart"/>
            <w:tcBorders>
              <w:top w:val="nil"/>
              <w:left w:val="single" w:sz="4" w:space="0" w:color="auto"/>
              <w:bottom w:val="single" w:sz="4" w:space="0" w:color="auto"/>
              <w:right w:val="single" w:sz="4" w:space="0" w:color="auto"/>
            </w:tcBorders>
            <w:vAlign w:val="center"/>
            <w:hideMark/>
          </w:tcPr>
          <w:p w14:paraId="66FD3B91"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Prevenir y minimizar el incremento del nivel de ruido</w:t>
            </w:r>
          </w:p>
        </w:tc>
        <w:tc>
          <w:tcPr>
            <w:tcW w:w="6488" w:type="dxa"/>
            <w:tcBorders>
              <w:top w:val="nil"/>
              <w:left w:val="nil"/>
              <w:bottom w:val="single" w:sz="4" w:space="0" w:color="auto"/>
              <w:right w:val="single" w:sz="4" w:space="0" w:color="auto"/>
            </w:tcBorders>
            <w:vAlign w:val="center"/>
            <w:hideMark/>
          </w:tcPr>
          <w:p w14:paraId="1BE31EB7"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Todos los equipos motorizados, contarán con dispositivos de silenciadores en óptimo funcionamiento, para minimizar la emisión de ruidos.</w:t>
            </w:r>
          </w:p>
        </w:tc>
        <w:tc>
          <w:tcPr>
            <w:tcW w:w="1675" w:type="dxa"/>
            <w:tcBorders>
              <w:top w:val="nil"/>
              <w:left w:val="nil"/>
              <w:bottom w:val="single" w:sz="4" w:space="0" w:color="auto"/>
              <w:right w:val="single" w:sz="4" w:space="0" w:color="auto"/>
            </w:tcBorders>
            <w:vAlign w:val="center"/>
            <w:hideMark/>
          </w:tcPr>
          <w:p w14:paraId="65FEE9D3"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0632DF3A" w14:textId="77777777" w:rsidTr="003912E6">
        <w:trPr>
          <w:trHeight w:val="1091"/>
        </w:trPr>
        <w:tc>
          <w:tcPr>
            <w:tcW w:w="0" w:type="auto"/>
            <w:vMerge/>
            <w:tcBorders>
              <w:top w:val="nil"/>
              <w:left w:val="single" w:sz="4" w:space="0" w:color="auto"/>
              <w:bottom w:val="single" w:sz="4" w:space="0" w:color="auto"/>
              <w:right w:val="single" w:sz="4" w:space="0" w:color="auto"/>
            </w:tcBorders>
            <w:vAlign w:val="center"/>
            <w:hideMark/>
          </w:tcPr>
          <w:p w14:paraId="33A5AC69"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auto"/>
              <w:right w:val="single" w:sz="4" w:space="0" w:color="auto"/>
            </w:tcBorders>
            <w:vAlign w:val="center"/>
            <w:hideMark/>
          </w:tcPr>
          <w:p w14:paraId="75D40565"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vAlign w:val="center"/>
            <w:hideMark/>
          </w:tcPr>
          <w:p w14:paraId="61DFD7F2"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A los vehículos se les prohibirá el uso de sirenas u otro tipo de fuentes de ruido innecesarias, para evitar el incremento de los niveles de ruido. Las sirenas solo serán utilizadas en casos de emergencia.</w:t>
            </w:r>
          </w:p>
        </w:tc>
        <w:tc>
          <w:tcPr>
            <w:tcW w:w="1675" w:type="dxa"/>
            <w:tcBorders>
              <w:top w:val="nil"/>
              <w:left w:val="nil"/>
              <w:bottom w:val="single" w:sz="4" w:space="0" w:color="auto"/>
              <w:right w:val="single" w:sz="4" w:space="0" w:color="auto"/>
            </w:tcBorders>
            <w:vAlign w:val="center"/>
            <w:hideMark/>
          </w:tcPr>
          <w:p w14:paraId="4A039333"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22E5158B" w14:textId="77777777" w:rsidTr="003912E6">
        <w:trPr>
          <w:trHeight w:val="1121"/>
        </w:trPr>
        <w:tc>
          <w:tcPr>
            <w:tcW w:w="0" w:type="auto"/>
            <w:vMerge/>
            <w:tcBorders>
              <w:top w:val="nil"/>
              <w:left w:val="single" w:sz="4" w:space="0" w:color="auto"/>
              <w:bottom w:val="single" w:sz="4" w:space="0" w:color="auto"/>
              <w:right w:val="single" w:sz="4" w:space="0" w:color="auto"/>
            </w:tcBorders>
            <w:vAlign w:val="center"/>
            <w:hideMark/>
          </w:tcPr>
          <w:p w14:paraId="68AA636C"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auto"/>
              <w:right w:val="single" w:sz="4" w:space="0" w:color="auto"/>
            </w:tcBorders>
            <w:vAlign w:val="center"/>
            <w:hideMark/>
          </w:tcPr>
          <w:p w14:paraId="6BB51EA4"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vAlign w:val="center"/>
          </w:tcPr>
          <w:p w14:paraId="1E6575D0"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En áreas de generación de ruido, los trabajadores utilizarán en forma obligatoria equipo de protección personal de acuerdo a la actividad a realizar.</w:t>
            </w:r>
          </w:p>
        </w:tc>
        <w:tc>
          <w:tcPr>
            <w:tcW w:w="1675" w:type="dxa"/>
            <w:tcBorders>
              <w:top w:val="nil"/>
              <w:left w:val="nil"/>
              <w:bottom w:val="single" w:sz="4" w:space="0" w:color="auto"/>
              <w:right w:val="single" w:sz="4" w:space="0" w:color="auto"/>
            </w:tcBorders>
            <w:vAlign w:val="center"/>
            <w:hideMark/>
          </w:tcPr>
          <w:p w14:paraId="0E13A672"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23CA01BC" w14:textId="77777777" w:rsidTr="003912E6">
        <w:trPr>
          <w:trHeight w:val="678"/>
        </w:trPr>
        <w:tc>
          <w:tcPr>
            <w:tcW w:w="0" w:type="auto"/>
            <w:vMerge/>
            <w:tcBorders>
              <w:top w:val="nil"/>
              <w:left w:val="single" w:sz="4" w:space="0" w:color="auto"/>
              <w:bottom w:val="single" w:sz="4" w:space="0" w:color="auto"/>
              <w:right w:val="single" w:sz="4" w:space="0" w:color="auto"/>
            </w:tcBorders>
            <w:vAlign w:val="center"/>
            <w:hideMark/>
          </w:tcPr>
          <w:p w14:paraId="49783CD4"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auto"/>
              <w:right w:val="single" w:sz="4" w:space="0" w:color="auto"/>
            </w:tcBorders>
            <w:vAlign w:val="center"/>
            <w:hideMark/>
          </w:tcPr>
          <w:p w14:paraId="24C267DC"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vAlign w:val="center"/>
            <w:hideMark/>
          </w:tcPr>
          <w:p w14:paraId="51172A67"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Se realizará el mantenimiento preventivo y periódico de las maquinarias y equipos a ser utilizados durante esta etapa, a fin de garantizar su buen estado y reducir las emisiones de ruido.</w:t>
            </w:r>
          </w:p>
        </w:tc>
        <w:tc>
          <w:tcPr>
            <w:tcW w:w="1675" w:type="dxa"/>
            <w:tcBorders>
              <w:top w:val="nil"/>
              <w:left w:val="nil"/>
              <w:bottom w:val="single" w:sz="4" w:space="0" w:color="auto"/>
              <w:right w:val="single" w:sz="4" w:space="0" w:color="auto"/>
            </w:tcBorders>
            <w:vAlign w:val="center"/>
            <w:hideMark/>
          </w:tcPr>
          <w:p w14:paraId="4408E1C4"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1FEF142E" w14:textId="77777777" w:rsidTr="003912E6">
        <w:trPr>
          <w:trHeight w:val="781"/>
        </w:trPr>
        <w:tc>
          <w:tcPr>
            <w:tcW w:w="1601" w:type="dxa"/>
            <w:vMerge w:val="restart"/>
            <w:tcBorders>
              <w:top w:val="single" w:sz="4" w:space="0" w:color="auto"/>
              <w:left w:val="single" w:sz="4" w:space="0" w:color="auto"/>
              <w:bottom w:val="single" w:sz="4" w:space="0" w:color="000000"/>
              <w:right w:val="single" w:sz="4" w:space="0" w:color="auto"/>
            </w:tcBorders>
            <w:noWrap/>
            <w:vAlign w:val="center"/>
            <w:hideMark/>
          </w:tcPr>
          <w:p w14:paraId="17B14CF6"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Suelo </w:t>
            </w:r>
          </w:p>
        </w:tc>
        <w:tc>
          <w:tcPr>
            <w:tcW w:w="3388" w:type="dxa"/>
            <w:vMerge w:val="restart"/>
            <w:tcBorders>
              <w:top w:val="single" w:sz="4" w:space="0" w:color="auto"/>
              <w:left w:val="single" w:sz="4" w:space="0" w:color="auto"/>
              <w:bottom w:val="single" w:sz="4" w:space="0" w:color="000000"/>
              <w:right w:val="single" w:sz="4" w:space="0" w:color="auto"/>
            </w:tcBorders>
            <w:vAlign w:val="center"/>
            <w:hideMark/>
          </w:tcPr>
          <w:p w14:paraId="07E22DAC"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Contrarrestar la generación de residuos sólidos</w:t>
            </w:r>
          </w:p>
        </w:tc>
        <w:tc>
          <w:tcPr>
            <w:tcW w:w="6488" w:type="dxa"/>
            <w:tcBorders>
              <w:top w:val="single" w:sz="4" w:space="0" w:color="auto"/>
              <w:left w:val="nil"/>
              <w:bottom w:val="single" w:sz="4" w:space="0" w:color="auto"/>
              <w:right w:val="single" w:sz="4" w:space="0" w:color="auto"/>
            </w:tcBorders>
            <w:vAlign w:val="center"/>
            <w:hideMark/>
          </w:tcPr>
          <w:p w14:paraId="0AFECAB9"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Delimitar las áreas de acopio de materiales, zonas de tránsito y zona de maquinaria </w:t>
            </w:r>
          </w:p>
        </w:tc>
        <w:tc>
          <w:tcPr>
            <w:tcW w:w="1675" w:type="dxa"/>
            <w:tcBorders>
              <w:top w:val="single" w:sz="4" w:space="0" w:color="auto"/>
              <w:left w:val="nil"/>
              <w:bottom w:val="single" w:sz="4" w:space="0" w:color="auto"/>
              <w:right w:val="single" w:sz="4" w:space="0" w:color="auto"/>
            </w:tcBorders>
            <w:vAlign w:val="center"/>
            <w:hideMark/>
          </w:tcPr>
          <w:p w14:paraId="6AF04E0C"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43E88D8F" w14:textId="77777777" w:rsidTr="003912E6">
        <w:trPr>
          <w:trHeight w:val="1186"/>
        </w:trPr>
        <w:tc>
          <w:tcPr>
            <w:tcW w:w="0" w:type="auto"/>
            <w:vMerge/>
            <w:tcBorders>
              <w:top w:val="nil"/>
              <w:left w:val="single" w:sz="4" w:space="0" w:color="auto"/>
              <w:bottom w:val="single" w:sz="4" w:space="0" w:color="000000"/>
              <w:right w:val="single" w:sz="4" w:space="0" w:color="auto"/>
            </w:tcBorders>
            <w:vAlign w:val="center"/>
            <w:hideMark/>
          </w:tcPr>
          <w:p w14:paraId="31E5D8E4"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000000"/>
              <w:right w:val="single" w:sz="4" w:space="0" w:color="auto"/>
            </w:tcBorders>
            <w:vAlign w:val="center"/>
            <w:hideMark/>
          </w:tcPr>
          <w:p w14:paraId="59BE74CC"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vAlign w:val="center"/>
            <w:hideMark/>
          </w:tcPr>
          <w:p w14:paraId="7A93AB5E"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Se implementará áreas específicas debidamente señalizadas donde se acopien temporalmente los residuos sólidos peligrosos y no peligrosos generados.</w:t>
            </w:r>
          </w:p>
        </w:tc>
        <w:tc>
          <w:tcPr>
            <w:tcW w:w="1675" w:type="dxa"/>
            <w:tcBorders>
              <w:top w:val="nil"/>
              <w:left w:val="nil"/>
              <w:bottom w:val="single" w:sz="4" w:space="0" w:color="auto"/>
              <w:right w:val="single" w:sz="4" w:space="0" w:color="auto"/>
            </w:tcBorders>
            <w:vAlign w:val="center"/>
            <w:hideMark/>
          </w:tcPr>
          <w:p w14:paraId="52EF5DA6"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2A98FC12" w14:textId="77777777" w:rsidTr="003912E6">
        <w:trPr>
          <w:trHeight w:val="1992"/>
        </w:trPr>
        <w:tc>
          <w:tcPr>
            <w:tcW w:w="0" w:type="auto"/>
            <w:vMerge/>
            <w:tcBorders>
              <w:top w:val="nil"/>
              <w:left w:val="single" w:sz="4" w:space="0" w:color="auto"/>
              <w:bottom w:val="single" w:sz="4" w:space="0" w:color="000000"/>
              <w:right w:val="single" w:sz="4" w:space="0" w:color="auto"/>
            </w:tcBorders>
            <w:vAlign w:val="center"/>
            <w:hideMark/>
          </w:tcPr>
          <w:p w14:paraId="4B8B8223"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000000"/>
              <w:right w:val="single" w:sz="4" w:space="0" w:color="auto"/>
            </w:tcBorders>
            <w:vAlign w:val="center"/>
            <w:hideMark/>
          </w:tcPr>
          <w:p w14:paraId="420C54BA"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vAlign w:val="center"/>
            <w:hideMark/>
          </w:tcPr>
          <w:p w14:paraId="6E1B3F81"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Los residuos de derrames accidentales de materiales contaminantes como lubricantes o combustibles serán recolectados de inmediato para proceder a su limpieza. Los suelos serán removidos hasta 30 cm por debajo del nivel alcanzado por la contaminación. Este será considerado como residuo peligroso, y su traslado y disposición final será realizado por una EO-RS debidamente registrada ante el MINAM. </w:t>
            </w:r>
          </w:p>
        </w:tc>
        <w:tc>
          <w:tcPr>
            <w:tcW w:w="1675" w:type="dxa"/>
            <w:tcBorders>
              <w:top w:val="nil"/>
              <w:left w:val="nil"/>
              <w:bottom w:val="single" w:sz="4" w:space="0" w:color="auto"/>
              <w:right w:val="single" w:sz="4" w:space="0" w:color="auto"/>
            </w:tcBorders>
            <w:vAlign w:val="center"/>
            <w:hideMark/>
          </w:tcPr>
          <w:p w14:paraId="5398DE67"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334E601B" w14:textId="77777777" w:rsidTr="003912E6">
        <w:trPr>
          <w:trHeight w:val="1805"/>
        </w:trPr>
        <w:tc>
          <w:tcPr>
            <w:tcW w:w="0" w:type="auto"/>
            <w:vMerge/>
            <w:tcBorders>
              <w:top w:val="nil"/>
              <w:left w:val="single" w:sz="4" w:space="0" w:color="auto"/>
              <w:bottom w:val="single" w:sz="4" w:space="0" w:color="000000"/>
              <w:right w:val="single" w:sz="4" w:space="0" w:color="auto"/>
            </w:tcBorders>
            <w:vAlign w:val="center"/>
            <w:hideMark/>
          </w:tcPr>
          <w:p w14:paraId="4A0B1289" w14:textId="77777777" w:rsidR="003912E6" w:rsidRPr="006048F6" w:rsidRDefault="003912E6" w:rsidP="00AD44C7">
            <w:pPr>
              <w:spacing w:line="288" w:lineRule="auto"/>
              <w:rPr>
                <w:rFonts w:ascii="Calibri" w:hAnsi="Calibri" w:cs="Calibri"/>
                <w:color w:val="000000"/>
                <w:sz w:val="20"/>
                <w:szCs w:val="20"/>
                <w:lang w:eastAsia="en-US"/>
              </w:rPr>
            </w:pPr>
          </w:p>
        </w:tc>
        <w:tc>
          <w:tcPr>
            <w:tcW w:w="3388" w:type="dxa"/>
            <w:tcBorders>
              <w:top w:val="nil"/>
              <w:left w:val="nil"/>
              <w:bottom w:val="single" w:sz="4" w:space="0" w:color="auto"/>
              <w:right w:val="single" w:sz="4" w:space="0" w:color="auto"/>
            </w:tcBorders>
            <w:vAlign w:val="center"/>
            <w:hideMark/>
          </w:tcPr>
          <w:p w14:paraId="25D2DD00"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Adecuada Disposición de material excedente. </w:t>
            </w:r>
          </w:p>
        </w:tc>
        <w:tc>
          <w:tcPr>
            <w:tcW w:w="6488" w:type="dxa"/>
            <w:tcBorders>
              <w:top w:val="nil"/>
              <w:left w:val="nil"/>
              <w:bottom w:val="single" w:sz="4" w:space="0" w:color="auto"/>
              <w:right w:val="single" w:sz="4" w:space="0" w:color="auto"/>
            </w:tcBorders>
            <w:vAlign w:val="center"/>
            <w:hideMark/>
          </w:tcPr>
          <w:p w14:paraId="25750A90"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La disposición de desechos de construcción se hará en los lugares seleccionados para tal fin. Al finalizar la obra, el contratista deberá desmantelar las casetas temporales, patios de almacenamiento, y demás construcciones temporales, disponer los escombros y restaurar el paisaje acondiciones iguales o mejores a las iníciales.</w:t>
            </w:r>
          </w:p>
        </w:tc>
        <w:tc>
          <w:tcPr>
            <w:tcW w:w="1675" w:type="dxa"/>
            <w:tcBorders>
              <w:top w:val="nil"/>
              <w:left w:val="nil"/>
              <w:bottom w:val="single" w:sz="4" w:space="0" w:color="auto"/>
              <w:right w:val="single" w:sz="4" w:space="0" w:color="auto"/>
            </w:tcBorders>
            <w:vAlign w:val="center"/>
            <w:hideMark/>
          </w:tcPr>
          <w:p w14:paraId="59D09E1B"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224E35B3" w14:textId="77777777" w:rsidTr="003912E6">
        <w:trPr>
          <w:trHeight w:val="891"/>
        </w:trPr>
        <w:tc>
          <w:tcPr>
            <w:tcW w:w="1601" w:type="dxa"/>
            <w:vMerge w:val="restart"/>
            <w:tcBorders>
              <w:top w:val="nil"/>
              <w:left w:val="single" w:sz="4" w:space="0" w:color="auto"/>
              <w:bottom w:val="single" w:sz="4" w:space="0" w:color="000000"/>
              <w:right w:val="single" w:sz="4" w:space="0" w:color="auto"/>
            </w:tcBorders>
            <w:noWrap/>
            <w:vAlign w:val="center"/>
            <w:hideMark/>
          </w:tcPr>
          <w:p w14:paraId="60C9ADAB"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Paisaje</w:t>
            </w:r>
          </w:p>
        </w:tc>
        <w:tc>
          <w:tcPr>
            <w:tcW w:w="3388" w:type="dxa"/>
            <w:vMerge w:val="restart"/>
            <w:tcBorders>
              <w:top w:val="nil"/>
              <w:left w:val="single" w:sz="4" w:space="0" w:color="auto"/>
              <w:bottom w:val="single" w:sz="4" w:space="0" w:color="000000"/>
              <w:right w:val="single" w:sz="4" w:space="0" w:color="auto"/>
            </w:tcBorders>
            <w:vAlign w:val="center"/>
            <w:hideMark/>
          </w:tcPr>
          <w:p w14:paraId="34186C5D"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Prevenir y minimizar los efectos en el entorno.</w:t>
            </w:r>
          </w:p>
        </w:tc>
        <w:tc>
          <w:tcPr>
            <w:tcW w:w="6488" w:type="dxa"/>
            <w:tcBorders>
              <w:top w:val="nil"/>
              <w:left w:val="nil"/>
              <w:bottom w:val="single" w:sz="4" w:space="0" w:color="auto"/>
              <w:right w:val="single" w:sz="4" w:space="0" w:color="auto"/>
            </w:tcBorders>
            <w:vAlign w:val="center"/>
            <w:hideMark/>
          </w:tcPr>
          <w:p w14:paraId="2801ED33"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Cercar el lugar de trabajo, en la medida de lo posible, mientras duren los trabajos de construcción. </w:t>
            </w:r>
          </w:p>
        </w:tc>
        <w:tc>
          <w:tcPr>
            <w:tcW w:w="1675" w:type="dxa"/>
            <w:tcBorders>
              <w:top w:val="nil"/>
              <w:left w:val="nil"/>
              <w:bottom w:val="single" w:sz="4" w:space="0" w:color="auto"/>
              <w:right w:val="single" w:sz="4" w:space="0" w:color="auto"/>
            </w:tcBorders>
            <w:vAlign w:val="center"/>
            <w:hideMark/>
          </w:tcPr>
          <w:p w14:paraId="22473F25"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518350D7" w14:textId="77777777" w:rsidTr="003912E6">
        <w:trPr>
          <w:trHeight w:val="452"/>
        </w:trPr>
        <w:tc>
          <w:tcPr>
            <w:tcW w:w="0" w:type="auto"/>
            <w:vMerge/>
            <w:tcBorders>
              <w:top w:val="nil"/>
              <w:left w:val="single" w:sz="4" w:space="0" w:color="auto"/>
              <w:bottom w:val="single" w:sz="4" w:space="0" w:color="000000"/>
              <w:right w:val="single" w:sz="4" w:space="0" w:color="auto"/>
            </w:tcBorders>
            <w:vAlign w:val="center"/>
            <w:hideMark/>
          </w:tcPr>
          <w:p w14:paraId="2D6EE3E7"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000000"/>
              <w:right w:val="single" w:sz="4" w:space="0" w:color="auto"/>
            </w:tcBorders>
            <w:vAlign w:val="center"/>
            <w:hideMark/>
          </w:tcPr>
          <w:p w14:paraId="1229E086"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noWrap/>
            <w:vAlign w:val="center"/>
            <w:hideMark/>
          </w:tcPr>
          <w:p w14:paraId="6B9732B8"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Restablecer el aspecto natural de las áreas intervenidas</w:t>
            </w:r>
          </w:p>
        </w:tc>
        <w:tc>
          <w:tcPr>
            <w:tcW w:w="1675" w:type="dxa"/>
            <w:tcBorders>
              <w:top w:val="nil"/>
              <w:left w:val="nil"/>
              <w:bottom w:val="single" w:sz="4" w:space="0" w:color="auto"/>
              <w:right w:val="single" w:sz="4" w:space="0" w:color="auto"/>
            </w:tcBorders>
            <w:vAlign w:val="center"/>
            <w:hideMark/>
          </w:tcPr>
          <w:p w14:paraId="62C8EEF0"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419BFC3D" w14:textId="77777777" w:rsidTr="003912E6">
        <w:trPr>
          <w:trHeight w:val="329"/>
        </w:trPr>
        <w:tc>
          <w:tcPr>
            <w:tcW w:w="1601" w:type="dxa"/>
            <w:vMerge w:val="restart"/>
            <w:tcBorders>
              <w:top w:val="nil"/>
              <w:left w:val="single" w:sz="4" w:space="0" w:color="auto"/>
              <w:bottom w:val="single" w:sz="4" w:space="0" w:color="000000"/>
              <w:right w:val="single" w:sz="4" w:space="0" w:color="auto"/>
            </w:tcBorders>
            <w:noWrap/>
            <w:vAlign w:val="center"/>
            <w:hideMark/>
          </w:tcPr>
          <w:p w14:paraId="35C13846" w14:textId="77777777" w:rsidR="003912E6" w:rsidRPr="006048F6" w:rsidRDefault="003912E6" w:rsidP="00AD44C7">
            <w:pPr>
              <w:spacing w:line="288" w:lineRule="auto"/>
              <w:jc w:val="center"/>
              <w:rPr>
                <w:rFonts w:ascii="Calibri" w:hAnsi="Calibri" w:cs="Calibri"/>
                <w:color w:val="000000"/>
                <w:sz w:val="20"/>
                <w:szCs w:val="20"/>
                <w:lang w:eastAsia="en-US"/>
              </w:rPr>
            </w:pPr>
            <w:proofErr w:type="spellStart"/>
            <w:r w:rsidRPr="006048F6">
              <w:rPr>
                <w:rFonts w:ascii="Calibri" w:hAnsi="Calibri" w:cs="Calibri"/>
                <w:color w:val="000000"/>
                <w:sz w:val="20"/>
                <w:szCs w:val="20"/>
                <w:lang w:eastAsia="en-US"/>
              </w:rPr>
              <w:lastRenderedPageBreak/>
              <w:t>Socieconómico</w:t>
            </w:r>
            <w:proofErr w:type="spellEnd"/>
            <w:r w:rsidRPr="006048F6">
              <w:rPr>
                <w:rFonts w:ascii="Calibri" w:hAnsi="Calibri" w:cs="Calibri"/>
                <w:color w:val="000000"/>
                <w:sz w:val="20"/>
                <w:szCs w:val="20"/>
                <w:lang w:eastAsia="en-US"/>
              </w:rPr>
              <w:t xml:space="preserve"> </w:t>
            </w:r>
          </w:p>
        </w:tc>
        <w:tc>
          <w:tcPr>
            <w:tcW w:w="3388" w:type="dxa"/>
            <w:vMerge w:val="restart"/>
            <w:tcBorders>
              <w:top w:val="nil"/>
              <w:left w:val="single" w:sz="4" w:space="0" w:color="auto"/>
              <w:bottom w:val="single" w:sz="4" w:space="0" w:color="000000"/>
              <w:right w:val="single" w:sz="4" w:space="0" w:color="auto"/>
            </w:tcBorders>
            <w:vAlign w:val="center"/>
            <w:hideMark/>
          </w:tcPr>
          <w:p w14:paraId="5098AC0C"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Prevenir y minimizar los efectos en la salud de las personas</w:t>
            </w:r>
          </w:p>
        </w:tc>
        <w:tc>
          <w:tcPr>
            <w:tcW w:w="6488" w:type="dxa"/>
            <w:tcBorders>
              <w:top w:val="nil"/>
              <w:left w:val="nil"/>
              <w:bottom w:val="single" w:sz="4" w:space="0" w:color="auto"/>
              <w:right w:val="single" w:sz="4" w:space="0" w:color="auto"/>
            </w:tcBorders>
            <w:vAlign w:val="center"/>
            <w:hideMark/>
          </w:tcPr>
          <w:p w14:paraId="0C0D214E"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Control de generación de partículas </w:t>
            </w:r>
          </w:p>
        </w:tc>
        <w:tc>
          <w:tcPr>
            <w:tcW w:w="1675" w:type="dxa"/>
            <w:tcBorders>
              <w:top w:val="nil"/>
              <w:left w:val="nil"/>
              <w:bottom w:val="single" w:sz="4" w:space="0" w:color="auto"/>
              <w:right w:val="single" w:sz="4" w:space="0" w:color="auto"/>
            </w:tcBorders>
            <w:vAlign w:val="center"/>
            <w:hideMark/>
          </w:tcPr>
          <w:p w14:paraId="5624173A"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230E7A08" w14:textId="77777777" w:rsidTr="003912E6">
        <w:trPr>
          <w:trHeight w:val="293"/>
        </w:trPr>
        <w:tc>
          <w:tcPr>
            <w:tcW w:w="0" w:type="auto"/>
            <w:vMerge/>
            <w:tcBorders>
              <w:top w:val="nil"/>
              <w:left w:val="single" w:sz="4" w:space="0" w:color="auto"/>
              <w:bottom w:val="single" w:sz="4" w:space="0" w:color="000000"/>
              <w:right w:val="single" w:sz="4" w:space="0" w:color="auto"/>
            </w:tcBorders>
            <w:vAlign w:val="center"/>
            <w:hideMark/>
          </w:tcPr>
          <w:p w14:paraId="182886C8"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000000"/>
              <w:right w:val="single" w:sz="4" w:space="0" w:color="auto"/>
            </w:tcBorders>
            <w:vAlign w:val="center"/>
            <w:hideMark/>
          </w:tcPr>
          <w:p w14:paraId="65C7593B"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noWrap/>
            <w:vAlign w:val="center"/>
            <w:hideMark/>
          </w:tcPr>
          <w:p w14:paraId="2BB71D94"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Control de los niveles de ruidos</w:t>
            </w:r>
          </w:p>
        </w:tc>
        <w:tc>
          <w:tcPr>
            <w:tcW w:w="1675" w:type="dxa"/>
            <w:tcBorders>
              <w:top w:val="nil"/>
              <w:left w:val="nil"/>
              <w:bottom w:val="single" w:sz="4" w:space="0" w:color="auto"/>
              <w:right w:val="single" w:sz="4" w:space="0" w:color="auto"/>
            </w:tcBorders>
            <w:vAlign w:val="center"/>
            <w:hideMark/>
          </w:tcPr>
          <w:p w14:paraId="4BEECBD5"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5509ACFC" w14:textId="77777777" w:rsidTr="003912E6">
        <w:trPr>
          <w:trHeight w:val="452"/>
        </w:trPr>
        <w:tc>
          <w:tcPr>
            <w:tcW w:w="0" w:type="auto"/>
            <w:vMerge/>
            <w:tcBorders>
              <w:top w:val="nil"/>
              <w:left w:val="single" w:sz="4" w:space="0" w:color="auto"/>
              <w:bottom w:val="single" w:sz="4" w:space="0" w:color="000000"/>
              <w:right w:val="single" w:sz="4" w:space="0" w:color="auto"/>
            </w:tcBorders>
            <w:vAlign w:val="center"/>
            <w:hideMark/>
          </w:tcPr>
          <w:p w14:paraId="7D6C3B9A"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000000"/>
              <w:right w:val="single" w:sz="4" w:space="0" w:color="auto"/>
            </w:tcBorders>
            <w:vAlign w:val="center"/>
            <w:hideMark/>
          </w:tcPr>
          <w:p w14:paraId="3C3773B7"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vAlign w:val="center"/>
            <w:hideMark/>
          </w:tcPr>
          <w:p w14:paraId="365EF532"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Se dotará al personal de los equipos de protección personal (EPP) correspondiente al tipo de actividad que realicen</w:t>
            </w:r>
          </w:p>
        </w:tc>
        <w:tc>
          <w:tcPr>
            <w:tcW w:w="1675" w:type="dxa"/>
            <w:tcBorders>
              <w:top w:val="nil"/>
              <w:left w:val="nil"/>
              <w:bottom w:val="single" w:sz="4" w:space="0" w:color="auto"/>
              <w:right w:val="single" w:sz="4" w:space="0" w:color="auto"/>
            </w:tcBorders>
            <w:vAlign w:val="center"/>
            <w:hideMark/>
          </w:tcPr>
          <w:p w14:paraId="08E85B78"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606064FD" w14:textId="77777777" w:rsidTr="003912E6">
        <w:trPr>
          <w:trHeight w:val="957"/>
        </w:trPr>
        <w:tc>
          <w:tcPr>
            <w:tcW w:w="0" w:type="auto"/>
            <w:vMerge/>
            <w:tcBorders>
              <w:top w:val="nil"/>
              <w:left w:val="single" w:sz="4" w:space="0" w:color="auto"/>
              <w:bottom w:val="single" w:sz="4" w:space="0" w:color="000000"/>
              <w:right w:val="single" w:sz="4" w:space="0" w:color="auto"/>
            </w:tcBorders>
            <w:vAlign w:val="center"/>
            <w:hideMark/>
          </w:tcPr>
          <w:p w14:paraId="6F3E27B2" w14:textId="77777777" w:rsidR="003912E6" w:rsidRPr="006048F6" w:rsidRDefault="003912E6" w:rsidP="00AD44C7">
            <w:pPr>
              <w:spacing w:line="288" w:lineRule="auto"/>
              <w:rPr>
                <w:rFonts w:ascii="Calibri" w:hAnsi="Calibri" w:cs="Calibri"/>
                <w:color w:val="000000"/>
                <w:sz w:val="20"/>
                <w:szCs w:val="20"/>
                <w:lang w:eastAsia="en-US"/>
              </w:rPr>
            </w:pPr>
          </w:p>
        </w:tc>
        <w:tc>
          <w:tcPr>
            <w:tcW w:w="3388" w:type="dxa"/>
            <w:vMerge w:val="restart"/>
            <w:tcBorders>
              <w:top w:val="nil"/>
              <w:left w:val="single" w:sz="4" w:space="0" w:color="auto"/>
              <w:bottom w:val="single" w:sz="4" w:space="0" w:color="000000"/>
              <w:right w:val="single" w:sz="4" w:space="0" w:color="auto"/>
            </w:tcBorders>
            <w:vAlign w:val="center"/>
            <w:hideMark/>
          </w:tcPr>
          <w:p w14:paraId="3E85C3F0"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Prevenir y minimizar los efectos en la seguridad de las personas</w:t>
            </w:r>
          </w:p>
        </w:tc>
        <w:tc>
          <w:tcPr>
            <w:tcW w:w="6488" w:type="dxa"/>
            <w:tcBorders>
              <w:top w:val="nil"/>
              <w:left w:val="nil"/>
              <w:bottom w:val="single" w:sz="4" w:space="0" w:color="auto"/>
              <w:right w:val="single" w:sz="4" w:space="0" w:color="auto"/>
            </w:tcBorders>
            <w:vAlign w:val="center"/>
            <w:hideMark/>
          </w:tcPr>
          <w:p w14:paraId="2CBA93CC"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Señalización y protección para peatones y tránsito vehicular, a efectos de evitar el peligro de accidentes por movimientos de maquinarias pesadas.</w:t>
            </w:r>
          </w:p>
        </w:tc>
        <w:tc>
          <w:tcPr>
            <w:tcW w:w="1675" w:type="dxa"/>
            <w:tcBorders>
              <w:top w:val="nil"/>
              <w:left w:val="nil"/>
              <w:bottom w:val="single" w:sz="4" w:space="0" w:color="auto"/>
              <w:right w:val="single" w:sz="4" w:space="0" w:color="auto"/>
            </w:tcBorders>
            <w:vAlign w:val="center"/>
            <w:hideMark/>
          </w:tcPr>
          <w:p w14:paraId="7464F6E3"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r w:rsidR="003912E6" w:rsidRPr="006048F6" w14:paraId="596D6FD7" w14:textId="77777777" w:rsidTr="003912E6">
        <w:trPr>
          <w:trHeight w:val="923"/>
        </w:trPr>
        <w:tc>
          <w:tcPr>
            <w:tcW w:w="0" w:type="auto"/>
            <w:vMerge/>
            <w:tcBorders>
              <w:top w:val="nil"/>
              <w:left w:val="single" w:sz="4" w:space="0" w:color="auto"/>
              <w:bottom w:val="single" w:sz="4" w:space="0" w:color="000000"/>
              <w:right w:val="single" w:sz="4" w:space="0" w:color="auto"/>
            </w:tcBorders>
            <w:vAlign w:val="center"/>
            <w:hideMark/>
          </w:tcPr>
          <w:p w14:paraId="6D0F27EE" w14:textId="77777777" w:rsidR="003912E6" w:rsidRPr="006048F6" w:rsidRDefault="003912E6" w:rsidP="00AD44C7">
            <w:pPr>
              <w:spacing w:line="288" w:lineRule="auto"/>
              <w:rPr>
                <w:rFonts w:ascii="Calibri" w:hAnsi="Calibri" w:cs="Calibri"/>
                <w:color w:val="000000"/>
                <w:sz w:val="20"/>
                <w:szCs w:val="20"/>
                <w:lang w:eastAsia="en-US"/>
              </w:rPr>
            </w:pPr>
          </w:p>
        </w:tc>
        <w:tc>
          <w:tcPr>
            <w:tcW w:w="0" w:type="auto"/>
            <w:vMerge/>
            <w:tcBorders>
              <w:top w:val="nil"/>
              <w:left w:val="single" w:sz="4" w:space="0" w:color="auto"/>
              <w:bottom w:val="single" w:sz="4" w:space="0" w:color="000000"/>
              <w:right w:val="single" w:sz="4" w:space="0" w:color="auto"/>
            </w:tcBorders>
            <w:vAlign w:val="center"/>
            <w:hideMark/>
          </w:tcPr>
          <w:p w14:paraId="797BD67C" w14:textId="77777777" w:rsidR="003912E6" w:rsidRPr="006048F6" w:rsidRDefault="003912E6" w:rsidP="00AD44C7">
            <w:pPr>
              <w:spacing w:line="288" w:lineRule="auto"/>
              <w:rPr>
                <w:rFonts w:ascii="Calibri" w:hAnsi="Calibri" w:cs="Calibri"/>
                <w:color w:val="000000"/>
                <w:sz w:val="20"/>
                <w:szCs w:val="20"/>
                <w:lang w:eastAsia="en-US"/>
              </w:rPr>
            </w:pPr>
          </w:p>
        </w:tc>
        <w:tc>
          <w:tcPr>
            <w:tcW w:w="6488" w:type="dxa"/>
            <w:tcBorders>
              <w:top w:val="nil"/>
              <w:left w:val="nil"/>
              <w:bottom w:val="single" w:sz="4" w:space="0" w:color="auto"/>
              <w:right w:val="single" w:sz="4" w:space="0" w:color="auto"/>
            </w:tcBorders>
            <w:vAlign w:val="center"/>
            <w:hideMark/>
          </w:tcPr>
          <w:p w14:paraId="1EE04B29" w14:textId="77777777" w:rsidR="003912E6" w:rsidRPr="006048F6" w:rsidRDefault="003912E6" w:rsidP="00AD44C7">
            <w:pPr>
              <w:spacing w:line="288" w:lineRule="auto"/>
              <w:rPr>
                <w:rFonts w:ascii="Calibri" w:hAnsi="Calibri" w:cs="Calibri"/>
                <w:color w:val="000000"/>
                <w:sz w:val="20"/>
                <w:szCs w:val="20"/>
                <w:lang w:eastAsia="en-US"/>
              </w:rPr>
            </w:pPr>
            <w:r w:rsidRPr="006048F6">
              <w:rPr>
                <w:rFonts w:ascii="Calibri" w:hAnsi="Calibri" w:cs="Calibri"/>
                <w:color w:val="000000"/>
                <w:sz w:val="20"/>
                <w:szCs w:val="20"/>
                <w:lang w:eastAsia="en-US"/>
              </w:rPr>
              <w:t>Cumplir con las normas vigentes en materia de seguridad y salud en el trabajo.</w:t>
            </w:r>
          </w:p>
        </w:tc>
        <w:tc>
          <w:tcPr>
            <w:tcW w:w="1675" w:type="dxa"/>
            <w:tcBorders>
              <w:top w:val="nil"/>
              <w:left w:val="nil"/>
              <w:bottom w:val="single" w:sz="4" w:space="0" w:color="auto"/>
              <w:right w:val="single" w:sz="4" w:space="0" w:color="auto"/>
            </w:tcBorders>
            <w:vAlign w:val="center"/>
            <w:hideMark/>
          </w:tcPr>
          <w:p w14:paraId="087A5DCE" w14:textId="77777777" w:rsidR="003912E6" w:rsidRPr="006048F6" w:rsidRDefault="003912E6" w:rsidP="00AD44C7">
            <w:pPr>
              <w:spacing w:line="288" w:lineRule="auto"/>
              <w:jc w:val="center"/>
              <w:rPr>
                <w:rFonts w:ascii="Calibri" w:hAnsi="Calibri" w:cs="Calibri"/>
                <w:color w:val="000000"/>
                <w:sz w:val="20"/>
                <w:szCs w:val="20"/>
                <w:lang w:eastAsia="en-US"/>
              </w:rPr>
            </w:pPr>
            <w:r w:rsidRPr="006048F6">
              <w:rPr>
                <w:rFonts w:ascii="Calibri" w:hAnsi="Calibri" w:cs="Calibri"/>
                <w:color w:val="000000"/>
                <w:sz w:val="20"/>
                <w:szCs w:val="20"/>
                <w:lang w:eastAsia="en-US"/>
              </w:rPr>
              <w:t xml:space="preserve">Especialista ambiental </w:t>
            </w:r>
          </w:p>
        </w:tc>
      </w:tr>
    </w:tbl>
    <w:p w14:paraId="56687A4C" w14:textId="77777777" w:rsidR="002B1650" w:rsidRPr="007E03B7" w:rsidRDefault="002B1650" w:rsidP="002B1650">
      <w:pPr>
        <w:spacing w:line="288" w:lineRule="auto"/>
        <w:rPr>
          <w:rFonts w:ascii="Calibri" w:eastAsia="Calibri" w:hAnsi="Calibri" w:cs="Arial"/>
          <w:b/>
          <w:sz w:val="22"/>
          <w:szCs w:val="22"/>
          <w:lang w:eastAsia="en-US"/>
        </w:rPr>
      </w:pPr>
    </w:p>
    <w:p w14:paraId="0128A4BB" w14:textId="77777777" w:rsidR="002B1650" w:rsidRPr="007E03B7" w:rsidRDefault="002B1650" w:rsidP="002B1650">
      <w:pPr>
        <w:spacing w:line="288" w:lineRule="auto"/>
        <w:rPr>
          <w:rFonts w:ascii="Calibri" w:eastAsia="Calibri" w:hAnsi="Calibri" w:cs="Arial"/>
          <w:b/>
          <w:sz w:val="22"/>
          <w:szCs w:val="22"/>
          <w:lang w:eastAsia="en-US"/>
        </w:rPr>
      </w:pPr>
    </w:p>
    <w:p w14:paraId="1596E168" w14:textId="6E0114EB" w:rsidR="002B1650" w:rsidRDefault="002B1650" w:rsidP="007F537B">
      <w:pPr>
        <w:spacing w:line="288" w:lineRule="auto"/>
        <w:rPr>
          <w:rFonts w:ascii="Arial" w:hAnsi="Arial" w:cs="Arial"/>
          <w:b/>
          <w:sz w:val="22"/>
          <w:szCs w:val="22"/>
          <w:u w:val="single"/>
        </w:rPr>
      </w:pPr>
    </w:p>
    <w:p w14:paraId="3A8C60F9" w14:textId="2998EC14" w:rsidR="002B1650" w:rsidRDefault="002B1650" w:rsidP="007F537B">
      <w:pPr>
        <w:spacing w:line="288" w:lineRule="auto"/>
        <w:rPr>
          <w:rFonts w:ascii="Arial" w:hAnsi="Arial" w:cs="Arial"/>
          <w:b/>
          <w:sz w:val="22"/>
          <w:szCs w:val="22"/>
          <w:u w:val="single"/>
        </w:rPr>
      </w:pPr>
    </w:p>
    <w:p w14:paraId="6AA571E3" w14:textId="5F85D79D" w:rsidR="002B1650" w:rsidRDefault="002B1650" w:rsidP="007F537B">
      <w:pPr>
        <w:spacing w:line="288" w:lineRule="auto"/>
        <w:rPr>
          <w:rFonts w:ascii="Arial" w:hAnsi="Arial" w:cs="Arial"/>
          <w:b/>
          <w:sz w:val="22"/>
          <w:szCs w:val="22"/>
          <w:u w:val="single"/>
        </w:rPr>
      </w:pPr>
    </w:p>
    <w:p w14:paraId="2CAD9833" w14:textId="526C56FF" w:rsidR="002B1650" w:rsidRDefault="002B1650" w:rsidP="007F537B">
      <w:pPr>
        <w:spacing w:line="288" w:lineRule="auto"/>
        <w:rPr>
          <w:rFonts w:ascii="Arial" w:hAnsi="Arial" w:cs="Arial"/>
          <w:b/>
          <w:sz w:val="22"/>
          <w:szCs w:val="22"/>
          <w:u w:val="single"/>
        </w:rPr>
      </w:pPr>
    </w:p>
    <w:p w14:paraId="215243EA" w14:textId="032551B2" w:rsidR="002B1650" w:rsidRDefault="002B1650" w:rsidP="007F537B">
      <w:pPr>
        <w:spacing w:line="288" w:lineRule="auto"/>
        <w:rPr>
          <w:rFonts w:ascii="Arial" w:hAnsi="Arial" w:cs="Arial"/>
          <w:b/>
          <w:sz w:val="22"/>
          <w:szCs w:val="22"/>
          <w:u w:val="single"/>
        </w:rPr>
      </w:pPr>
    </w:p>
    <w:p w14:paraId="49BBC340" w14:textId="57EBE223" w:rsidR="002B1650" w:rsidRDefault="002B1650" w:rsidP="007F537B">
      <w:pPr>
        <w:spacing w:line="288" w:lineRule="auto"/>
        <w:rPr>
          <w:rFonts w:ascii="Arial" w:hAnsi="Arial" w:cs="Arial"/>
          <w:b/>
          <w:sz w:val="22"/>
          <w:szCs w:val="22"/>
          <w:u w:val="single"/>
        </w:rPr>
      </w:pPr>
    </w:p>
    <w:p w14:paraId="0F4F381A" w14:textId="4EAC9305" w:rsidR="002B1650" w:rsidRDefault="002B1650" w:rsidP="007F537B">
      <w:pPr>
        <w:spacing w:line="288" w:lineRule="auto"/>
        <w:rPr>
          <w:rFonts w:ascii="Arial" w:hAnsi="Arial" w:cs="Arial"/>
          <w:b/>
          <w:sz w:val="22"/>
          <w:szCs w:val="22"/>
          <w:u w:val="single"/>
        </w:rPr>
      </w:pPr>
    </w:p>
    <w:p w14:paraId="4D9109F2" w14:textId="489A06CA" w:rsidR="002B1650" w:rsidRDefault="002B1650" w:rsidP="007F537B">
      <w:pPr>
        <w:spacing w:line="288" w:lineRule="auto"/>
        <w:rPr>
          <w:rFonts w:ascii="Arial" w:hAnsi="Arial" w:cs="Arial"/>
          <w:b/>
          <w:sz w:val="22"/>
          <w:szCs w:val="22"/>
          <w:u w:val="single"/>
        </w:rPr>
      </w:pPr>
    </w:p>
    <w:p w14:paraId="375FD80D" w14:textId="77777777" w:rsidR="002B1650" w:rsidRDefault="002B1650" w:rsidP="007F537B">
      <w:pPr>
        <w:spacing w:line="288" w:lineRule="auto"/>
        <w:rPr>
          <w:rFonts w:ascii="Arial" w:hAnsi="Arial" w:cs="Arial"/>
          <w:b/>
          <w:sz w:val="22"/>
          <w:szCs w:val="22"/>
          <w:u w:val="single"/>
        </w:rPr>
        <w:sectPr w:rsidR="002B1650" w:rsidSect="002B1650">
          <w:pgSz w:w="16838" w:h="11906" w:orient="landscape"/>
          <w:pgMar w:top="1701" w:right="1417" w:bottom="1133" w:left="1417" w:header="426" w:footer="353" w:gutter="0"/>
          <w:cols w:space="708"/>
          <w:docGrid w:linePitch="360"/>
        </w:sectPr>
      </w:pPr>
    </w:p>
    <w:p w14:paraId="3F8C4102" w14:textId="5C6FBBCF" w:rsidR="007F537B" w:rsidRPr="00434DDA" w:rsidRDefault="002B1650" w:rsidP="003912E6">
      <w:pPr>
        <w:pStyle w:val="Prrafodelista"/>
        <w:numPr>
          <w:ilvl w:val="0"/>
          <w:numId w:val="42"/>
        </w:numPr>
        <w:spacing w:line="288" w:lineRule="auto"/>
        <w:ind w:left="567" w:right="-1" w:hanging="567"/>
        <w:jc w:val="both"/>
        <w:outlineLvl w:val="0"/>
        <w:rPr>
          <w:rFonts w:ascii="Arial" w:hAnsi="Arial" w:cs="Arial"/>
          <w:b/>
          <w:sz w:val="22"/>
          <w:szCs w:val="22"/>
        </w:rPr>
      </w:pPr>
      <w:bookmarkStart w:id="52" w:name="_Toc69479518"/>
      <w:bookmarkEnd w:id="46"/>
      <w:r>
        <w:rPr>
          <w:rFonts w:ascii="Arial" w:hAnsi="Arial" w:cs="Arial"/>
          <w:b/>
          <w:sz w:val="22"/>
          <w:szCs w:val="22"/>
        </w:rPr>
        <w:lastRenderedPageBreak/>
        <w:t>PLAN DE CONTINGENCIA</w:t>
      </w:r>
      <w:bookmarkEnd w:id="52"/>
    </w:p>
    <w:p w14:paraId="1080E8C0" w14:textId="77777777" w:rsidR="002B1650" w:rsidRPr="007E03B7" w:rsidRDefault="002B1650" w:rsidP="002B1650">
      <w:pPr>
        <w:spacing w:line="288" w:lineRule="auto"/>
        <w:ind w:left="567"/>
        <w:jc w:val="both"/>
        <w:rPr>
          <w:rFonts w:ascii="Arial" w:eastAsia="Calibri" w:hAnsi="Arial" w:cs="Arial"/>
          <w:b/>
          <w:sz w:val="22"/>
          <w:szCs w:val="22"/>
          <w:lang w:eastAsia="en-US"/>
        </w:rPr>
      </w:pPr>
      <w:r w:rsidRPr="007E03B7">
        <w:rPr>
          <w:rFonts w:ascii="Arial" w:eastAsia="Calibri" w:hAnsi="Arial" w:cs="Arial"/>
          <w:sz w:val="22"/>
          <w:szCs w:val="22"/>
          <w:lang w:eastAsia="en-US"/>
        </w:rPr>
        <w:t>Este plan detalla las normas, criterios, procedimientos y acciones que deberán llevarse a cabo, durante emergencias o contingencias que pueden originar efectos adversos como pérdida de vidas humanas, ambientales, materiales, retrasos, sobrecostos y/o demás elementos que afecten el normal desarrollo del proyecto y que pongan en riesgo la salud humana, y la calidad del ambiente.</w:t>
      </w:r>
    </w:p>
    <w:p w14:paraId="3C6DD5AF" w14:textId="77777777" w:rsidR="002B1650" w:rsidRDefault="002B1650" w:rsidP="002B1650">
      <w:pPr>
        <w:spacing w:line="288" w:lineRule="auto"/>
        <w:ind w:left="567"/>
        <w:jc w:val="both"/>
        <w:rPr>
          <w:rFonts w:ascii="Arial" w:eastAsia="Calibri" w:hAnsi="Arial" w:cs="Arial"/>
          <w:b/>
          <w:sz w:val="22"/>
          <w:szCs w:val="22"/>
          <w:lang w:eastAsia="en-US"/>
        </w:rPr>
      </w:pPr>
    </w:p>
    <w:p w14:paraId="5CAB5C6F" w14:textId="77777777" w:rsidR="002B1650" w:rsidRPr="007E03B7" w:rsidRDefault="002B1650" w:rsidP="002B1650">
      <w:pPr>
        <w:spacing w:line="288" w:lineRule="auto"/>
        <w:ind w:left="567"/>
        <w:jc w:val="both"/>
        <w:rPr>
          <w:rFonts w:ascii="Arial" w:eastAsia="Calibri" w:hAnsi="Arial" w:cs="Arial"/>
          <w:b/>
          <w:sz w:val="22"/>
          <w:szCs w:val="22"/>
          <w:lang w:eastAsia="en-US"/>
        </w:rPr>
      </w:pPr>
      <w:r w:rsidRPr="007E03B7">
        <w:rPr>
          <w:rFonts w:ascii="Arial" w:eastAsia="Calibri" w:hAnsi="Arial" w:cs="Arial"/>
          <w:b/>
          <w:sz w:val="22"/>
          <w:szCs w:val="22"/>
          <w:lang w:eastAsia="en-US"/>
        </w:rPr>
        <w:t>Objetivos:</w:t>
      </w:r>
    </w:p>
    <w:p w14:paraId="35060191" w14:textId="77777777" w:rsidR="002B1650" w:rsidRPr="007E03B7" w:rsidRDefault="002B1650" w:rsidP="002B1650">
      <w:pPr>
        <w:numPr>
          <w:ilvl w:val="0"/>
          <w:numId w:val="22"/>
        </w:numPr>
        <w:autoSpaceDE w:val="0"/>
        <w:autoSpaceDN w:val="0"/>
        <w:adjustRightInd w:val="0"/>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Salvaguardar la integridad física de los empleados, clientes, proveedores, contratistas y visitantes; así como las instalaciones y terceros. </w:t>
      </w:r>
    </w:p>
    <w:p w14:paraId="4276D917" w14:textId="77777777" w:rsidR="002B1650" w:rsidRPr="007E03B7" w:rsidRDefault="002B1650" w:rsidP="002B1650">
      <w:pPr>
        <w:numPr>
          <w:ilvl w:val="0"/>
          <w:numId w:val="22"/>
        </w:numPr>
        <w:autoSpaceDE w:val="0"/>
        <w:autoSpaceDN w:val="0"/>
        <w:adjustRightInd w:val="0"/>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Proporcionar los lineamientos y procedimientos a seguir, para brindar la seguridad necesaria y garantizar la continuidad de las actividades administrativas y del laboratorio. </w:t>
      </w:r>
    </w:p>
    <w:p w14:paraId="647310C9" w14:textId="77777777" w:rsidR="002B1650" w:rsidRPr="007E03B7" w:rsidRDefault="002B1650" w:rsidP="002B1650">
      <w:pPr>
        <w:numPr>
          <w:ilvl w:val="0"/>
          <w:numId w:val="22"/>
        </w:numPr>
        <w:autoSpaceDE w:val="0"/>
        <w:autoSpaceDN w:val="0"/>
        <w:adjustRightInd w:val="0"/>
        <w:spacing w:line="288" w:lineRule="auto"/>
        <w:ind w:left="1134" w:hanging="567"/>
        <w:jc w:val="both"/>
        <w:rPr>
          <w:rFonts w:ascii="Arial" w:hAnsi="Arial" w:cs="Arial"/>
          <w:color w:val="000000"/>
          <w:sz w:val="22"/>
          <w:szCs w:val="20"/>
        </w:rPr>
      </w:pPr>
      <w:r w:rsidRPr="007E03B7">
        <w:rPr>
          <w:rFonts w:ascii="Arial" w:hAnsi="Arial" w:cs="Arial"/>
          <w:color w:val="000000"/>
          <w:sz w:val="22"/>
          <w:szCs w:val="20"/>
        </w:rPr>
        <w:t xml:space="preserve">Cumplir con la exigencia de la normativa nacional de obligatorio cumplimiento y referencial nacional y/o internacional. </w:t>
      </w:r>
    </w:p>
    <w:p w14:paraId="72A21D69" w14:textId="77777777" w:rsidR="007F537B" w:rsidRPr="007E03B7" w:rsidRDefault="007F537B" w:rsidP="007F537B">
      <w:pPr>
        <w:spacing w:line="288" w:lineRule="auto"/>
        <w:ind w:left="567"/>
        <w:jc w:val="both"/>
        <w:rPr>
          <w:rFonts w:ascii="Arial" w:eastAsia="Calibri" w:hAnsi="Arial" w:cs="Arial"/>
          <w:sz w:val="22"/>
          <w:szCs w:val="22"/>
          <w:lang w:eastAsia="en-US"/>
        </w:rPr>
      </w:pPr>
    </w:p>
    <w:p w14:paraId="504F2EDE" w14:textId="1EFFD51F" w:rsidR="007F537B" w:rsidRPr="002B1650" w:rsidRDefault="002B1650" w:rsidP="003912E6">
      <w:pPr>
        <w:pStyle w:val="Prrafodelista"/>
        <w:numPr>
          <w:ilvl w:val="1"/>
          <w:numId w:val="42"/>
        </w:numPr>
        <w:spacing w:line="288" w:lineRule="auto"/>
        <w:ind w:left="993" w:right="-1" w:hanging="993"/>
        <w:jc w:val="both"/>
        <w:outlineLvl w:val="0"/>
        <w:rPr>
          <w:rFonts w:ascii="Arial" w:hAnsi="Arial" w:cs="Arial"/>
          <w:b/>
          <w:sz w:val="22"/>
          <w:szCs w:val="22"/>
        </w:rPr>
      </w:pPr>
      <w:bookmarkStart w:id="53" w:name="_Toc69479519"/>
      <w:r w:rsidRPr="002B1650">
        <w:rPr>
          <w:rFonts w:ascii="Arial" w:hAnsi="Arial" w:cs="Arial"/>
          <w:b/>
          <w:sz w:val="22"/>
          <w:szCs w:val="22"/>
        </w:rPr>
        <w:t>TIPOS DE CONTINGENCIAS QUE SE PUEDEN PRESENTAR</w:t>
      </w:r>
      <w:bookmarkEnd w:id="53"/>
    </w:p>
    <w:p w14:paraId="08C5DFE1" w14:textId="101522C8" w:rsidR="007F537B" w:rsidRDefault="007F537B" w:rsidP="007F537B">
      <w:pPr>
        <w:autoSpaceDE w:val="0"/>
        <w:autoSpaceDN w:val="0"/>
        <w:adjustRightInd w:val="0"/>
        <w:spacing w:line="288" w:lineRule="auto"/>
        <w:ind w:left="720"/>
        <w:jc w:val="both"/>
        <w:rPr>
          <w:rFonts w:ascii="Arial" w:hAnsi="Arial" w:cs="Arial"/>
          <w:b/>
          <w:bCs/>
          <w:color w:val="000000"/>
          <w:sz w:val="22"/>
          <w:szCs w:val="22"/>
        </w:rPr>
      </w:pPr>
    </w:p>
    <w:p w14:paraId="30E55D13" w14:textId="77777777" w:rsidR="002B1650" w:rsidRPr="00447D08" w:rsidRDefault="002B1650" w:rsidP="002B1650">
      <w:pPr>
        <w:spacing w:line="288" w:lineRule="auto"/>
        <w:ind w:left="1134"/>
        <w:jc w:val="both"/>
        <w:rPr>
          <w:rFonts w:ascii="Arial" w:eastAsia="Calibri" w:hAnsi="Arial" w:cs="Arial"/>
          <w:sz w:val="22"/>
          <w:szCs w:val="22"/>
          <w:lang w:eastAsia="en-US"/>
        </w:rPr>
      </w:pPr>
      <w:r w:rsidRPr="00447D08">
        <w:rPr>
          <w:rFonts w:ascii="Arial" w:eastAsia="Calibri" w:hAnsi="Arial" w:cs="Arial"/>
          <w:sz w:val="22"/>
          <w:szCs w:val="22"/>
          <w:lang w:eastAsia="en-US"/>
        </w:rPr>
        <w:t>Previo a la ejecución de las obras, como parte de la política de medio ambiente, seguridad y salud ocupacional y en cumplimiento de las normas legales vigentes, se debe realizar una evaluación de riesgos, determinando aquellas actividades que por su nivel de peligro pueden impactar directa o indirectamente sobre el desarrollo del Proyecto. Este análisis permitirá conocer el grado de vulnerabilidad y peligro de la actividad y la capacidad de respuesta para afrontar con éxito una contingencia. El enfoque general considera la prevención como medida principal.</w:t>
      </w:r>
    </w:p>
    <w:p w14:paraId="6A307AB1" w14:textId="77777777" w:rsidR="002B1650" w:rsidRPr="007E03B7" w:rsidRDefault="002B1650" w:rsidP="002B1650">
      <w:pPr>
        <w:spacing w:line="288" w:lineRule="auto"/>
        <w:ind w:left="1134"/>
        <w:jc w:val="both"/>
        <w:rPr>
          <w:rFonts w:ascii="Arial" w:eastAsia="Calibri" w:hAnsi="Arial" w:cs="Arial"/>
          <w:sz w:val="22"/>
          <w:szCs w:val="22"/>
          <w:lang w:eastAsia="en-US"/>
        </w:rPr>
      </w:pPr>
    </w:p>
    <w:p w14:paraId="60DFBB81" w14:textId="77777777" w:rsidR="002B1650" w:rsidRPr="007E03B7" w:rsidRDefault="002B1650" w:rsidP="002B1650">
      <w:pPr>
        <w:spacing w:line="288" w:lineRule="auto"/>
        <w:ind w:left="1134"/>
        <w:jc w:val="both"/>
        <w:rPr>
          <w:rFonts w:ascii="Arial" w:eastAsia="Calibri" w:hAnsi="Arial" w:cs="Arial"/>
          <w:sz w:val="22"/>
          <w:szCs w:val="22"/>
          <w:lang w:eastAsia="en-US"/>
        </w:rPr>
      </w:pPr>
      <w:r w:rsidRPr="007E03B7">
        <w:rPr>
          <w:rFonts w:ascii="Arial" w:eastAsia="Calibri" w:hAnsi="Arial" w:cs="Arial"/>
          <w:sz w:val="22"/>
          <w:szCs w:val="22"/>
          <w:lang w:eastAsia="en-US"/>
        </w:rPr>
        <w:t>Como resultado de las actividades pueden ocurrir contingencias debido a la hipotética mala operación de la maquinaria o incorrecta manipulación de los materiales. El Plan de contingencias se establece para una adecuada respuesta a los contratiempos previsibles, escapes accidentales de productos o emanaciones peligrosas y emergencias como accidentes de trabajo, catástrofes naturales.</w:t>
      </w:r>
    </w:p>
    <w:p w14:paraId="02293097" w14:textId="77777777" w:rsidR="002B1650" w:rsidRPr="007E03B7" w:rsidRDefault="002B1650" w:rsidP="002B1650">
      <w:pPr>
        <w:spacing w:line="288" w:lineRule="auto"/>
        <w:ind w:left="1134"/>
        <w:rPr>
          <w:rFonts w:ascii="Arial" w:eastAsia="Calibri" w:hAnsi="Arial" w:cs="Arial"/>
          <w:sz w:val="22"/>
          <w:szCs w:val="22"/>
          <w:lang w:eastAsia="en-US"/>
        </w:rPr>
      </w:pPr>
      <w:r w:rsidRPr="007E03B7">
        <w:rPr>
          <w:rFonts w:ascii="Arial" w:eastAsia="Calibri" w:hAnsi="Arial" w:cs="Arial"/>
          <w:sz w:val="22"/>
          <w:szCs w:val="22"/>
          <w:lang w:eastAsia="en-US"/>
        </w:rPr>
        <w:t>Este Plan de contingencia está preparado para dar respuesta ante los eventos más probables durante la actividad de construcción del dique enrocado tales como:</w:t>
      </w:r>
    </w:p>
    <w:p w14:paraId="15E40E4D" w14:textId="0D223811" w:rsidR="002B1650" w:rsidRDefault="002B1650" w:rsidP="007F537B">
      <w:pPr>
        <w:autoSpaceDE w:val="0"/>
        <w:autoSpaceDN w:val="0"/>
        <w:adjustRightInd w:val="0"/>
        <w:spacing w:line="288" w:lineRule="auto"/>
        <w:ind w:left="720"/>
        <w:jc w:val="both"/>
        <w:rPr>
          <w:rFonts w:ascii="Arial" w:hAnsi="Arial" w:cs="Arial"/>
          <w:b/>
          <w:bCs/>
          <w:color w:val="000000"/>
          <w:sz w:val="22"/>
          <w:szCs w:val="22"/>
        </w:rPr>
      </w:pPr>
    </w:p>
    <w:p w14:paraId="56C38CFD" w14:textId="77777777" w:rsidR="002B1650" w:rsidRPr="007E03B7" w:rsidRDefault="002B1650" w:rsidP="002B1650">
      <w:pPr>
        <w:spacing w:line="288" w:lineRule="auto"/>
        <w:jc w:val="center"/>
        <w:rPr>
          <w:rFonts w:ascii="Arial" w:eastAsia="Calibri" w:hAnsi="Arial" w:cs="Arial"/>
          <w:sz w:val="22"/>
          <w:szCs w:val="22"/>
          <w:lang w:eastAsia="en-US"/>
        </w:rPr>
      </w:pPr>
      <w:r w:rsidRPr="007E03B7">
        <w:rPr>
          <w:rFonts w:ascii="Arial" w:eastAsia="Calibri" w:hAnsi="Arial" w:cs="Arial"/>
          <w:b/>
          <w:sz w:val="22"/>
          <w:szCs w:val="22"/>
          <w:lang w:eastAsia="en-US"/>
        </w:rPr>
        <w:t xml:space="preserve">Cuadro </w:t>
      </w:r>
      <w:proofErr w:type="spellStart"/>
      <w:r w:rsidRPr="007E03B7">
        <w:rPr>
          <w:rFonts w:ascii="Arial" w:eastAsia="Calibri" w:hAnsi="Arial" w:cs="Arial"/>
          <w:b/>
          <w:sz w:val="22"/>
          <w:szCs w:val="22"/>
          <w:lang w:eastAsia="en-US"/>
        </w:rPr>
        <w:t>Nº</w:t>
      </w:r>
      <w:proofErr w:type="spellEnd"/>
      <w:r w:rsidRPr="007E03B7">
        <w:rPr>
          <w:rFonts w:ascii="Arial" w:eastAsia="Calibri" w:hAnsi="Arial" w:cs="Arial"/>
          <w:b/>
          <w:sz w:val="22"/>
          <w:szCs w:val="22"/>
          <w:lang w:eastAsia="en-US"/>
        </w:rPr>
        <w:t xml:space="preserve"> 1</w:t>
      </w:r>
      <w:r>
        <w:rPr>
          <w:rFonts w:ascii="Arial" w:eastAsia="Calibri" w:hAnsi="Arial" w:cs="Arial"/>
          <w:b/>
          <w:sz w:val="22"/>
          <w:szCs w:val="22"/>
          <w:lang w:eastAsia="en-US"/>
        </w:rPr>
        <w:t>0</w:t>
      </w:r>
      <w:r w:rsidRPr="007E03B7">
        <w:rPr>
          <w:rFonts w:ascii="Arial" w:eastAsia="Calibri" w:hAnsi="Arial" w:cs="Arial"/>
          <w:sz w:val="22"/>
          <w:szCs w:val="22"/>
          <w:lang w:eastAsia="en-US"/>
        </w:rPr>
        <w:t>: Identificación de riesgos por etapa del proyecto</w:t>
      </w:r>
    </w:p>
    <w:p w14:paraId="2704A0A6" w14:textId="77777777" w:rsidR="002B1650" w:rsidRPr="007E03B7" w:rsidRDefault="002B1650" w:rsidP="002B1650">
      <w:pPr>
        <w:spacing w:line="288" w:lineRule="auto"/>
        <w:jc w:val="center"/>
        <w:rPr>
          <w:rFonts w:ascii="Arial" w:eastAsia="Calibri" w:hAnsi="Arial" w:cs="Arial"/>
          <w:sz w:val="22"/>
          <w:szCs w:val="22"/>
          <w:lang w:eastAsia="en-US"/>
        </w:rPr>
      </w:pPr>
    </w:p>
    <w:tbl>
      <w:tblPr>
        <w:tblW w:w="7646" w:type="dxa"/>
        <w:tblInd w:w="12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5"/>
        <w:gridCol w:w="5241"/>
      </w:tblGrid>
      <w:tr w:rsidR="002B1650" w:rsidRPr="007E03B7" w14:paraId="08E61CDD" w14:textId="77777777" w:rsidTr="00AD44C7">
        <w:trPr>
          <w:trHeight w:val="171"/>
        </w:trPr>
        <w:tc>
          <w:tcPr>
            <w:tcW w:w="2405" w:type="dxa"/>
            <w:tcBorders>
              <w:top w:val="single" w:sz="4" w:space="0" w:color="000000"/>
              <w:left w:val="single" w:sz="4" w:space="0" w:color="000000"/>
              <w:bottom w:val="single" w:sz="4" w:space="0" w:color="000000"/>
              <w:right w:val="single" w:sz="4" w:space="0" w:color="000000"/>
            </w:tcBorders>
            <w:shd w:val="clear" w:color="auto" w:fill="92D050"/>
            <w:vAlign w:val="center"/>
            <w:hideMark/>
          </w:tcPr>
          <w:p w14:paraId="7793D8DE" w14:textId="77777777" w:rsidR="002B1650" w:rsidRPr="007E03B7" w:rsidRDefault="002B1650" w:rsidP="00AD44C7">
            <w:pPr>
              <w:spacing w:line="288" w:lineRule="auto"/>
              <w:jc w:val="center"/>
              <w:rPr>
                <w:rFonts w:ascii="Arial" w:eastAsia="Calibri" w:hAnsi="Arial" w:cs="Arial"/>
                <w:b/>
                <w:color w:val="000000"/>
                <w:sz w:val="22"/>
                <w:szCs w:val="22"/>
                <w:lang w:eastAsia="en-US"/>
              </w:rPr>
            </w:pPr>
            <w:r w:rsidRPr="007E03B7">
              <w:rPr>
                <w:rFonts w:ascii="Arial" w:eastAsia="Calibri" w:hAnsi="Arial" w:cs="Arial"/>
                <w:b/>
                <w:bCs/>
                <w:sz w:val="22"/>
                <w:szCs w:val="22"/>
                <w:lang w:eastAsia="en-US"/>
              </w:rPr>
              <w:t>Etapa del Proyecto</w:t>
            </w:r>
          </w:p>
        </w:tc>
        <w:tc>
          <w:tcPr>
            <w:tcW w:w="5241" w:type="dxa"/>
            <w:tcBorders>
              <w:top w:val="single" w:sz="4" w:space="0" w:color="000000"/>
              <w:left w:val="single" w:sz="4" w:space="0" w:color="000000"/>
              <w:bottom w:val="single" w:sz="4" w:space="0" w:color="000000"/>
              <w:right w:val="single" w:sz="4" w:space="0" w:color="000000"/>
            </w:tcBorders>
            <w:shd w:val="clear" w:color="auto" w:fill="92D050"/>
            <w:vAlign w:val="center"/>
            <w:hideMark/>
          </w:tcPr>
          <w:p w14:paraId="7DF3B14F"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Riesgos a Controlar</w:t>
            </w:r>
          </w:p>
        </w:tc>
      </w:tr>
      <w:tr w:rsidR="002B1650" w:rsidRPr="007E03B7" w14:paraId="5948ADEF" w14:textId="77777777" w:rsidTr="00AD44C7">
        <w:tc>
          <w:tcPr>
            <w:tcW w:w="2405" w:type="dxa"/>
            <w:tcBorders>
              <w:top w:val="single" w:sz="4" w:space="0" w:color="000000"/>
              <w:left w:val="single" w:sz="4" w:space="0" w:color="000000"/>
              <w:bottom w:val="single" w:sz="4" w:space="0" w:color="000000"/>
              <w:right w:val="single" w:sz="4" w:space="0" w:color="000000"/>
            </w:tcBorders>
            <w:vAlign w:val="center"/>
            <w:hideMark/>
          </w:tcPr>
          <w:p w14:paraId="7EEDF2D1" w14:textId="77777777" w:rsidR="002B1650" w:rsidRPr="007E03B7" w:rsidRDefault="002B1650" w:rsidP="00AD44C7">
            <w:pPr>
              <w:autoSpaceDE w:val="0"/>
              <w:autoSpaceDN w:val="0"/>
              <w:adjustRightInd w:val="0"/>
              <w:spacing w:line="288" w:lineRule="auto"/>
              <w:jc w:val="both"/>
              <w:rPr>
                <w:rFonts w:ascii="Arial" w:eastAsia="Calibri" w:hAnsi="Arial" w:cs="Arial"/>
                <w:sz w:val="22"/>
                <w:szCs w:val="22"/>
                <w:lang w:eastAsia="en-US"/>
              </w:rPr>
            </w:pPr>
            <w:r w:rsidRPr="007E03B7">
              <w:rPr>
                <w:rFonts w:ascii="Arial" w:eastAsia="Calibri" w:hAnsi="Arial" w:cs="Arial"/>
                <w:sz w:val="22"/>
                <w:szCs w:val="22"/>
                <w:lang w:eastAsia="en-US"/>
              </w:rPr>
              <w:t>Construcción y planificación</w:t>
            </w:r>
          </w:p>
        </w:tc>
        <w:tc>
          <w:tcPr>
            <w:tcW w:w="5241" w:type="dxa"/>
            <w:tcBorders>
              <w:top w:val="single" w:sz="4" w:space="0" w:color="000000"/>
              <w:left w:val="single" w:sz="4" w:space="0" w:color="000000"/>
              <w:bottom w:val="single" w:sz="4" w:space="0" w:color="000000"/>
              <w:right w:val="single" w:sz="4" w:space="0" w:color="000000"/>
            </w:tcBorders>
            <w:vAlign w:val="center"/>
            <w:hideMark/>
          </w:tcPr>
          <w:p w14:paraId="09894666" w14:textId="77777777" w:rsidR="002B1650" w:rsidRPr="007E03B7" w:rsidRDefault="002B1650" w:rsidP="002B1650">
            <w:pPr>
              <w:numPr>
                <w:ilvl w:val="0"/>
                <w:numId w:val="23"/>
              </w:numPr>
              <w:spacing w:line="288" w:lineRule="auto"/>
              <w:jc w:val="both"/>
              <w:rPr>
                <w:rFonts w:ascii="Arial" w:eastAsia="Calibri" w:hAnsi="Arial" w:cs="Arial"/>
                <w:sz w:val="22"/>
                <w:szCs w:val="22"/>
                <w:lang w:eastAsia="en-US"/>
              </w:rPr>
            </w:pPr>
            <w:r w:rsidRPr="007E03B7">
              <w:rPr>
                <w:rFonts w:ascii="Arial" w:eastAsia="Calibri" w:hAnsi="Arial" w:cs="Arial"/>
                <w:sz w:val="22"/>
                <w:szCs w:val="22"/>
                <w:lang w:eastAsia="en-US"/>
              </w:rPr>
              <w:t>Accidentes laborales</w:t>
            </w:r>
          </w:p>
          <w:p w14:paraId="725E5DF1" w14:textId="77777777" w:rsidR="002B1650" w:rsidRPr="007E03B7" w:rsidRDefault="002B1650" w:rsidP="002B1650">
            <w:pPr>
              <w:numPr>
                <w:ilvl w:val="0"/>
                <w:numId w:val="23"/>
              </w:numPr>
              <w:spacing w:line="288" w:lineRule="auto"/>
              <w:jc w:val="both"/>
              <w:rPr>
                <w:rFonts w:ascii="Arial" w:eastAsia="Calibri" w:hAnsi="Arial" w:cs="Arial"/>
                <w:sz w:val="22"/>
                <w:szCs w:val="22"/>
                <w:lang w:eastAsia="en-US"/>
              </w:rPr>
            </w:pPr>
            <w:r w:rsidRPr="007E03B7">
              <w:rPr>
                <w:rFonts w:ascii="Arial" w:eastAsia="Calibri" w:hAnsi="Arial" w:cs="Arial"/>
                <w:sz w:val="22"/>
                <w:szCs w:val="22"/>
                <w:lang w:eastAsia="en-US"/>
              </w:rPr>
              <w:t>Sismos</w:t>
            </w:r>
          </w:p>
          <w:p w14:paraId="2946CACE" w14:textId="77777777" w:rsidR="002B1650" w:rsidRPr="007E03B7" w:rsidRDefault="002B1650" w:rsidP="002B1650">
            <w:pPr>
              <w:numPr>
                <w:ilvl w:val="0"/>
                <w:numId w:val="23"/>
              </w:numPr>
              <w:spacing w:line="288" w:lineRule="auto"/>
              <w:jc w:val="both"/>
              <w:rPr>
                <w:rFonts w:ascii="Arial" w:eastAsia="Calibri" w:hAnsi="Arial" w:cs="Arial"/>
                <w:sz w:val="22"/>
                <w:szCs w:val="22"/>
                <w:lang w:eastAsia="en-US"/>
              </w:rPr>
            </w:pPr>
            <w:r w:rsidRPr="007E03B7">
              <w:rPr>
                <w:rFonts w:ascii="Arial" w:eastAsia="Calibri" w:hAnsi="Arial" w:cs="Arial"/>
                <w:sz w:val="22"/>
                <w:szCs w:val="22"/>
                <w:lang w:eastAsia="en-US"/>
              </w:rPr>
              <w:t>Derrames de combustibles y/o lubricantes</w:t>
            </w:r>
          </w:p>
          <w:p w14:paraId="1BDF1C2D" w14:textId="77777777" w:rsidR="002B1650" w:rsidRPr="007E03B7" w:rsidRDefault="002B1650" w:rsidP="002B1650">
            <w:pPr>
              <w:numPr>
                <w:ilvl w:val="0"/>
                <w:numId w:val="23"/>
              </w:numPr>
              <w:autoSpaceDE w:val="0"/>
              <w:autoSpaceDN w:val="0"/>
              <w:adjustRightInd w:val="0"/>
              <w:spacing w:line="288" w:lineRule="auto"/>
              <w:contextualSpacing/>
              <w:jc w:val="both"/>
              <w:rPr>
                <w:rFonts w:ascii="Arial" w:hAnsi="Arial" w:cs="Arial"/>
                <w:sz w:val="22"/>
                <w:szCs w:val="20"/>
              </w:rPr>
            </w:pPr>
            <w:r w:rsidRPr="007E03B7">
              <w:rPr>
                <w:rFonts w:ascii="Arial" w:hAnsi="Arial" w:cs="Arial"/>
                <w:sz w:val="22"/>
                <w:szCs w:val="20"/>
              </w:rPr>
              <w:t>Incendios y explosiones</w:t>
            </w:r>
          </w:p>
        </w:tc>
      </w:tr>
    </w:tbl>
    <w:p w14:paraId="74CDA24A" w14:textId="3DAE2E06" w:rsidR="002B1650" w:rsidRDefault="002B1650" w:rsidP="007F537B">
      <w:pPr>
        <w:autoSpaceDE w:val="0"/>
        <w:autoSpaceDN w:val="0"/>
        <w:adjustRightInd w:val="0"/>
        <w:spacing w:line="288" w:lineRule="auto"/>
        <w:ind w:left="720"/>
        <w:jc w:val="both"/>
        <w:rPr>
          <w:rFonts w:ascii="Arial" w:hAnsi="Arial" w:cs="Arial"/>
          <w:b/>
          <w:bCs/>
          <w:color w:val="000000"/>
          <w:sz w:val="22"/>
          <w:szCs w:val="22"/>
        </w:rPr>
      </w:pPr>
    </w:p>
    <w:p w14:paraId="5E286A8E" w14:textId="59DCBC96" w:rsidR="002B1650" w:rsidRDefault="002B1650" w:rsidP="003912E6">
      <w:pPr>
        <w:pStyle w:val="Prrafodelista"/>
        <w:numPr>
          <w:ilvl w:val="1"/>
          <w:numId w:val="42"/>
        </w:numPr>
        <w:spacing w:line="288" w:lineRule="auto"/>
        <w:ind w:left="993" w:right="-1" w:hanging="993"/>
        <w:jc w:val="both"/>
        <w:outlineLvl w:val="0"/>
        <w:rPr>
          <w:rFonts w:ascii="Arial" w:hAnsi="Arial" w:cs="Arial"/>
          <w:b/>
          <w:bCs/>
          <w:color w:val="000000"/>
          <w:sz w:val="22"/>
          <w:szCs w:val="22"/>
        </w:rPr>
      </w:pPr>
      <w:bookmarkStart w:id="54" w:name="_Toc69479520"/>
      <w:r w:rsidRPr="0052335E">
        <w:rPr>
          <w:rFonts w:ascii="Arial" w:hAnsi="Arial" w:cs="Arial"/>
          <w:b/>
          <w:sz w:val="22"/>
          <w:szCs w:val="22"/>
        </w:rPr>
        <w:t>PROCEDIMIENTO DE INTERVENCIÓN EN LA ETAPA DE CONSTRUCCIÓN</w:t>
      </w:r>
      <w:bookmarkEnd w:id="54"/>
    </w:p>
    <w:p w14:paraId="5C48DE93" w14:textId="58E5B782" w:rsidR="002B1650" w:rsidRDefault="002B1650" w:rsidP="007F537B">
      <w:pPr>
        <w:autoSpaceDE w:val="0"/>
        <w:autoSpaceDN w:val="0"/>
        <w:adjustRightInd w:val="0"/>
        <w:spacing w:line="288" w:lineRule="auto"/>
        <w:ind w:left="720"/>
        <w:jc w:val="both"/>
        <w:rPr>
          <w:rFonts w:ascii="Arial" w:hAnsi="Arial" w:cs="Arial"/>
          <w:b/>
          <w:bCs/>
          <w:color w:val="000000"/>
          <w:sz w:val="22"/>
          <w:szCs w:val="22"/>
        </w:rPr>
      </w:pPr>
    </w:p>
    <w:p w14:paraId="37ED1065" w14:textId="77777777" w:rsidR="002B1650" w:rsidRPr="007E03B7" w:rsidRDefault="002B1650" w:rsidP="002B1650">
      <w:pPr>
        <w:spacing w:line="288" w:lineRule="auto"/>
        <w:ind w:left="1134"/>
        <w:rPr>
          <w:rFonts w:ascii="Arial" w:hAnsi="Arial" w:cs="Arial"/>
          <w:b/>
          <w:sz w:val="22"/>
          <w:szCs w:val="22"/>
        </w:rPr>
      </w:pPr>
      <w:r w:rsidRPr="007E03B7">
        <w:rPr>
          <w:rFonts w:ascii="Arial" w:hAnsi="Arial" w:cs="Arial"/>
          <w:sz w:val="22"/>
          <w:szCs w:val="22"/>
        </w:rPr>
        <w:lastRenderedPageBreak/>
        <w:t>A continuación, se presentan los procedimientos que se deberán implementar y aplicar en caso de presentarse los riesgos identificados.</w:t>
      </w:r>
    </w:p>
    <w:p w14:paraId="7FBDD5D5" w14:textId="23CCB4B4" w:rsidR="002B1650" w:rsidRDefault="002B1650" w:rsidP="002B1650">
      <w:pPr>
        <w:autoSpaceDE w:val="0"/>
        <w:autoSpaceDN w:val="0"/>
        <w:adjustRightInd w:val="0"/>
        <w:spacing w:line="288" w:lineRule="auto"/>
        <w:jc w:val="both"/>
        <w:rPr>
          <w:rFonts w:ascii="Arial" w:hAnsi="Arial" w:cs="Arial"/>
          <w:b/>
          <w:bCs/>
          <w:color w:val="000000"/>
          <w:sz w:val="22"/>
          <w:szCs w:val="22"/>
        </w:rPr>
      </w:pPr>
    </w:p>
    <w:p w14:paraId="781900F7" w14:textId="77777777" w:rsidR="002B1650" w:rsidRPr="007E03B7" w:rsidRDefault="002B1650" w:rsidP="002B1650">
      <w:pPr>
        <w:spacing w:line="288" w:lineRule="auto"/>
        <w:jc w:val="center"/>
        <w:rPr>
          <w:rFonts w:ascii="Arial" w:eastAsia="Calibri" w:hAnsi="Arial" w:cs="Arial"/>
          <w:sz w:val="22"/>
          <w:szCs w:val="22"/>
          <w:lang w:eastAsia="en-US"/>
        </w:rPr>
      </w:pPr>
      <w:r w:rsidRPr="007E03B7">
        <w:rPr>
          <w:rFonts w:ascii="Arial" w:eastAsia="Calibri" w:hAnsi="Arial" w:cs="Arial"/>
          <w:b/>
          <w:sz w:val="22"/>
          <w:szCs w:val="22"/>
          <w:lang w:eastAsia="en-US"/>
        </w:rPr>
        <w:t xml:space="preserve">Cuadro </w:t>
      </w:r>
      <w:proofErr w:type="spellStart"/>
      <w:r w:rsidRPr="007E03B7">
        <w:rPr>
          <w:rFonts w:ascii="Arial" w:eastAsia="Calibri" w:hAnsi="Arial" w:cs="Arial"/>
          <w:b/>
          <w:sz w:val="22"/>
          <w:szCs w:val="22"/>
          <w:lang w:eastAsia="en-US"/>
        </w:rPr>
        <w:t>Nº</w:t>
      </w:r>
      <w:proofErr w:type="spellEnd"/>
      <w:r w:rsidRPr="007E03B7">
        <w:rPr>
          <w:rFonts w:ascii="Arial" w:eastAsia="Calibri" w:hAnsi="Arial" w:cs="Arial"/>
          <w:b/>
          <w:sz w:val="22"/>
          <w:szCs w:val="22"/>
          <w:lang w:eastAsia="en-US"/>
        </w:rPr>
        <w:t xml:space="preserve"> 1</w:t>
      </w:r>
      <w:r>
        <w:rPr>
          <w:rFonts w:ascii="Arial" w:eastAsia="Calibri" w:hAnsi="Arial" w:cs="Arial"/>
          <w:b/>
          <w:sz w:val="22"/>
          <w:szCs w:val="22"/>
          <w:lang w:eastAsia="en-US"/>
        </w:rPr>
        <w:t>1</w:t>
      </w:r>
      <w:r w:rsidRPr="007E03B7">
        <w:rPr>
          <w:rFonts w:ascii="Arial" w:eastAsia="Calibri" w:hAnsi="Arial" w:cs="Arial"/>
          <w:sz w:val="22"/>
          <w:szCs w:val="22"/>
          <w:lang w:eastAsia="en-US"/>
        </w:rPr>
        <w:t>: Respuesta ante accidentes</w:t>
      </w:r>
    </w:p>
    <w:tbl>
      <w:tblPr>
        <w:tblW w:w="8313" w:type="dxa"/>
        <w:tblInd w:w="405" w:type="dxa"/>
        <w:tblCellMar>
          <w:left w:w="70" w:type="dxa"/>
          <w:right w:w="70" w:type="dxa"/>
        </w:tblCellMar>
        <w:tblLook w:val="04A0" w:firstRow="1" w:lastRow="0" w:firstColumn="1" w:lastColumn="0" w:noHBand="0" w:noVBand="1"/>
      </w:tblPr>
      <w:tblGrid>
        <w:gridCol w:w="2907"/>
        <w:gridCol w:w="2773"/>
        <w:gridCol w:w="2633"/>
      </w:tblGrid>
      <w:tr w:rsidR="002B1650" w:rsidRPr="007E03B7" w14:paraId="28B3E20E" w14:textId="77777777" w:rsidTr="00AD44C7">
        <w:trPr>
          <w:trHeight w:val="395"/>
        </w:trPr>
        <w:tc>
          <w:tcPr>
            <w:tcW w:w="8313" w:type="dxa"/>
            <w:gridSpan w:val="3"/>
            <w:tcBorders>
              <w:top w:val="single" w:sz="4" w:space="0" w:color="auto"/>
              <w:left w:val="single" w:sz="4" w:space="0" w:color="auto"/>
              <w:bottom w:val="single" w:sz="4" w:space="0" w:color="auto"/>
              <w:right w:val="single" w:sz="4" w:space="0" w:color="auto"/>
            </w:tcBorders>
            <w:shd w:val="clear" w:color="auto" w:fill="92D050"/>
            <w:vAlign w:val="center"/>
            <w:hideMark/>
          </w:tcPr>
          <w:p w14:paraId="7246FF0F"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Respuesta ante accidentes laborales</w:t>
            </w:r>
          </w:p>
        </w:tc>
      </w:tr>
      <w:tr w:rsidR="002B1650" w:rsidRPr="007E03B7" w14:paraId="5A071F4A" w14:textId="77777777" w:rsidTr="00AD44C7">
        <w:trPr>
          <w:trHeight w:val="244"/>
        </w:trPr>
        <w:tc>
          <w:tcPr>
            <w:tcW w:w="0" w:type="auto"/>
            <w:tcBorders>
              <w:top w:val="nil"/>
              <w:left w:val="single" w:sz="4" w:space="0" w:color="auto"/>
              <w:bottom w:val="single" w:sz="4" w:space="0" w:color="auto"/>
              <w:right w:val="single" w:sz="4" w:space="0" w:color="auto"/>
            </w:tcBorders>
            <w:shd w:val="clear" w:color="auto" w:fill="92D050"/>
            <w:vAlign w:val="center"/>
            <w:hideMark/>
          </w:tcPr>
          <w:p w14:paraId="17F3F374"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Antes del evento </w:t>
            </w:r>
          </w:p>
        </w:tc>
        <w:tc>
          <w:tcPr>
            <w:tcW w:w="2773" w:type="dxa"/>
            <w:tcBorders>
              <w:top w:val="nil"/>
              <w:left w:val="nil"/>
              <w:bottom w:val="single" w:sz="4" w:space="0" w:color="auto"/>
              <w:right w:val="single" w:sz="4" w:space="0" w:color="auto"/>
            </w:tcBorders>
            <w:shd w:val="clear" w:color="auto" w:fill="92D050"/>
            <w:vAlign w:val="center"/>
            <w:hideMark/>
          </w:tcPr>
          <w:p w14:paraId="04CF5DBF"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Durante el evento </w:t>
            </w:r>
          </w:p>
        </w:tc>
        <w:tc>
          <w:tcPr>
            <w:tcW w:w="2633" w:type="dxa"/>
            <w:tcBorders>
              <w:top w:val="nil"/>
              <w:left w:val="nil"/>
              <w:bottom w:val="single" w:sz="4" w:space="0" w:color="auto"/>
              <w:right w:val="single" w:sz="4" w:space="0" w:color="auto"/>
            </w:tcBorders>
            <w:shd w:val="clear" w:color="auto" w:fill="92D050"/>
            <w:vAlign w:val="center"/>
            <w:hideMark/>
          </w:tcPr>
          <w:p w14:paraId="224C0922"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Después del evento </w:t>
            </w:r>
          </w:p>
        </w:tc>
      </w:tr>
      <w:tr w:rsidR="002B1650" w:rsidRPr="007E03B7" w14:paraId="5F8758F4" w14:textId="77777777" w:rsidTr="00AD44C7">
        <w:trPr>
          <w:trHeight w:val="2827"/>
        </w:trPr>
        <w:tc>
          <w:tcPr>
            <w:tcW w:w="0" w:type="auto"/>
            <w:tcBorders>
              <w:top w:val="nil"/>
              <w:left w:val="single" w:sz="4" w:space="0" w:color="auto"/>
              <w:bottom w:val="single" w:sz="4" w:space="0" w:color="auto"/>
              <w:right w:val="single" w:sz="4" w:space="0" w:color="auto"/>
            </w:tcBorders>
            <w:hideMark/>
          </w:tcPr>
          <w:p w14:paraId="5E482DBA"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El personal de trabajo deberá contar el equipo adecuado de protección personal básica y complementaria, para la labor que se realice</w:t>
            </w:r>
          </w:p>
          <w:p w14:paraId="120F1C3A"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xml:space="preserve"> </w:t>
            </w:r>
            <w:r w:rsidRPr="007E03B7">
              <w:rPr>
                <w:rFonts w:ascii="Arial" w:eastAsia="Calibri" w:hAnsi="Arial" w:cs="Arial"/>
                <w:color w:val="000000"/>
                <w:sz w:val="22"/>
                <w:szCs w:val="22"/>
                <w:lang w:eastAsia="en-US"/>
              </w:rPr>
              <w:br/>
              <w:t>• Todas las áreas de trabajo deberán contar con un botiquín de primeros auxilios y equipos de comunicación, además de estaciones de rescate con equipos básicos para su traslado</w:t>
            </w:r>
          </w:p>
        </w:tc>
        <w:tc>
          <w:tcPr>
            <w:tcW w:w="2773" w:type="dxa"/>
            <w:tcBorders>
              <w:top w:val="nil"/>
              <w:left w:val="nil"/>
              <w:bottom w:val="single" w:sz="4" w:space="0" w:color="auto"/>
              <w:right w:val="single" w:sz="4" w:space="0" w:color="auto"/>
            </w:tcBorders>
            <w:hideMark/>
          </w:tcPr>
          <w:p w14:paraId="68BAA6DF"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Paralizar las labores en el área donde haya ocurrido el accidente, desactivar equipos, maquinarias y otro de ser necesario.</w:t>
            </w:r>
          </w:p>
          <w:p w14:paraId="5BA0B5FE"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br/>
              <w:t>• Notificar de forma inmediata al Supervisor de la obra</w:t>
            </w:r>
          </w:p>
          <w:p w14:paraId="3F72AA37"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br/>
              <w:t>• Se deberá trasladar a los heridos, evaluados por el médico, donde podrán ser derivados a la Unidad Médica más cercana</w:t>
            </w:r>
          </w:p>
        </w:tc>
        <w:tc>
          <w:tcPr>
            <w:tcW w:w="2633" w:type="dxa"/>
            <w:tcBorders>
              <w:top w:val="nil"/>
              <w:left w:val="nil"/>
              <w:bottom w:val="single" w:sz="4" w:space="0" w:color="auto"/>
              <w:right w:val="single" w:sz="4" w:space="0" w:color="auto"/>
            </w:tcBorders>
            <w:hideMark/>
          </w:tcPr>
          <w:p w14:paraId="2CF8CAC3"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Se elaborará un informe sobre la situación de emergencia ocurrida, que contendrá los datos personales del accidentado, tipo de gravedad de las lesiones, las causas básicas del accidente y aplicar acciones correctivas que ataquen la causa raíz del accidente.</w:t>
            </w:r>
          </w:p>
        </w:tc>
      </w:tr>
    </w:tbl>
    <w:p w14:paraId="666C78BB" w14:textId="77777777" w:rsidR="002B1650" w:rsidRDefault="002B1650" w:rsidP="002B1650">
      <w:pPr>
        <w:spacing w:line="288" w:lineRule="auto"/>
        <w:jc w:val="center"/>
        <w:rPr>
          <w:rFonts w:ascii="Arial" w:eastAsia="Calibri" w:hAnsi="Arial" w:cs="Arial"/>
          <w:b/>
          <w:sz w:val="22"/>
          <w:szCs w:val="22"/>
          <w:lang w:eastAsia="en-US"/>
        </w:rPr>
      </w:pPr>
    </w:p>
    <w:p w14:paraId="6A6093F2" w14:textId="77777777" w:rsidR="002B1650" w:rsidRPr="007E03B7" w:rsidRDefault="002B1650" w:rsidP="002B1650">
      <w:pPr>
        <w:spacing w:line="288" w:lineRule="auto"/>
        <w:jc w:val="center"/>
        <w:rPr>
          <w:rFonts w:ascii="Arial" w:eastAsia="Calibri" w:hAnsi="Arial" w:cs="Arial"/>
          <w:sz w:val="22"/>
          <w:szCs w:val="22"/>
          <w:lang w:eastAsia="en-US"/>
        </w:rPr>
      </w:pPr>
      <w:r w:rsidRPr="007E03B7">
        <w:rPr>
          <w:rFonts w:ascii="Arial" w:eastAsia="Calibri" w:hAnsi="Arial" w:cs="Arial"/>
          <w:b/>
          <w:sz w:val="22"/>
          <w:szCs w:val="22"/>
          <w:lang w:eastAsia="en-US"/>
        </w:rPr>
        <w:t xml:space="preserve">Cuadro </w:t>
      </w:r>
      <w:proofErr w:type="spellStart"/>
      <w:r w:rsidRPr="007E03B7">
        <w:rPr>
          <w:rFonts w:ascii="Arial" w:eastAsia="Calibri" w:hAnsi="Arial" w:cs="Arial"/>
          <w:b/>
          <w:sz w:val="22"/>
          <w:szCs w:val="22"/>
          <w:lang w:eastAsia="en-US"/>
        </w:rPr>
        <w:t>Nº</w:t>
      </w:r>
      <w:proofErr w:type="spellEnd"/>
      <w:r w:rsidRPr="007E03B7">
        <w:rPr>
          <w:rFonts w:ascii="Arial" w:eastAsia="Calibri" w:hAnsi="Arial" w:cs="Arial"/>
          <w:b/>
          <w:sz w:val="22"/>
          <w:szCs w:val="22"/>
          <w:lang w:eastAsia="en-US"/>
        </w:rPr>
        <w:t xml:space="preserve"> 1</w:t>
      </w:r>
      <w:r>
        <w:rPr>
          <w:rFonts w:ascii="Arial" w:eastAsia="Calibri" w:hAnsi="Arial" w:cs="Arial"/>
          <w:b/>
          <w:sz w:val="22"/>
          <w:szCs w:val="22"/>
          <w:lang w:eastAsia="en-US"/>
        </w:rPr>
        <w:t>2</w:t>
      </w:r>
      <w:r w:rsidRPr="007E03B7">
        <w:rPr>
          <w:rFonts w:ascii="Arial" w:eastAsia="Calibri" w:hAnsi="Arial" w:cs="Arial"/>
          <w:sz w:val="22"/>
          <w:szCs w:val="22"/>
          <w:lang w:eastAsia="en-US"/>
        </w:rPr>
        <w:t>: Respuesta ante sismos</w:t>
      </w:r>
    </w:p>
    <w:tbl>
      <w:tblPr>
        <w:tblW w:w="8554" w:type="dxa"/>
        <w:tblInd w:w="285" w:type="dxa"/>
        <w:tblCellMar>
          <w:left w:w="70" w:type="dxa"/>
          <w:right w:w="70" w:type="dxa"/>
        </w:tblCellMar>
        <w:tblLook w:val="04A0" w:firstRow="1" w:lastRow="0" w:firstColumn="1" w:lastColumn="0" w:noHBand="0" w:noVBand="1"/>
      </w:tblPr>
      <w:tblGrid>
        <w:gridCol w:w="3046"/>
        <w:gridCol w:w="2682"/>
        <w:gridCol w:w="2826"/>
      </w:tblGrid>
      <w:tr w:rsidR="002B1650" w:rsidRPr="007E03B7" w14:paraId="46254C39" w14:textId="77777777" w:rsidTr="00AD44C7">
        <w:trPr>
          <w:trHeight w:val="396"/>
        </w:trPr>
        <w:tc>
          <w:tcPr>
            <w:tcW w:w="8554" w:type="dxa"/>
            <w:gridSpan w:val="3"/>
            <w:tcBorders>
              <w:top w:val="single" w:sz="4" w:space="0" w:color="auto"/>
              <w:left w:val="single" w:sz="4" w:space="0" w:color="auto"/>
              <w:bottom w:val="single" w:sz="4" w:space="0" w:color="auto"/>
              <w:right w:val="single" w:sz="4" w:space="0" w:color="auto"/>
            </w:tcBorders>
            <w:shd w:val="clear" w:color="auto" w:fill="92D050"/>
            <w:vAlign w:val="center"/>
            <w:hideMark/>
          </w:tcPr>
          <w:p w14:paraId="161887FA"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Respuesta ante sismos </w:t>
            </w:r>
          </w:p>
        </w:tc>
      </w:tr>
      <w:tr w:rsidR="002B1650" w:rsidRPr="007E03B7" w14:paraId="38E7D4CF" w14:textId="77777777" w:rsidTr="00AD44C7">
        <w:trPr>
          <w:trHeight w:val="170"/>
        </w:trPr>
        <w:tc>
          <w:tcPr>
            <w:tcW w:w="3046" w:type="dxa"/>
            <w:tcBorders>
              <w:top w:val="nil"/>
              <w:left w:val="single" w:sz="4" w:space="0" w:color="auto"/>
              <w:bottom w:val="single" w:sz="4" w:space="0" w:color="auto"/>
              <w:right w:val="single" w:sz="4" w:space="0" w:color="auto"/>
            </w:tcBorders>
            <w:shd w:val="clear" w:color="auto" w:fill="92D050"/>
            <w:vAlign w:val="center"/>
            <w:hideMark/>
          </w:tcPr>
          <w:p w14:paraId="1FEA0EB6"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Antes del evento </w:t>
            </w:r>
          </w:p>
        </w:tc>
        <w:tc>
          <w:tcPr>
            <w:tcW w:w="2682" w:type="dxa"/>
            <w:tcBorders>
              <w:top w:val="nil"/>
              <w:left w:val="nil"/>
              <w:bottom w:val="single" w:sz="4" w:space="0" w:color="auto"/>
              <w:right w:val="single" w:sz="4" w:space="0" w:color="auto"/>
            </w:tcBorders>
            <w:shd w:val="clear" w:color="auto" w:fill="92D050"/>
            <w:noWrap/>
            <w:vAlign w:val="center"/>
            <w:hideMark/>
          </w:tcPr>
          <w:p w14:paraId="71431416"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Durante el evento </w:t>
            </w:r>
          </w:p>
        </w:tc>
        <w:tc>
          <w:tcPr>
            <w:tcW w:w="2826" w:type="dxa"/>
            <w:tcBorders>
              <w:top w:val="nil"/>
              <w:left w:val="nil"/>
              <w:bottom w:val="single" w:sz="4" w:space="0" w:color="auto"/>
              <w:right w:val="single" w:sz="4" w:space="0" w:color="auto"/>
            </w:tcBorders>
            <w:shd w:val="clear" w:color="auto" w:fill="92D050"/>
            <w:noWrap/>
            <w:vAlign w:val="center"/>
            <w:hideMark/>
          </w:tcPr>
          <w:p w14:paraId="35668422"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Después del evento </w:t>
            </w:r>
          </w:p>
        </w:tc>
      </w:tr>
      <w:tr w:rsidR="002B1650" w:rsidRPr="007E03B7" w14:paraId="3E272F32" w14:textId="77777777" w:rsidTr="00AD44C7">
        <w:trPr>
          <w:trHeight w:val="2562"/>
        </w:trPr>
        <w:tc>
          <w:tcPr>
            <w:tcW w:w="3046" w:type="dxa"/>
            <w:tcBorders>
              <w:top w:val="nil"/>
              <w:left w:val="single" w:sz="4" w:space="0" w:color="auto"/>
              <w:bottom w:val="single" w:sz="4" w:space="0" w:color="auto"/>
              <w:right w:val="single" w:sz="4" w:space="0" w:color="auto"/>
            </w:tcBorders>
            <w:hideMark/>
          </w:tcPr>
          <w:p w14:paraId="30DBD57A"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El personal debe conocer sus zonas seguras y centros de reuniones dispuestas en áreas cercanas a donde se realizarán las actividades</w:t>
            </w:r>
          </w:p>
          <w:p w14:paraId="7C997FB6"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xml:space="preserve"> </w:t>
            </w:r>
            <w:r w:rsidRPr="007E03B7">
              <w:rPr>
                <w:rFonts w:ascii="Arial" w:eastAsia="Calibri" w:hAnsi="Arial" w:cs="Arial"/>
                <w:color w:val="000000"/>
                <w:sz w:val="22"/>
                <w:szCs w:val="22"/>
                <w:lang w:eastAsia="en-US"/>
              </w:rPr>
              <w:br/>
              <w:t xml:space="preserve">• Evaluar e identificar las zonas con mayor vulnerabilidad ante la ocurrencia de un sismo </w:t>
            </w:r>
          </w:p>
        </w:tc>
        <w:tc>
          <w:tcPr>
            <w:tcW w:w="2682" w:type="dxa"/>
            <w:tcBorders>
              <w:top w:val="nil"/>
              <w:left w:val="nil"/>
              <w:bottom w:val="single" w:sz="4" w:space="0" w:color="auto"/>
              <w:right w:val="single" w:sz="4" w:space="0" w:color="auto"/>
            </w:tcBorders>
            <w:hideMark/>
          </w:tcPr>
          <w:p w14:paraId="27C55384"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Paralizar inmediatamente las labores. Se suspenderán las operaciones de maquinaria y equipos.</w:t>
            </w:r>
          </w:p>
          <w:p w14:paraId="5821C618"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br/>
              <w:t>• El personal se reunirá en zonas preestablecidas como seguras hasta que el sismo culmine.</w:t>
            </w:r>
            <w:r w:rsidRPr="007E03B7">
              <w:rPr>
                <w:rFonts w:ascii="Arial" w:eastAsia="Calibri" w:hAnsi="Arial" w:cs="Arial"/>
                <w:color w:val="000000"/>
                <w:sz w:val="22"/>
                <w:szCs w:val="22"/>
                <w:lang w:eastAsia="en-US"/>
              </w:rPr>
              <w:br/>
            </w:r>
            <w:r w:rsidRPr="007E03B7">
              <w:rPr>
                <w:rFonts w:ascii="Arial" w:eastAsia="Calibri" w:hAnsi="Arial" w:cs="Arial"/>
                <w:color w:val="000000"/>
                <w:sz w:val="22"/>
                <w:szCs w:val="22"/>
                <w:lang w:eastAsia="en-US"/>
              </w:rPr>
              <w:br/>
              <w:t>• Determinar si existen heridos entre el personal observado y proceder a informar</w:t>
            </w:r>
          </w:p>
        </w:tc>
        <w:tc>
          <w:tcPr>
            <w:tcW w:w="2826" w:type="dxa"/>
            <w:tcBorders>
              <w:top w:val="nil"/>
              <w:left w:val="nil"/>
              <w:bottom w:val="single" w:sz="4" w:space="0" w:color="auto"/>
              <w:right w:val="single" w:sz="4" w:space="0" w:color="auto"/>
            </w:tcBorders>
            <w:hideMark/>
          </w:tcPr>
          <w:p w14:paraId="22B96A13"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xml:space="preserve">• Mantener al personal en las áreas de seguridad por un tiempo prudencial, ante posibles replicas </w:t>
            </w:r>
            <w:r w:rsidRPr="007E03B7">
              <w:rPr>
                <w:rFonts w:ascii="Arial" w:eastAsia="Calibri" w:hAnsi="Arial" w:cs="Arial"/>
                <w:color w:val="000000"/>
                <w:sz w:val="22"/>
                <w:szCs w:val="22"/>
                <w:lang w:eastAsia="en-US"/>
              </w:rPr>
              <w:br/>
              <w:t>• Evaluar los daños, estabilidad de las áreas de operaciones y estructuras antes de iniciar las labores.</w:t>
            </w:r>
            <w:r w:rsidRPr="007E03B7">
              <w:rPr>
                <w:rFonts w:ascii="Arial" w:eastAsia="Calibri" w:hAnsi="Arial" w:cs="Arial"/>
                <w:color w:val="000000"/>
                <w:sz w:val="22"/>
                <w:szCs w:val="22"/>
                <w:lang w:eastAsia="en-US"/>
              </w:rPr>
              <w:br/>
            </w:r>
            <w:r w:rsidRPr="007E03B7">
              <w:rPr>
                <w:rFonts w:ascii="Arial" w:eastAsia="Calibri" w:hAnsi="Arial" w:cs="Arial"/>
                <w:color w:val="000000"/>
                <w:sz w:val="22"/>
                <w:szCs w:val="22"/>
                <w:lang w:eastAsia="en-US"/>
              </w:rPr>
              <w:br/>
              <w:t>• En función al diagnóstico en campo de lo sucedido, el supervisor elaborará un informe que indicará la intensidad, magnitud y daños ocasionados por el sismo.</w:t>
            </w:r>
          </w:p>
        </w:tc>
      </w:tr>
    </w:tbl>
    <w:p w14:paraId="1AB0844F" w14:textId="77777777" w:rsidR="002B1650" w:rsidRPr="007E03B7" w:rsidRDefault="002B1650" w:rsidP="002B1650">
      <w:pPr>
        <w:spacing w:line="288" w:lineRule="auto"/>
        <w:jc w:val="center"/>
        <w:rPr>
          <w:rFonts w:ascii="Arial" w:eastAsia="Calibri" w:hAnsi="Arial" w:cs="Arial"/>
          <w:sz w:val="22"/>
          <w:szCs w:val="22"/>
          <w:lang w:eastAsia="en-US"/>
        </w:rPr>
      </w:pPr>
      <w:r w:rsidRPr="007E03B7">
        <w:rPr>
          <w:rFonts w:ascii="Arial" w:eastAsia="Calibri" w:hAnsi="Arial" w:cs="Arial"/>
          <w:b/>
          <w:sz w:val="22"/>
          <w:szCs w:val="22"/>
          <w:lang w:eastAsia="en-US"/>
        </w:rPr>
        <w:t xml:space="preserve">Cuadro </w:t>
      </w:r>
      <w:proofErr w:type="spellStart"/>
      <w:r w:rsidRPr="007E03B7">
        <w:rPr>
          <w:rFonts w:ascii="Arial" w:eastAsia="Calibri" w:hAnsi="Arial" w:cs="Arial"/>
          <w:b/>
          <w:sz w:val="22"/>
          <w:szCs w:val="22"/>
          <w:lang w:eastAsia="en-US"/>
        </w:rPr>
        <w:t>Nº</w:t>
      </w:r>
      <w:proofErr w:type="spellEnd"/>
      <w:r w:rsidRPr="007E03B7">
        <w:rPr>
          <w:rFonts w:ascii="Arial" w:eastAsia="Calibri" w:hAnsi="Arial" w:cs="Arial"/>
          <w:b/>
          <w:sz w:val="22"/>
          <w:szCs w:val="22"/>
          <w:lang w:eastAsia="en-US"/>
        </w:rPr>
        <w:t xml:space="preserve"> </w:t>
      </w:r>
      <w:r>
        <w:rPr>
          <w:rFonts w:ascii="Arial" w:eastAsia="Calibri" w:hAnsi="Arial" w:cs="Arial"/>
          <w:b/>
          <w:sz w:val="22"/>
          <w:szCs w:val="22"/>
          <w:lang w:eastAsia="en-US"/>
        </w:rPr>
        <w:t>13</w:t>
      </w:r>
      <w:r w:rsidRPr="007E03B7">
        <w:rPr>
          <w:rFonts w:ascii="Arial" w:eastAsia="Calibri" w:hAnsi="Arial" w:cs="Arial"/>
          <w:sz w:val="22"/>
          <w:szCs w:val="22"/>
          <w:lang w:eastAsia="en-US"/>
        </w:rPr>
        <w:t>: Respuesta ante incendios</w:t>
      </w:r>
    </w:p>
    <w:tbl>
      <w:tblPr>
        <w:tblW w:w="8587" w:type="dxa"/>
        <w:tblInd w:w="218" w:type="dxa"/>
        <w:tblCellMar>
          <w:left w:w="70" w:type="dxa"/>
          <w:right w:w="70" w:type="dxa"/>
        </w:tblCellMar>
        <w:tblLook w:val="04A0" w:firstRow="1" w:lastRow="0" w:firstColumn="1" w:lastColumn="0" w:noHBand="0" w:noVBand="1"/>
      </w:tblPr>
      <w:tblGrid>
        <w:gridCol w:w="3059"/>
        <w:gridCol w:w="2693"/>
        <w:gridCol w:w="2835"/>
      </w:tblGrid>
      <w:tr w:rsidR="002B1650" w:rsidRPr="007E03B7" w14:paraId="5E1FE0FF" w14:textId="77777777" w:rsidTr="00AD44C7">
        <w:trPr>
          <w:trHeight w:val="411"/>
        </w:trPr>
        <w:tc>
          <w:tcPr>
            <w:tcW w:w="8587" w:type="dxa"/>
            <w:gridSpan w:val="3"/>
            <w:tcBorders>
              <w:top w:val="single" w:sz="4" w:space="0" w:color="auto"/>
              <w:left w:val="single" w:sz="4" w:space="0" w:color="auto"/>
              <w:bottom w:val="single" w:sz="4" w:space="0" w:color="auto"/>
              <w:right w:val="single" w:sz="4" w:space="0" w:color="auto"/>
            </w:tcBorders>
            <w:shd w:val="clear" w:color="auto" w:fill="92D050"/>
            <w:vAlign w:val="center"/>
            <w:hideMark/>
          </w:tcPr>
          <w:p w14:paraId="00D09CE6"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Respuesta ante incendios</w:t>
            </w:r>
          </w:p>
        </w:tc>
      </w:tr>
      <w:tr w:rsidR="002B1650" w:rsidRPr="007E03B7" w14:paraId="467C4194" w14:textId="77777777" w:rsidTr="00AD44C7">
        <w:trPr>
          <w:trHeight w:val="243"/>
        </w:trPr>
        <w:tc>
          <w:tcPr>
            <w:tcW w:w="3059" w:type="dxa"/>
            <w:tcBorders>
              <w:top w:val="nil"/>
              <w:left w:val="single" w:sz="4" w:space="0" w:color="auto"/>
              <w:bottom w:val="single" w:sz="4" w:space="0" w:color="auto"/>
              <w:right w:val="single" w:sz="4" w:space="0" w:color="auto"/>
            </w:tcBorders>
            <w:shd w:val="clear" w:color="auto" w:fill="92D050"/>
            <w:vAlign w:val="center"/>
            <w:hideMark/>
          </w:tcPr>
          <w:p w14:paraId="08076E62"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Antes del evento </w:t>
            </w:r>
          </w:p>
        </w:tc>
        <w:tc>
          <w:tcPr>
            <w:tcW w:w="2693" w:type="dxa"/>
            <w:tcBorders>
              <w:top w:val="nil"/>
              <w:left w:val="nil"/>
              <w:bottom w:val="single" w:sz="4" w:space="0" w:color="auto"/>
              <w:right w:val="single" w:sz="4" w:space="0" w:color="auto"/>
            </w:tcBorders>
            <w:shd w:val="clear" w:color="auto" w:fill="92D050"/>
            <w:noWrap/>
            <w:vAlign w:val="center"/>
            <w:hideMark/>
          </w:tcPr>
          <w:p w14:paraId="20225914"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Durante el evento </w:t>
            </w:r>
          </w:p>
        </w:tc>
        <w:tc>
          <w:tcPr>
            <w:tcW w:w="2835" w:type="dxa"/>
            <w:tcBorders>
              <w:top w:val="nil"/>
              <w:left w:val="nil"/>
              <w:bottom w:val="single" w:sz="4" w:space="0" w:color="auto"/>
              <w:right w:val="single" w:sz="4" w:space="0" w:color="auto"/>
            </w:tcBorders>
            <w:shd w:val="clear" w:color="auto" w:fill="92D050"/>
            <w:noWrap/>
            <w:vAlign w:val="center"/>
            <w:hideMark/>
          </w:tcPr>
          <w:p w14:paraId="60C025F0"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Después del evento </w:t>
            </w:r>
          </w:p>
        </w:tc>
      </w:tr>
      <w:tr w:rsidR="002B1650" w:rsidRPr="007E03B7" w14:paraId="543EA81F" w14:textId="77777777" w:rsidTr="00AD44C7">
        <w:trPr>
          <w:trHeight w:val="2708"/>
        </w:trPr>
        <w:tc>
          <w:tcPr>
            <w:tcW w:w="3059" w:type="dxa"/>
            <w:tcBorders>
              <w:top w:val="nil"/>
              <w:left w:val="single" w:sz="4" w:space="0" w:color="auto"/>
              <w:bottom w:val="single" w:sz="4" w:space="0" w:color="auto"/>
              <w:right w:val="single" w:sz="4" w:space="0" w:color="auto"/>
            </w:tcBorders>
            <w:hideMark/>
          </w:tcPr>
          <w:p w14:paraId="27EC98FE"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lastRenderedPageBreak/>
              <w:t xml:space="preserve">• Se verificará que estén en buen estado los equipos extintores, materiales y equipos diversos, además de los equipos de protección personal que sean requeridos para su uso en caso de presentarse la emergencia. </w:t>
            </w:r>
          </w:p>
        </w:tc>
        <w:tc>
          <w:tcPr>
            <w:tcW w:w="2693" w:type="dxa"/>
            <w:tcBorders>
              <w:top w:val="nil"/>
              <w:left w:val="nil"/>
              <w:bottom w:val="single" w:sz="4" w:space="0" w:color="auto"/>
              <w:right w:val="single" w:sz="4" w:space="0" w:color="auto"/>
            </w:tcBorders>
            <w:hideMark/>
          </w:tcPr>
          <w:p w14:paraId="3AB61407"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En el caso de un incendio, se combate con el equipo contra incendios adecuado más cercano y dispone la evacuación de las personas hacia el Punto de Reunión</w:t>
            </w:r>
          </w:p>
        </w:tc>
        <w:tc>
          <w:tcPr>
            <w:tcW w:w="2835" w:type="dxa"/>
            <w:tcBorders>
              <w:top w:val="nil"/>
              <w:left w:val="nil"/>
              <w:bottom w:val="single" w:sz="4" w:space="0" w:color="auto"/>
              <w:right w:val="single" w:sz="4" w:space="0" w:color="auto"/>
            </w:tcBorders>
            <w:hideMark/>
          </w:tcPr>
          <w:p w14:paraId="762B1C84"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Verificará que todos los integrantes se encuentren en buenas condiciones.</w:t>
            </w:r>
          </w:p>
          <w:p w14:paraId="6EF1FB32"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Solicitará la reposición y/o reparación de materiales, equipos y/o EPP, así también los equipos del sistema contra incendio, que hayan sido usados, consumidos, afectados, perdidos y/o</w:t>
            </w:r>
          </w:p>
        </w:tc>
      </w:tr>
    </w:tbl>
    <w:p w14:paraId="02C489F4" w14:textId="77777777" w:rsidR="002B1650" w:rsidRDefault="002B1650" w:rsidP="002B1650">
      <w:pPr>
        <w:spacing w:line="288" w:lineRule="auto"/>
        <w:jc w:val="center"/>
        <w:rPr>
          <w:rFonts w:ascii="Arial" w:eastAsia="Calibri" w:hAnsi="Arial" w:cs="Arial"/>
          <w:b/>
          <w:sz w:val="22"/>
          <w:szCs w:val="22"/>
          <w:lang w:eastAsia="en-US"/>
        </w:rPr>
      </w:pPr>
    </w:p>
    <w:p w14:paraId="48ECFD34" w14:textId="77777777" w:rsidR="002B1650" w:rsidRPr="007E03B7" w:rsidRDefault="002B1650" w:rsidP="002B1650">
      <w:pPr>
        <w:spacing w:line="288" w:lineRule="auto"/>
        <w:jc w:val="center"/>
        <w:rPr>
          <w:rFonts w:ascii="Arial" w:eastAsia="Calibri" w:hAnsi="Arial" w:cs="Arial"/>
          <w:sz w:val="22"/>
          <w:szCs w:val="22"/>
          <w:lang w:eastAsia="en-US"/>
        </w:rPr>
      </w:pPr>
      <w:r w:rsidRPr="007E03B7">
        <w:rPr>
          <w:rFonts w:ascii="Arial" w:eastAsia="Calibri" w:hAnsi="Arial" w:cs="Arial"/>
          <w:b/>
          <w:sz w:val="22"/>
          <w:szCs w:val="22"/>
          <w:lang w:eastAsia="en-US"/>
        </w:rPr>
        <w:t xml:space="preserve">Cuadro </w:t>
      </w:r>
      <w:proofErr w:type="spellStart"/>
      <w:r w:rsidRPr="007E03B7">
        <w:rPr>
          <w:rFonts w:ascii="Arial" w:eastAsia="Calibri" w:hAnsi="Arial" w:cs="Arial"/>
          <w:b/>
          <w:sz w:val="22"/>
          <w:szCs w:val="22"/>
          <w:lang w:eastAsia="en-US"/>
        </w:rPr>
        <w:t>Nº</w:t>
      </w:r>
      <w:proofErr w:type="spellEnd"/>
      <w:r w:rsidRPr="007E03B7">
        <w:rPr>
          <w:rFonts w:ascii="Arial" w:eastAsia="Calibri" w:hAnsi="Arial" w:cs="Arial"/>
          <w:b/>
          <w:sz w:val="22"/>
          <w:szCs w:val="22"/>
          <w:lang w:eastAsia="en-US"/>
        </w:rPr>
        <w:t xml:space="preserve"> </w:t>
      </w:r>
      <w:r>
        <w:rPr>
          <w:rFonts w:ascii="Arial" w:eastAsia="Calibri" w:hAnsi="Arial" w:cs="Arial"/>
          <w:b/>
          <w:sz w:val="22"/>
          <w:szCs w:val="22"/>
          <w:lang w:eastAsia="en-US"/>
        </w:rPr>
        <w:t>14</w:t>
      </w:r>
      <w:r w:rsidRPr="007E03B7">
        <w:rPr>
          <w:rFonts w:ascii="Arial" w:eastAsia="Calibri" w:hAnsi="Arial" w:cs="Arial"/>
          <w:sz w:val="22"/>
          <w:szCs w:val="22"/>
          <w:lang w:eastAsia="en-US"/>
        </w:rPr>
        <w:t>: Respuesta ante derrames</w:t>
      </w:r>
    </w:p>
    <w:tbl>
      <w:tblPr>
        <w:tblW w:w="8303" w:type="dxa"/>
        <w:tblInd w:w="279" w:type="dxa"/>
        <w:tblCellMar>
          <w:left w:w="70" w:type="dxa"/>
          <w:right w:w="70" w:type="dxa"/>
        </w:tblCellMar>
        <w:tblLook w:val="04A0" w:firstRow="1" w:lastRow="0" w:firstColumn="1" w:lastColumn="0" w:noHBand="0" w:noVBand="1"/>
      </w:tblPr>
      <w:tblGrid>
        <w:gridCol w:w="2775"/>
        <w:gridCol w:w="2693"/>
        <w:gridCol w:w="2835"/>
      </w:tblGrid>
      <w:tr w:rsidR="002B1650" w:rsidRPr="007E03B7" w14:paraId="7D522DD0" w14:textId="77777777" w:rsidTr="00AD44C7">
        <w:trPr>
          <w:trHeight w:val="411"/>
        </w:trPr>
        <w:tc>
          <w:tcPr>
            <w:tcW w:w="8303" w:type="dxa"/>
            <w:gridSpan w:val="3"/>
            <w:tcBorders>
              <w:top w:val="single" w:sz="4" w:space="0" w:color="auto"/>
              <w:left w:val="single" w:sz="4" w:space="0" w:color="auto"/>
              <w:bottom w:val="single" w:sz="4" w:space="0" w:color="auto"/>
              <w:right w:val="single" w:sz="4" w:space="0" w:color="auto"/>
            </w:tcBorders>
            <w:shd w:val="clear" w:color="auto" w:fill="92D050"/>
            <w:vAlign w:val="center"/>
            <w:hideMark/>
          </w:tcPr>
          <w:p w14:paraId="46BA8A23"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Respuesta ante incendios</w:t>
            </w:r>
          </w:p>
        </w:tc>
      </w:tr>
      <w:tr w:rsidR="002B1650" w:rsidRPr="007E03B7" w14:paraId="07F639E7" w14:textId="77777777" w:rsidTr="00AD44C7">
        <w:trPr>
          <w:trHeight w:val="243"/>
        </w:trPr>
        <w:tc>
          <w:tcPr>
            <w:tcW w:w="2775" w:type="dxa"/>
            <w:tcBorders>
              <w:top w:val="nil"/>
              <w:left w:val="single" w:sz="4" w:space="0" w:color="auto"/>
              <w:bottom w:val="single" w:sz="4" w:space="0" w:color="auto"/>
              <w:right w:val="single" w:sz="4" w:space="0" w:color="auto"/>
            </w:tcBorders>
            <w:shd w:val="clear" w:color="auto" w:fill="92D050"/>
            <w:vAlign w:val="center"/>
            <w:hideMark/>
          </w:tcPr>
          <w:p w14:paraId="54B4813E"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Antes del evento </w:t>
            </w:r>
          </w:p>
        </w:tc>
        <w:tc>
          <w:tcPr>
            <w:tcW w:w="2693" w:type="dxa"/>
            <w:tcBorders>
              <w:top w:val="nil"/>
              <w:left w:val="nil"/>
              <w:bottom w:val="single" w:sz="4" w:space="0" w:color="auto"/>
              <w:right w:val="single" w:sz="4" w:space="0" w:color="auto"/>
            </w:tcBorders>
            <w:shd w:val="clear" w:color="auto" w:fill="92D050"/>
            <w:noWrap/>
            <w:vAlign w:val="center"/>
            <w:hideMark/>
          </w:tcPr>
          <w:p w14:paraId="2BCF0AF4"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Durante el evento </w:t>
            </w:r>
          </w:p>
        </w:tc>
        <w:tc>
          <w:tcPr>
            <w:tcW w:w="2835" w:type="dxa"/>
            <w:tcBorders>
              <w:top w:val="nil"/>
              <w:left w:val="nil"/>
              <w:bottom w:val="single" w:sz="4" w:space="0" w:color="auto"/>
              <w:right w:val="single" w:sz="4" w:space="0" w:color="auto"/>
            </w:tcBorders>
            <w:shd w:val="clear" w:color="auto" w:fill="92D050"/>
            <w:noWrap/>
            <w:vAlign w:val="center"/>
            <w:hideMark/>
          </w:tcPr>
          <w:p w14:paraId="40E40DE7" w14:textId="77777777" w:rsidR="002B1650" w:rsidRPr="007E03B7" w:rsidRDefault="002B1650" w:rsidP="00AD44C7">
            <w:pPr>
              <w:spacing w:line="288" w:lineRule="auto"/>
              <w:jc w:val="center"/>
              <w:rPr>
                <w:rFonts w:ascii="Arial" w:eastAsia="Calibri" w:hAnsi="Arial" w:cs="Arial"/>
                <w:b/>
                <w:bCs/>
                <w:sz w:val="22"/>
                <w:szCs w:val="22"/>
                <w:lang w:eastAsia="en-US"/>
              </w:rPr>
            </w:pPr>
            <w:r w:rsidRPr="007E03B7">
              <w:rPr>
                <w:rFonts w:ascii="Arial" w:eastAsia="Calibri" w:hAnsi="Arial" w:cs="Arial"/>
                <w:b/>
                <w:bCs/>
                <w:sz w:val="22"/>
                <w:szCs w:val="22"/>
                <w:lang w:eastAsia="en-US"/>
              </w:rPr>
              <w:t xml:space="preserve">Después del evento </w:t>
            </w:r>
          </w:p>
        </w:tc>
      </w:tr>
      <w:tr w:rsidR="002B1650" w:rsidRPr="007E03B7" w14:paraId="0F28FE0A" w14:textId="77777777" w:rsidTr="00AD44C7">
        <w:trPr>
          <w:trHeight w:val="2708"/>
        </w:trPr>
        <w:tc>
          <w:tcPr>
            <w:tcW w:w="2775" w:type="dxa"/>
            <w:tcBorders>
              <w:top w:val="nil"/>
              <w:left w:val="single" w:sz="4" w:space="0" w:color="auto"/>
              <w:bottom w:val="single" w:sz="4" w:space="0" w:color="auto"/>
              <w:right w:val="single" w:sz="4" w:space="0" w:color="auto"/>
            </w:tcBorders>
            <w:hideMark/>
          </w:tcPr>
          <w:p w14:paraId="0C180460"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xml:space="preserve">• </w:t>
            </w:r>
            <w:r w:rsidRPr="007E03B7">
              <w:rPr>
                <w:rFonts w:ascii="Arial" w:eastAsia="Calibri" w:hAnsi="Arial" w:cs="Arial"/>
                <w:sz w:val="22"/>
                <w:szCs w:val="22"/>
                <w:lang w:eastAsia="en-US"/>
              </w:rPr>
              <w:t xml:space="preserve">Se verificará que estén en buen estado los equipos y maqu8inaria que ingresa a la zona del proyecto </w:t>
            </w:r>
          </w:p>
        </w:tc>
        <w:tc>
          <w:tcPr>
            <w:tcW w:w="2693" w:type="dxa"/>
            <w:tcBorders>
              <w:top w:val="nil"/>
              <w:left w:val="nil"/>
              <w:bottom w:val="single" w:sz="4" w:space="0" w:color="auto"/>
              <w:right w:val="single" w:sz="4" w:space="0" w:color="auto"/>
            </w:tcBorders>
            <w:hideMark/>
          </w:tcPr>
          <w:p w14:paraId="106C85DC"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Paralización de las actividades y cortar la fuente del derrame.</w:t>
            </w:r>
          </w:p>
          <w:p w14:paraId="2E57F821"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Intentar contener el derrame aprovechando las depresiones del terreno.</w:t>
            </w:r>
          </w:p>
          <w:p w14:paraId="7FD6CE18"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Delimitar la zona de derrame con arena formando un dique a fin de evitar la dispersión del líquido derramado y posteriormente se procede a limpiar el área.</w:t>
            </w:r>
          </w:p>
        </w:tc>
        <w:tc>
          <w:tcPr>
            <w:tcW w:w="2835" w:type="dxa"/>
            <w:tcBorders>
              <w:top w:val="nil"/>
              <w:left w:val="nil"/>
              <w:bottom w:val="single" w:sz="4" w:space="0" w:color="auto"/>
              <w:right w:val="single" w:sz="4" w:space="0" w:color="auto"/>
            </w:tcBorders>
            <w:hideMark/>
          </w:tcPr>
          <w:p w14:paraId="6EAD7330" w14:textId="77777777" w:rsidR="002B1650" w:rsidRPr="007E03B7" w:rsidRDefault="002B1650" w:rsidP="00AD44C7">
            <w:pPr>
              <w:spacing w:line="288" w:lineRule="auto"/>
              <w:jc w:val="both"/>
              <w:rPr>
                <w:rFonts w:ascii="Arial" w:eastAsia="Calibri" w:hAnsi="Arial" w:cs="Arial"/>
                <w:color w:val="000000"/>
                <w:sz w:val="22"/>
                <w:szCs w:val="22"/>
                <w:lang w:eastAsia="en-US"/>
              </w:rPr>
            </w:pPr>
            <w:r w:rsidRPr="007E03B7">
              <w:rPr>
                <w:rFonts w:ascii="Arial" w:eastAsia="Calibri" w:hAnsi="Arial" w:cs="Arial"/>
                <w:color w:val="000000"/>
                <w:sz w:val="22"/>
                <w:szCs w:val="22"/>
                <w:lang w:eastAsia="en-US"/>
              </w:rPr>
              <w:t>• Informe de la emergencia, incluyendo causas, personas afectadas, manejo y consecuencias del evento al personal directivo de la Empresa Contratista.</w:t>
            </w:r>
          </w:p>
        </w:tc>
      </w:tr>
    </w:tbl>
    <w:p w14:paraId="7F3D2AF0" w14:textId="77777777" w:rsidR="002B1650" w:rsidRDefault="002B1650" w:rsidP="002B1650">
      <w:pPr>
        <w:autoSpaceDE w:val="0"/>
        <w:autoSpaceDN w:val="0"/>
        <w:adjustRightInd w:val="0"/>
        <w:spacing w:line="288" w:lineRule="auto"/>
        <w:jc w:val="both"/>
        <w:rPr>
          <w:rFonts w:ascii="Arial" w:hAnsi="Arial" w:cs="Arial"/>
          <w:b/>
          <w:bCs/>
          <w:color w:val="000000"/>
          <w:sz w:val="22"/>
          <w:szCs w:val="22"/>
        </w:rPr>
      </w:pPr>
    </w:p>
    <w:p w14:paraId="4D2CDC82" w14:textId="77777777" w:rsidR="002B1650" w:rsidRPr="007E03B7" w:rsidRDefault="002B1650" w:rsidP="002B1650">
      <w:pPr>
        <w:ind w:left="1134"/>
        <w:rPr>
          <w:rFonts w:ascii="Arial" w:hAnsi="Arial" w:cs="Arial"/>
          <w:b/>
          <w:sz w:val="22"/>
          <w:szCs w:val="20"/>
        </w:rPr>
      </w:pPr>
      <w:r w:rsidRPr="007E03B7">
        <w:rPr>
          <w:rFonts w:ascii="Arial" w:hAnsi="Arial" w:cs="Arial"/>
          <w:b/>
          <w:sz w:val="22"/>
          <w:szCs w:val="20"/>
        </w:rPr>
        <w:t xml:space="preserve">Brigadas.  </w:t>
      </w:r>
    </w:p>
    <w:p w14:paraId="4D143F57" w14:textId="77777777" w:rsidR="002B1650" w:rsidRPr="004C11AA" w:rsidRDefault="002B1650" w:rsidP="002B1650">
      <w:pPr>
        <w:spacing w:line="288" w:lineRule="auto"/>
        <w:ind w:left="1134" w:right="-1"/>
        <w:jc w:val="both"/>
        <w:rPr>
          <w:rFonts w:ascii="Arial" w:hAnsi="Arial" w:cs="Arial"/>
          <w:sz w:val="22"/>
          <w:szCs w:val="20"/>
        </w:rPr>
      </w:pPr>
      <w:r w:rsidRPr="004C11AA">
        <w:rPr>
          <w:rFonts w:ascii="Arial" w:hAnsi="Arial" w:cs="Arial"/>
          <w:sz w:val="22"/>
          <w:szCs w:val="20"/>
        </w:rPr>
        <w:t>La organización de Emergencias es un tema relevante al interior del Proyecto, por lo que la implementación, creación y entrenamiento de las Brigadas es un tema de prioridad. Lo más importante a tener en cuenta es que la Brigada es una organización de respuesta específica a las condiciones, características y riesgos que se pueden presentar por las actividades que se realizan en la ejecución del proyecto. Por lo tanto, cualquier intento de estructuración debe hacerse en función del proyecto. El proceso para ello se inicia con la determinación de la necesidad y conveniencia de tener una Brigada hasta el entrenamiento y administración permanente de ella. Los miembros responsables de cada Brigada de emergencia deberán tener su suplente para garantizar la ejecución del plan en todo momento.</w:t>
      </w:r>
    </w:p>
    <w:p w14:paraId="1CCEDDD3" w14:textId="77777777" w:rsidR="002B1650" w:rsidRPr="004C11AA" w:rsidRDefault="002B1650" w:rsidP="002B1650">
      <w:pPr>
        <w:spacing w:line="288" w:lineRule="auto"/>
        <w:jc w:val="both"/>
        <w:rPr>
          <w:rFonts w:ascii="Arial" w:hAnsi="Arial" w:cs="Arial"/>
          <w:sz w:val="22"/>
          <w:szCs w:val="20"/>
        </w:rPr>
      </w:pPr>
    </w:p>
    <w:p w14:paraId="4720ACBC" w14:textId="77777777" w:rsidR="002B1650" w:rsidRPr="007E03B7" w:rsidRDefault="002B1650" w:rsidP="002B1650">
      <w:pPr>
        <w:ind w:left="1134"/>
        <w:rPr>
          <w:rFonts w:ascii="Arial" w:hAnsi="Arial" w:cs="Arial"/>
          <w:b/>
          <w:sz w:val="22"/>
          <w:szCs w:val="20"/>
        </w:rPr>
      </w:pPr>
      <w:r w:rsidRPr="007E03B7">
        <w:rPr>
          <w:rFonts w:ascii="Arial" w:hAnsi="Arial" w:cs="Arial"/>
          <w:b/>
          <w:sz w:val="22"/>
          <w:szCs w:val="20"/>
        </w:rPr>
        <w:t>Requisitos de los Brigadistas</w:t>
      </w:r>
      <w:r>
        <w:rPr>
          <w:rFonts w:ascii="Arial" w:hAnsi="Arial" w:cs="Arial"/>
          <w:b/>
          <w:sz w:val="22"/>
          <w:szCs w:val="20"/>
        </w:rPr>
        <w:t>:</w:t>
      </w:r>
    </w:p>
    <w:p w14:paraId="4B8F9445" w14:textId="77777777" w:rsidR="002B1650" w:rsidRPr="007E03B7" w:rsidRDefault="002B1650" w:rsidP="002B1650">
      <w:pPr>
        <w:spacing w:line="288" w:lineRule="auto"/>
        <w:rPr>
          <w:rFonts w:ascii="Calibri" w:eastAsia="Calibri" w:hAnsi="Calibri" w:cs="Arial"/>
          <w:b/>
          <w:sz w:val="22"/>
          <w:szCs w:val="22"/>
          <w:lang w:val="en-US" w:eastAsia="en-US"/>
        </w:rPr>
      </w:pPr>
    </w:p>
    <w:p w14:paraId="5E37EB17" w14:textId="77777777" w:rsidR="002B1650" w:rsidRPr="007E03B7" w:rsidRDefault="002B1650" w:rsidP="002B1650">
      <w:pPr>
        <w:numPr>
          <w:ilvl w:val="0"/>
          <w:numId w:val="37"/>
        </w:numPr>
        <w:spacing w:line="288" w:lineRule="auto"/>
        <w:ind w:left="1418" w:hanging="284"/>
        <w:jc w:val="both"/>
        <w:rPr>
          <w:rFonts w:ascii="Arial" w:hAnsi="Arial" w:cs="Arial"/>
          <w:sz w:val="22"/>
          <w:szCs w:val="20"/>
        </w:rPr>
      </w:pPr>
      <w:r w:rsidRPr="007E03B7">
        <w:rPr>
          <w:rFonts w:ascii="Arial" w:hAnsi="Arial" w:cs="Arial"/>
          <w:sz w:val="22"/>
          <w:szCs w:val="20"/>
        </w:rPr>
        <w:lastRenderedPageBreak/>
        <w:t xml:space="preserve">Los brigadistas serán trabajadores que laboran en la Obra, el que está capacitado y entrenado; que conforma el cuerpo de las brigadas y está compuesto por trabajadores (propios y de sub contratas). </w:t>
      </w:r>
    </w:p>
    <w:p w14:paraId="2242AAE6" w14:textId="77777777" w:rsidR="002B1650" w:rsidRPr="007E03B7" w:rsidRDefault="002B1650" w:rsidP="002B1650">
      <w:pPr>
        <w:numPr>
          <w:ilvl w:val="0"/>
          <w:numId w:val="37"/>
        </w:numPr>
        <w:spacing w:line="288" w:lineRule="auto"/>
        <w:ind w:left="1418" w:hanging="284"/>
        <w:jc w:val="both"/>
        <w:rPr>
          <w:rFonts w:ascii="Arial" w:hAnsi="Arial" w:cs="Arial"/>
          <w:sz w:val="22"/>
          <w:szCs w:val="20"/>
        </w:rPr>
      </w:pPr>
      <w:r w:rsidRPr="007E03B7">
        <w:rPr>
          <w:rFonts w:ascii="Arial" w:hAnsi="Arial" w:cs="Arial"/>
          <w:sz w:val="22"/>
          <w:szCs w:val="20"/>
        </w:rPr>
        <w:t xml:space="preserve">El personal que participe como miembro de la Brigada debe encontrarse APTO en su examen médico ocupacional, comprobando su buen estado físico, mental y emocional, que le permita estar disponible para responder en caso de emergencias. </w:t>
      </w:r>
    </w:p>
    <w:p w14:paraId="72A2EF5A" w14:textId="77777777" w:rsidR="002B1650" w:rsidRPr="007E03B7" w:rsidRDefault="002B1650" w:rsidP="002B1650">
      <w:pPr>
        <w:numPr>
          <w:ilvl w:val="0"/>
          <w:numId w:val="37"/>
        </w:numPr>
        <w:spacing w:line="288" w:lineRule="auto"/>
        <w:ind w:left="1418" w:hanging="284"/>
        <w:jc w:val="both"/>
        <w:rPr>
          <w:rFonts w:ascii="Arial" w:hAnsi="Arial" w:cs="Arial"/>
          <w:sz w:val="22"/>
          <w:szCs w:val="20"/>
        </w:rPr>
      </w:pPr>
      <w:r w:rsidRPr="007E03B7">
        <w:rPr>
          <w:rFonts w:ascii="Arial" w:hAnsi="Arial" w:cs="Arial"/>
          <w:sz w:val="22"/>
          <w:szCs w:val="20"/>
        </w:rPr>
        <w:t>Los miembros integrantes deben participar normalmente en el Entrenamiento de las diferentes brigadas: la Lucha Contra Incendios, Rescate y Evacuación, Primeros Auxilios y Control de Derrames; además de otra tarea que se le asigne, según conste en el organigrama de la Brigada.</w:t>
      </w:r>
    </w:p>
    <w:p w14:paraId="6FC53991" w14:textId="77777777" w:rsidR="002B1650" w:rsidRPr="007E03B7" w:rsidRDefault="002B1650" w:rsidP="002B1650">
      <w:pPr>
        <w:spacing w:line="288" w:lineRule="auto"/>
        <w:jc w:val="both"/>
        <w:rPr>
          <w:rFonts w:ascii="Arial" w:hAnsi="Arial" w:cs="Arial"/>
          <w:sz w:val="22"/>
          <w:szCs w:val="20"/>
        </w:rPr>
      </w:pPr>
    </w:p>
    <w:p w14:paraId="7C3E62D6" w14:textId="77777777" w:rsidR="002B1650" w:rsidRDefault="002B1650" w:rsidP="002B1650">
      <w:pPr>
        <w:ind w:left="1134"/>
        <w:rPr>
          <w:rFonts w:ascii="Arial" w:hAnsi="Arial" w:cs="Arial"/>
          <w:b/>
          <w:sz w:val="22"/>
          <w:szCs w:val="20"/>
        </w:rPr>
      </w:pPr>
      <w:r w:rsidRPr="007E03B7">
        <w:rPr>
          <w:rFonts w:ascii="Arial" w:hAnsi="Arial" w:cs="Arial"/>
          <w:b/>
          <w:sz w:val="22"/>
          <w:szCs w:val="20"/>
        </w:rPr>
        <w:t>Brigadas de Emergencia</w:t>
      </w:r>
      <w:r>
        <w:rPr>
          <w:rFonts w:ascii="Arial" w:hAnsi="Arial" w:cs="Arial"/>
          <w:b/>
          <w:sz w:val="22"/>
          <w:szCs w:val="20"/>
        </w:rPr>
        <w:t>:</w:t>
      </w:r>
    </w:p>
    <w:p w14:paraId="0062B2FE" w14:textId="77777777" w:rsidR="002B1650" w:rsidRPr="007E03B7" w:rsidRDefault="002B1650" w:rsidP="002B1650">
      <w:pPr>
        <w:ind w:left="1134"/>
        <w:rPr>
          <w:rFonts w:ascii="Arial" w:hAnsi="Arial" w:cs="Arial"/>
          <w:b/>
          <w:sz w:val="22"/>
          <w:szCs w:val="20"/>
        </w:rPr>
      </w:pPr>
    </w:p>
    <w:p w14:paraId="65796881" w14:textId="77777777" w:rsidR="002B1650" w:rsidRPr="007E03B7" w:rsidRDefault="002B1650" w:rsidP="002B1650">
      <w:pPr>
        <w:spacing w:line="288" w:lineRule="auto"/>
        <w:ind w:left="1134"/>
        <w:rPr>
          <w:rFonts w:ascii="Arial" w:hAnsi="Arial" w:cs="Arial"/>
          <w:sz w:val="22"/>
          <w:szCs w:val="20"/>
        </w:rPr>
      </w:pPr>
      <w:r w:rsidRPr="007E03B7">
        <w:rPr>
          <w:rFonts w:ascii="Arial" w:hAnsi="Arial" w:cs="Arial"/>
          <w:sz w:val="22"/>
          <w:szCs w:val="20"/>
        </w:rPr>
        <w:t xml:space="preserve">Se deberán conformar las siguientes brigadas de emergencia: </w:t>
      </w:r>
    </w:p>
    <w:p w14:paraId="7DAAF979" w14:textId="77777777" w:rsidR="002B1650" w:rsidRPr="007E03B7" w:rsidRDefault="002B1650" w:rsidP="002B1650">
      <w:pPr>
        <w:spacing w:line="288" w:lineRule="auto"/>
        <w:ind w:left="1134"/>
        <w:jc w:val="both"/>
        <w:rPr>
          <w:rFonts w:ascii="Arial" w:hAnsi="Arial" w:cs="Arial"/>
          <w:sz w:val="22"/>
          <w:szCs w:val="20"/>
        </w:rPr>
      </w:pPr>
    </w:p>
    <w:p w14:paraId="233192AA" w14:textId="77777777" w:rsidR="002B1650" w:rsidRPr="007E03B7" w:rsidRDefault="002B1650" w:rsidP="002B1650">
      <w:pPr>
        <w:numPr>
          <w:ilvl w:val="0"/>
          <w:numId w:val="38"/>
        </w:numPr>
        <w:spacing w:line="288" w:lineRule="auto"/>
        <w:ind w:left="1418" w:hanging="284"/>
        <w:jc w:val="both"/>
        <w:rPr>
          <w:rFonts w:ascii="Arial" w:hAnsi="Arial" w:cs="Arial"/>
          <w:sz w:val="22"/>
          <w:szCs w:val="20"/>
        </w:rPr>
      </w:pPr>
      <w:r w:rsidRPr="007E03B7">
        <w:rPr>
          <w:rFonts w:ascii="Arial" w:hAnsi="Arial" w:cs="Arial"/>
          <w:sz w:val="22"/>
          <w:szCs w:val="20"/>
        </w:rPr>
        <w:t>La brigada de Lucha contra Incendio (Puede estar comandada por el Capataz del frente de Trabajo u otro designado).</w:t>
      </w:r>
    </w:p>
    <w:p w14:paraId="3FD45967" w14:textId="77777777" w:rsidR="002B1650" w:rsidRPr="007E03B7" w:rsidRDefault="002B1650" w:rsidP="002B1650">
      <w:pPr>
        <w:numPr>
          <w:ilvl w:val="0"/>
          <w:numId w:val="38"/>
        </w:numPr>
        <w:spacing w:line="288" w:lineRule="auto"/>
        <w:ind w:left="1418" w:hanging="284"/>
        <w:jc w:val="both"/>
        <w:rPr>
          <w:rFonts w:ascii="Arial" w:hAnsi="Arial" w:cs="Arial"/>
          <w:sz w:val="22"/>
          <w:szCs w:val="20"/>
        </w:rPr>
      </w:pPr>
      <w:r w:rsidRPr="007E03B7">
        <w:rPr>
          <w:rFonts w:ascii="Arial" w:hAnsi="Arial" w:cs="Arial"/>
          <w:sz w:val="22"/>
          <w:szCs w:val="20"/>
        </w:rPr>
        <w:t xml:space="preserve">La brigada de Rescate y Evacuación (Puede estar comandada por el Supervisor del frente de trabajo u otro designado). </w:t>
      </w:r>
    </w:p>
    <w:p w14:paraId="50768F7F" w14:textId="77777777" w:rsidR="002B1650" w:rsidRPr="007E03B7" w:rsidRDefault="002B1650" w:rsidP="002B1650">
      <w:pPr>
        <w:numPr>
          <w:ilvl w:val="0"/>
          <w:numId w:val="38"/>
        </w:numPr>
        <w:spacing w:line="288" w:lineRule="auto"/>
        <w:ind w:left="1418" w:hanging="284"/>
        <w:jc w:val="both"/>
        <w:rPr>
          <w:rFonts w:ascii="Arial" w:hAnsi="Arial" w:cs="Arial"/>
          <w:sz w:val="22"/>
          <w:szCs w:val="20"/>
        </w:rPr>
      </w:pPr>
      <w:r w:rsidRPr="007E03B7">
        <w:rPr>
          <w:rFonts w:ascii="Arial" w:hAnsi="Arial" w:cs="Arial"/>
          <w:sz w:val="22"/>
          <w:szCs w:val="20"/>
        </w:rPr>
        <w:t xml:space="preserve">La brigada de Primeros Auxilios estará liderada por el Enfermero y/o Responsable de cada grupo de Trabajo (u otro designado) </w:t>
      </w:r>
    </w:p>
    <w:p w14:paraId="6F6BD51F" w14:textId="77777777" w:rsidR="002B1650" w:rsidRPr="007E03B7" w:rsidRDefault="002B1650" w:rsidP="002B1650">
      <w:pPr>
        <w:numPr>
          <w:ilvl w:val="0"/>
          <w:numId w:val="38"/>
        </w:numPr>
        <w:spacing w:line="288" w:lineRule="auto"/>
        <w:ind w:left="1418" w:hanging="284"/>
        <w:jc w:val="both"/>
        <w:rPr>
          <w:rFonts w:ascii="Arial" w:hAnsi="Arial" w:cs="Arial"/>
          <w:sz w:val="22"/>
          <w:szCs w:val="20"/>
        </w:rPr>
      </w:pPr>
      <w:r w:rsidRPr="007E03B7">
        <w:rPr>
          <w:rFonts w:ascii="Arial" w:hAnsi="Arial" w:cs="Arial"/>
          <w:sz w:val="22"/>
          <w:szCs w:val="20"/>
        </w:rPr>
        <w:t>La brigada de Control de Derrames (estará liderada por el Supervisor de frentes de trabajo u otro designado).</w:t>
      </w:r>
    </w:p>
    <w:p w14:paraId="16DC0C3D" w14:textId="77777777" w:rsidR="002B1650" w:rsidRPr="007E03B7" w:rsidRDefault="002B1650" w:rsidP="002B1650">
      <w:pPr>
        <w:spacing w:line="288" w:lineRule="auto"/>
        <w:ind w:left="720"/>
        <w:jc w:val="both"/>
        <w:rPr>
          <w:rFonts w:ascii="Arial" w:hAnsi="Arial" w:cs="Arial"/>
          <w:sz w:val="22"/>
          <w:szCs w:val="20"/>
        </w:rPr>
      </w:pPr>
    </w:p>
    <w:p w14:paraId="7677D25C" w14:textId="12CE2AF3" w:rsidR="002B1650" w:rsidRDefault="002B1650" w:rsidP="002B1650">
      <w:pPr>
        <w:autoSpaceDE w:val="0"/>
        <w:autoSpaceDN w:val="0"/>
        <w:adjustRightInd w:val="0"/>
        <w:spacing w:line="288" w:lineRule="auto"/>
        <w:jc w:val="both"/>
        <w:rPr>
          <w:rFonts w:ascii="Arial" w:hAnsi="Arial" w:cs="Arial"/>
          <w:b/>
          <w:bCs/>
          <w:color w:val="000000"/>
          <w:sz w:val="22"/>
          <w:szCs w:val="22"/>
        </w:rPr>
      </w:pPr>
      <w:r w:rsidRPr="007E03B7">
        <w:rPr>
          <w:rFonts w:ascii="Arial" w:hAnsi="Arial" w:cs="Arial"/>
          <w:b/>
          <w:noProof/>
          <w:sz w:val="22"/>
          <w:szCs w:val="20"/>
          <w:lang w:val="en-US" w:eastAsia="en-US"/>
        </w:rPr>
        <w:drawing>
          <wp:inline distT="0" distB="0" distL="0" distR="0" wp14:anchorId="0A5254E4" wp14:editId="138F738A">
            <wp:extent cx="5514975" cy="2333625"/>
            <wp:effectExtent l="0" t="0" r="28575" b="28575"/>
            <wp:docPr id="7" name="Diagrama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14:paraId="1DFD88E6" w14:textId="550C1AD8" w:rsidR="002B1650" w:rsidRDefault="002B1650" w:rsidP="007F537B">
      <w:pPr>
        <w:autoSpaceDE w:val="0"/>
        <w:autoSpaceDN w:val="0"/>
        <w:adjustRightInd w:val="0"/>
        <w:spacing w:line="288" w:lineRule="auto"/>
        <w:ind w:left="720"/>
        <w:jc w:val="both"/>
        <w:rPr>
          <w:rFonts w:ascii="Arial" w:hAnsi="Arial" w:cs="Arial"/>
          <w:b/>
          <w:bCs/>
          <w:color w:val="000000"/>
          <w:sz w:val="22"/>
          <w:szCs w:val="22"/>
        </w:rPr>
      </w:pPr>
    </w:p>
    <w:p w14:paraId="4C6EAECE" w14:textId="4AF8FC6D" w:rsidR="002B1650" w:rsidRDefault="002B1650" w:rsidP="007F537B">
      <w:pPr>
        <w:autoSpaceDE w:val="0"/>
        <w:autoSpaceDN w:val="0"/>
        <w:adjustRightInd w:val="0"/>
        <w:spacing w:line="288" w:lineRule="auto"/>
        <w:ind w:left="720"/>
        <w:jc w:val="both"/>
        <w:rPr>
          <w:rFonts w:ascii="Arial" w:hAnsi="Arial" w:cs="Arial"/>
          <w:b/>
          <w:bCs/>
          <w:color w:val="000000"/>
          <w:sz w:val="22"/>
          <w:szCs w:val="22"/>
        </w:rPr>
      </w:pPr>
    </w:p>
    <w:p w14:paraId="3613013C" w14:textId="769AED4A" w:rsidR="002B1650" w:rsidRPr="002B1650" w:rsidRDefault="002B1650" w:rsidP="00904AC0">
      <w:pPr>
        <w:pStyle w:val="Prrafodelista"/>
        <w:numPr>
          <w:ilvl w:val="0"/>
          <w:numId w:val="40"/>
        </w:numPr>
        <w:spacing w:line="288" w:lineRule="auto"/>
        <w:ind w:right="-1" w:hanging="720"/>
        <w:jc w:val="both"/>
        <w:outlineLvl w:val="0"/>
        <w:rPr>
          <w:rFonts w:ascii="Arial" w:hAnsi="Arial" w:cs="Arial"/>
          <w:b/>
          <w:sz w:val="22"/>
          <w:szCs w:val="22"/>
        </w:rPr>
      </w:pPr>
      <w:bookmarkStart w:id="55" w:name="_Toc69479521"/>
      <w:r w:rsidRPr="002B1650">
        <w:rPr>
          <w:rFonts w:ascii="Arial" w:hAnsi="Arial" w:cs="Arial"/>
          <w:b/>
          <w:sz w:val="22"/>
          <w:szCs w:val="22"/>
        </w:rPr>
        <w:t>PLAN DE EDUCACION AMBIENTAL</w:t>
      </w:r>
      <w:bookmarkEnd w:id="55"/>
    </w:p>
    <w:p w14:paraId="12233C5B" w14:textId="77777777" w:rsidR="002B1650" w:rsidRPr="00821B4C" w:rsidRDefault="002B1650" w:rsidP="002B1650">
      <w:pPr>
        <w:pStyle w:val="Prrafodelista"/>
        <w:spacing w:line="288" w:lineRule="auto"/>
        <w:ind w:left="567" w:right="-1"/>
        <w:jc w:val="both"/>
        <w:rPr>
          <w:rFonts w:ascii="Arial" w:hAnsi="Arial" w:cs="Arial"/>
          <w:b/>
          <w:sz w:val="22"/>
          <w:szCs w:val="22"/>
        </w:rPr>
      </w:pPr>
    </w:p>
    <w:p w14:paraId="6CCF3590" w14:textId="77777777" w:rsidR="002B1650" w:rsidRPr="00A33F88" w:rsidRDefault="002B1650" w:rsidP="002B1650">
      <w:pPr>
        <w:pStyle w:val="Prrafodelista"/>
        <w:numPr>
          <w:ilvl w:val="0"/>
          <w:numId w:val="39"/>
        </w:numPr>
        <w:rPr>
          <w:rFonts w:ascii="Arial" w:hAnsi="Arial" w:cs="Arial"/>
          <w:b/>
          <w:sz w:val="22"/>
          <w:szCs w:val="22"/>
        </w:rPr>
      </w:pPr>
      <w:r w:rsidRPr="00A33F88">
        <w:rPr>
          <w:rFonts w:ascii="Arial" w:hAnsi="Arial" w:cs="Arial"/>
          <w:b/>
          <w:sz w:val="22"/>
          <w:szCs w:val="22"/>
        </w:rPr>
        <w:t>Charla al personal de obra</w:t>
      </w:r>
    </w:p>
    <w:p w14:paraId="6446D297" w14:textId="77777777" w:rsidR="002B1650" w:rsidRPr="00821B4C" w:rsidRDefault="002B1650" w:rsidP="002B1650">
      <w:pPr>
        <w:spacing w:line="288" w:lineRule="auto"/>
        <w:ind w:left="709" w:right="14"/>
        <w:jc w:val="both"/>
        <w:rPr>
          <w:rFonts w:ascii="Arial" w:hAnsi="Arial" w:cs="Arial"/>
          <w:sz w:val="22"/>
          <w:szCs w:val="22"/>
        </w:rPr>
      </w:pPr>
      <w:r w:rsidRPr="00821B4C">
        <w:rPr>
          <w:rFonts w:ascii="Arial" w:hAnsi="Arial" w:cs="Arial"/>
          <w:b/>
          <w:sz w:val="22"/>
          <w:szCs w:val="22"/>
        </w:rPr>
        <w:t>Descripción</w:t>
      </w:r>
      <w:r w:rsidRPr="00821B4C">
        <w:rPr>
          <w:rFonts w:ascii="Arial" w:hAnsi="Arial" w:cs="Arial"/>
          <w:sz w:val="22"/>
          <w:szCs w:val="22"/>
        </w:rPr>
        <w:t xml:space="preserve">: La capacitación estará destinada a todos los trabajadores que laboran en la Ejecución de la Obra, de manera que tomen conciencia de la importancia que tiene la protección de los recursos naturales en la zona del proyecto, dando mayor </w:t>
      </w:r>
      <w:r w:rsidRPr="00821B4C">
        <w:rPr>
          <w:rFonts w:ascii="Arial" w:hAnsi="Arial" w:cs="Arial"/>
          <w:sz w:val="22"/>
          <w:szCs w:val="22"/>
        </w:rPr>
        <w:lastRenderedPageBreak/>
        <w:t>énfasis en difundir los valores, límites y prohibiciones en el uso de los recursos naturales.</w:t>
      </w:r>
    </w:p>
    <w:p w14:paraId="0C09DFAC" w14:textId="77777777" w:rsidR="002B1650" w:rsidRDefault="002B1650" w:rsidP="002B1650">
      <w:pPr>
        <w:spacing w:line="288" w:lineRule="auto"/>
        <w:ind w:left="709" w:right="14"/>
        <w:jc w:val="both"/>
        <w:rPr>
          <w:rFonts w:ascii="Arial" w:hAnsi="Arial" w:cs="Arial"/>
          <w:sz w:val="22"/>
          <w:szCs w:val="22"/>
        </w:rPr>
      </w:pPr>
      <w:r w:rsidRPr="00821B4C">
        <w:rPr>
          <w:rFonts w:ascii="Arial" w:hAnsi="Arial" w:cs="Arial"/>
          <w:sz w:val="22"/>
          <w:szCs w:val="22"/>
        </w:rPr>
        <w:t>Los temas a tratarse son: Normas de Comportamiento; Manejo de basuras, SS. HH., Atención primaria en salud; Limpieza, contaminación por uso de concreto en obras, Manejo de cantera; Plan de Contingencia.</w:t>
      </w:r>
    </w:p>
    <w:p w14:paraId="71D683C7" w14:textId="77777777" w:rsidR="002B1650" w:rsidRPr="00821B4C" w:rsidRDefault="002B1650" w:rsidP="002B1650">
      <w:pPr>
        <w:spacing w:line="288" w:lineRule="auto"/>
        <w:ind w:left="709" w:right="14"/>
        <w:jc w:val="both"/>
        <w:rPr>
          <w:rFonts w:ascii="Arial" w:hAnsi="Arial" w:cs="Arial"/>
          <w:sz w:val="22"/>
          <w:szCs w:val="22"/>
        </w:rPr>
      </w:pPr>
    </w:p>
    <w:p w14:paraId="4D8A4F45" w14:textId="77777777" w:rsidR="002B1650" w:rsidRDefault="002B1650" w:rsidP="002B1650">
      <w:pPr>
        <w:spacing w:line="288" w:lineRule="auto"/>
        <w:ind w:left="709" w:right="14"/>
        <w:jc w:val="both"/>
        <w:rPr>
          <w:rFonts w:ascii="Arial" w:hAnsi="Arial" w:cs="Arial"/>
          <w:sz w:val="22"/>
          <w:szCs w:val="22"/>
        </w:rPr>
      </w:pPr>
      <w:r w:rsidRPr="00821B4C">
        <w:rPr>
          <w:rFonts w:ascii="Arial" w:hAnsi="Arial" w:cs="Arial"/>
          <w:b/>
          <w:sz w:val="22"/>
          <w:szCs w:val="22"/>
        </w:rPr>
        <w:t>Procedimiento</w:t>
      </w:r>
      <w:r w:rsidRPr="00821B4C">
        <w:rPr>
          <w:rFonts w:ascii="Arial" w:hAnsi="Arial" w:cs="Arial"/>
          <w:sz w:val="22"/>
          <w:szCs w:val="22"/>
        </w:rPr>
        <w:t>: Las exposiciones se realizarán de manera participativa, fomentando el diálogo y la participación, empleándose materiales didácticos (papelógrafos), fotografías, fotocopias, plumones, etc.</w:t>
      </w:r>
    </w:p>
    <w:p w14:paraId="4CF8B00C" w14:textId="662C45E5" w:rsidR="002B1650" w:rsidRDefault="002B1650" w:rsidP="002B1650">
      <w:pPr>
        <w:autoSpaceDE w:val="0"/>
        <w:autoSpaceDN w:val="0"/>
        <w:adjustRightInd w:val="0"/>
        <w:spacing w:line="288" w:lineRule="auto"/>
        <w:jc w:val="both"/>
        <w:rPr>
          <w:rFonts w:ascii="Arial" w:hAnsi="Arial" w:cs="Arial"/>
          <w:b/>
          <w:bCs/>
          <w:color w:val="000000"/>
          <w:sz w:val="22"/>
          <w:szCs w:val="22"/>
        </w:rPr>
      </w:pPr>
    </w:p>
    <w:p w14:paraId="01367063" w14:textId="77777777" w:rsidR="00904AC0" w:rsidRPr="00434DDA" w:rsidRDefault="00904AC0" w:rsidP="00904AC0">
      <w:pPr>
        <w:pStyle w:val="Prrafodelista"/>
        <w:numPr>
          <w:ilvl w:val="0"/>
          <w:numId w:val="40"/>
        </w:numPr>
        <w:spacing w:line="288" w:lineRule="auto"/>
        <w:ind w:right="-1" w:hanging="720"/>
        <w:jc w:val="both"/>
        <w:outlineLvl w:val="0"/>
        <w:rPr>
          <w:rFonts w:ascii="Arial" w:hAnsi="Arial" w:cs="Arial"/>
          <w:b/>
          <w:sz w:val="22"/>
          <w:szCs w:val="22"/>
        </w:rPr>
      </w:pPr>
      <w:bookmarkStart w:id="56" w:name="_Toc69479522"/>
      <w:r>
        <w:rPr>
          <w:rFonts w:ascii="Arial" w:hAnsi="Arial" w:cs="Arial"/>
          <w:b/>
          <w:sz w:val="22"/>
          <w:szCs w:val="22"/>
        </w:rPr>
        <w:t>PLAN</w:t>
      </w:r>
      <w:r w:rsidRPr="00434DDA">
        <w:rPr>
          <w:rFonts w:ascii="Arial" w:hAnsi="Arial" w:cs="Arial"/>
          <w:b/>
          <w:sz w:val="22"/>
          <w:szCs w:val="22"/>
        </w:rPr>
        <w:t xml:space="preserve"> DE CIERRE</w:t>
      </w:r>
      <w:bookmarkEnd w:id="56"/>
    </w:p>
    <w:p w14:paraId="20823A31" w14:textId="77777777" w:rsidR="00904AC0" w:rsidRPr="007E03B7" w:rsidRDefault="00904AC0" w:rsidP="00904AC0">
      <w:pPr>
        <w:widowControl w:val="0"/>
        <w:autoSpaceDE w:val="0"/>
        <w:autoSpaceDN w:val="0"/>
        <w:spacing w:line="288" w:lineRule="auto"/>
        <w:ind w:left="567"/>
        <w:rPr>
          <w:rFonts w:ascii="Arial" w:eastAsia="Calibri" w:hAnsi="Arial" w:cs="Arial"/>
          <w:b/>
          <w:sz w:val="25"/>
          <w:szCs w:val="22"/>
          <w:lang w:bidi="es-ES"/>
        </w:rPr>
      </w:pPr>
    </w:p>
    <w:p w14:paraId="3EFF346E" w14:textId="77777777" w:rsidR="00904AC0" w:rsidRPr="007E03B7" w:rsidRDefault="00904AC0" w:rsidP="00904AC0">
      <w:pPr>
        <w:widowControl w:val="0"/>
        <w:autoSpaceDE w:val="0"/>
        <w:autoSpaceDN w:val="0"/>
        <w:spacing w:line="288" w:lineRule="auto"/>
        <w:ind w:left="567"/>
        <w:jc w:val="both"/>
        <w:rPr>
          <w:rFonts w:ascii="Arial" w:eastAsia="Calibri" w:hAnsi="Arial" w:cs="Arial"/>
          <w:sz w:val="22"/>
          <w:szCs w:val="22"/>
          <w:lang w:bidi="es-ES"/>
        </w:rPr>
      </w:pPr>
      <w:r w:rsidRPr="007E03B7">
        <w:rPr>
          <w:rFonts w:ascii="Arial" w:eastAsia="Calibri" w:hAnsi="Arial" w:cs="Arial"/>
          <w:sz w:val="22"/>
          <w:szCs w:val="22"/>
          <w:lang w:bidi="es-ES"/>
        </w:rPr>
        <w:t xml:space="preserve">El Programa de Cierre o Abandono está referido a las acciones y medidas que debe realizarse después de que la Empresa Contratista haya culminado con todas las actividades de la Obra, consideradas en el Expediente Técnico, en la construcción y operación, lo que implica un periodo de clausura hasta la declaración oficial del cierre y abandono de todas las áreas que fueron utilizadas durante el proceso de construcción tales como; el abandono de toda la infraestructura de la obra, </w:t>
      </w:r>
      <w:r>
        <w:rPr>
          <w:rFonts w:ascii="Arial" w:eastAsia="Calibri" w:hAnsi="Arial" w:cs="Arial"/>
          <w:sz w:val="22"/>
          <w:szCs w:val="22"/>
          <w:lang w:bidi="es-ES"/>
        </w:rPr>
        <w:t xml:space="preserve">almacenes y patios </w:t>
      </w:r>
      <w:r w:rsidRPr="00B02F96">
        <w:rPr>
          <w:rFonts w:ascii="Arial" w:eastAsia="Calibri" w:hAnsi="Arial" w:cs="Arial"/>
          <w:sz w:val="22"/>
          <w:szCs w:val="22"/>
          <w:lang w:bidi="es-ES"/>
        </w:rPr>
        <w:t>de maquinaria; ya que desde el punto de vista de la conservación del medio ambiente, interesa</w:t>
      </w:r>
      <w:r w:rsidRPr="007E03B7">
        <w:rPr>
          <w:rFonts w:ascii="Arial" w:eastAsia="Calibri" w:hAnsi="Arial" w:cs="Arial"/>
          <w:sz w:val="22"/>
          <w:szCs w:val="22"/>
          <w:lang w:bidi="es-ES"/>
        </w:rPr>
        <w:t xml:space="preserve"> el retiro inmediato de las instalaciones temporales utilizadas en la construcción de la vía programadas, así como la restauración de las áreas utilizadas de tal manera de devolver y mejorar el paisaje de las zonas afectadas.</w:t>
      </w:r>
    </w:p>
    <w:p w14:paraId="5F8B4201" w14:textId="77777777" w:rsidR="00904AC0" w:rsidRPr="007E03B7" w:rsidRDefault="00904AC0" w:rsidP="00904AC0">
      <w:pPr>
        <w:widowControl w:val="0"/>
        <w:autoSpaceDE w:val="0"/>
        <w:autoSpaceDN w:val="0"/>
        <w:spacing w:line="288" w:lineRule="auto"/>
        <w:ind w:left="567"/>
        <w:jc w:val="both"/>
        <w:rPr>
          <w:rFonts w:ascii="Arial" w:eastAsia="Calibri" w:hAnsi="Arial" w:cs="Arial"/>
          <w:sz w:val="22"/>
          <w:szCs w:val="22"/>
          <w:lang w:bidi="es-ES"/>
        </w:rPr>
      </w:pPr>
    </w:p>
    <w:p w14:paraId="4B8260E5" w14:textId="7C700104" w:rsidR="00904AC0" w:rsidRDefault="00904AC0" w:rsidP="00904AC0">
      <w:pPr>
        <w:widowControl w:val="0"/>
        <w:autoSpaceDE w:val="0"/>
        <w:autoSpaceDN w:val="0"/>
        <w:spacing w:line="288" w:lineRule="auto"/>
        <w:ind w:left="567"/>
        <w:jc w:val="both"/>
        <w:rPr>
          <w:rFonts w:ascii="Arial" w:hAnsi="Arial" w:cs="Arial"/>
          <w:b/>
          <w:bCs/>
          <w:color w:val="000000"/>
          <w:sz w:val="22"/>
          <w:szCs w:val="22"/>
        </w:rPr>
      </w:pPr>
      <w:r w:rsidRPr="007E03B7">
        <w:rPr>
          <w:rFonts w:ascii="Arial" w:eastAsia="Calibri" w:hAnsi="Arial" w:cs="Arial"/>
          <w:sz w:val="22"/>
          <w:szCs w:val="22"/>
          <w:lang w:bidi="es-ES"/>
        </w:rPr>
        <w:t>Al cierre de la obra, el Contratista deberá haber cumplido con todos los acuerdos realizados con los propietarios de las áreas auxiliares u otros compromisos asumidos con la población. Además, deberá obtener las actas de conformidad de los propietarios de dichas áreas.</w:t>
      </w:r>
    </w:p>
    <w:p w14:paraId="05500857" w14:textId="73D0C72A" w:rsidR="00904AC0" w:rsidRDefault="00904AC0" w:rsidP="002B1650">
      <w:pPr>
        <w:autoSpaceDE w:val="0"/>
        <w:autoSpaceDN w:val="0"/>
        <w:adjustRightInd w:val="0"/>
        <w:spacing w:line="288" w:lineRule="auto"/>
        <w:jc w:val="both"/>
        <w:rPr>
          <w:rFonts w:ascii="Arial" w:hAnsi="Arial" w:cs="Arial"/>
          <w:b/>
          <w:bCs/>
          <w:color w:val="000000"/>
          <w:sz w:val="22"/>
          <w:szCs w:val="22"/>
        </w:rPr>
      </w:pPr>
    </w:p>
    <w:p w14:paraId="23CBE39E" w14:textId="7CBE8802" w:rsidR="00904AC0" w:rsidRPr="00904AC0" w:rsidRDefault="00904AC0" w:rsidP="00904AC0">
      <w:pPr>
        <w:pStyle w:val="Prrafodelista"/>
        <w:numPr>
          <w:ilvl w:val="1"/>
          <w:numId w:val="40"/>
        </w:numPr>
        <w:spacing w:line="288" w:lineRule="auto"/>
        <w:ind w:right="-1" w:hanging="1080"/>
        <w:jc w:val="both"/>
        <w:outlineLvl w:val="0"/>
        <w:rPr>
          <w:rFonts w:ascii="Arial" w:hAnsi="Arial" w:cs="Arial"/>
          <w:b/>
          <w:sz w:val="22"/>
          <w:szCs w:val="22"/>
        </w:rPr>
      </w:pPr>
      <w:bookmarkStart w:id="57" w:name="_Toc69479523"/>
      <w:r w:rsidRPr="00904AC0">
        <w:rPr>
          <w:rFonts w:ascii="Arial" w:hAnsi="Arial" w:cs="Arial"/>
          <w:b/>
          <w:sz w:val="22"/>
          <w:szCs w:val="22"/>
        </w:rPr>
        <w:t>MEDIDAS DE CIERRE DEL COMPONENTE AMBIENTAL</w:t>
      </w:r>
      <w:bookmarkEnd w:id="57"/>
    </w:p>
    <w:p w14:paraId="5FE7EA88" w14:textId="77777777" w:rsidR="00904AC0" w:rsidRPr="007E03B7" w:rsidRDefault="00904AC0" w:rsidP="00904AC0">
      <w:pPr>
        <w:widowControl w:val="0"/>
        <w:numPr>
          <w:ilvl w:val="0"/>
          <w:numId w:val="25"/>
        </w:numPr>
        <w:tabs>
          <w:tab w:val="left" w:pos="1134"/>
        </w:tabs>
        <w:autoSpaceDE w:val="0"/>
        <w:autoSpaceDN w:val="0"/>
        <w:spacing w:line="288" w:lineRule="auto"/>
        <w:ind w:left="1134" w:hanging="567"/>
        <w:rPr>
          <w:rFonts w:ascii="Arial" w:eastAsia="Calibri" w:hAnsi="Arial" w:cs="Arial"/>
          <w:b/>
          <w:sz w:val="22"/>
          <w:szCs w:val="22"/>
          <w:lang w:bidi="es-ES"/>
        </w:rPr>
      </w:pPr>
      <w:r w:rsidRPr="007E03B7">
        <w:rPr>
          <w:rFonts w:ascii="Arial" w:eastAsia="Calibri" w:hAnsi="Arial" w:cs="Arial"/>
          <w:b/>
          <w:sz w:val="22"/>
          <w:szCs w:val="22"/>
          <w:lang w:bidi="es-ES"/>
        </w:rPr>
        <w:t>En el patio de maquinarias y equipos</w:t>
      </w:r>
    </w:p>
    <w:p w14:paraId="5F1D3DD8" w14:textId="77777777" w:rsidR="00904AC0" w:rsidRPr="007E03B7" w:rsidRDefault="00904AC0" w:rsidP="00904AC0">
      <w:pPr>
        <w:widowControl w:val="0"/>
        <w:autoSpaceDE w:val="0"/>
        <w:autoSpaceDN w:val="0"/>
        <w:spacing w:line="288" w:lineRule="auto"/>
        <w:rPr>
          <w:rFonts w:ascii="Arial" w:eastAsia="Calibri" w:hAnsi="Arial" w:cs="Arial"/>
          <w:b/>
          <w:sz w:val="21"/>
          <w:szCs w:val="22"/>
          <w:lang w:bidi="es-ES"/>
        </w:rPr>
      </w:pPr>
    </w:p>
    <w:p w14:paraId="7FDA6A85" w14:textId="77777777" w:rsidR="00904AC0" w:rsidRDefault="00904AC0" w:rsidP="00904AC0">
      <w:pPr>
        <w:widowControl w:val="0"/>
        <w:autoSpaceDE w:val="0"/>
        <w:autoSpaceDN w:val="0"/>
        <w:spacing w:line="288" w:lineRule="auto"/>
        <w:ind w:left="1089" w:right="-1"/>
        <w:jc w:val="both"/>
        <w:rPr>
          <w:rFonts w:ascii="Arial" w:eastAsia="Calibri" w:hAnsi="Arial" w:cs="Arial"/>
          <w:sz w:val="22"/>
          <w:szCs w:val="22"/>
          <w:lang w:bidi="es-ES"/>
        </w:rPr>
      </w:pPr>
      <w:r w:rsidRPr="007E03B7">
        <w:rPr>
          <w:rFonts w:ascii="Arial" w:eastAsia="Calibri" w:hAnsi="Arial" w:cs="Arial"/>
          <w:sz w:val="22"/>
          <w:szCs w:val="22"/>
          <w:lang w:bidi="es-ES"/>
        </w:rPr>
        <w:t>Al término de las obras, el escenario ocupado debe ser restaurado mediante el levantamiento de las instalaciones efectuadas para el mantenimiento y reparación de las maquinarias. Los materiales desechados, así como los restos de concreto serán dispuestos adecuadamente en las áreas de disposición de material excedente para después ser dispuestos a un lugar adecuado en coordinación con la municipalidad distrital. Todos los suelos contaminados por aceite, petróleo y grasas deben ser removidos hasta una profundidad de 10 cm por debajo del nivel inferior de contaminación y trasladarlo cuidadosamente a los contenedores de residuos sólidos peligrosos. Posteriormente, nivelar el área para integrarla al paisaje circundante.</w:t>
      </w:r>
    </w:p>
    <w:p w14:paraId="79357576" w14:textId="1B506761" w:rsidR="00904AC0" w:rsidRDefault="00904AC0" w:rsidP="00904AC0">
      <w:pPr>
        <w:widowControl w:val="0"/>
        <w:autoSpaceDE w:val="0"/>
        <w:autoSpaceDN w:val="0"/>
        <w:spacing w:line="288" w:lineRule="auto"/>
        <w:ind w:left="1089" w:right="-1"/>
        <w:jc w:val="both"/>
        <w:rPr>
          <w:rFonts w:ascii="Arial" w:eastAsia="Calibri" w:hAnsi="Arial" w:cs="Arial"/>
          <w:sz w:val="22"/>
          <w:szCs w:val="22"/>
          <w:lang w:bidi="es-ES"/>
        </w:rPr>
      </w:pPr>
    </w:p>
    <w:p w14:paraId="769AB785" w14:textId="287F6DDE" w:rsidR="0010697A" w:rsidRDefault="0010697A" w:rsidP="00904AC0">
      <w:pPr>
        <w:widowControl w:val="0"/>
        <w:autoSpaceDE w:val="0"/>
        <w:autoSpaceDN w:val="0"/>
        <w:spacing w:line="288" w:lineRule="auto"/>
        <w:ind w:left="1089" w:right="-1"/>
        <w:jc w:val="both"/>
        <w:rPr>
          <w:rFonts w:ascii="Arial" w:eastAsia="Calibri" w:hAnsi="Arial" w:cs="Arial"/>
          <w:sz w:val="22"/>
          <w:szCs w:val="22"/>
          <w:lang w:bidi="es-ES"/>
        </w:rPr>
      </w:pPr>
    </w:p>
    <w:p w14:paraId="3BA69D90" w14:textId="62AB12E3" w:rsidR="0010697A" w:rsidRDefault="0010697A" w:rsidP="00904AC0">
      <w:pPr>
        <w:widowControl w:val="0"/>
        <w:autoSpaceDE w:val="0"/>
        <w:autoSpaceDN w:val="0"/>
        <w:spacing w:line="288" w:lineRule="auto"/>
        <w:ind w:left="1089" w:right="-1"/>
        <w:jc w:val="both"/>
        <w:rPr>
          <w:rFonts w:ascii="Arial" w:eastAsia="Calibri" w:hAnsi="Arial" w:cs="Arial"/>
          <w:sz w:val="22"/>
          <w:szCs w:val="22"/>
          <w:lang w:bidi="es-ES"/>
        </w:rPr>
      </w:pPr>
    </w:p>
    <w:p w14:paraId="58006812" w14:textId="7C4D52C7" w:rsidR="0010697A" w:rsidRDefault="0010697A" w:rsidP="00904AC0">
      <w:pPr>
        <w:widowControl w:val="0"/>
        <w:autoSpaceDE w:val="0"/>
        <w:autoSpaceDN w:val="0"/>
        <w:spacing w:line="288" w:lineRule="auto"/>
        <w:ind w:left="1089" w:right="-1"/>
        <w:jc w:val="both"/>
        <w:rPr>
          <w:rFonts w:ascii="Arial" w:eastAsia="Calibri" w:hAnsi="Arial" w:cs="Arial"/>
          <w:sz w:val="22"/>
          <w:szCs w:val="22"/>
          <w:lang w:bidi="es-ES"/>
        </w:rPr>
      </w:pPr>
    </w:p>
    <w:p w14:paraId="3D6D9946" w14:textId="77777777" w:rsidR="0010697A" w:rsidRDefault="0010697A" w:rsidP="00904AC0">
      <w:pPr>
        <w:widowControl w:val="0"/>
        <w:autoSpaceDE w:val="0"/>
        <w:autoSpaceDN w:val="0"/>
        <w:spacing w:line="288" w:lineRule="auto"/>
        <w:ind w:left="1089" w:right="-1"/>
        <w:jc w:val="both"/>
        <w:rPr>
          <w:rFonts w:ascii="Arial" w:eastAsia="Calibri" w:hAnsi="Arial" w:cs="Arial"/>
          <w:sz w:val="22"/>
          <w:szCs w:val="22"/>
          <w:lang w:bidi="es-ES"/>
        </w:rPr>
      </w:pPr>
    </w:p>
    <w:p w14:paraId="12E82788" w14:textId="118A292F" w:rsidR="00904AC0" w:rsidRPr="00F53F50" w:rsidRDefault="00904AC0" w:rsidP="00904AC0">
      <w:pPr>
        <w:pStyle w:val="Prrafodelista"/>
        <w:numPr>
          <w:ilvl w:val="1"/>
          <w:numId w:val="40"/>
        </w:numPr>
        <w:spacing w:line="288" w:lineRule="auto"/>
        <w:ind w:right="-1" w:hanging="1080"/>
        <w:jc w:val="both"/>
        <w:outlineLvl w:val="0"/>
        <w:rPr>
          <w:rFonts w:ascii="Arial" w:hAnsi="Arial" w:cs="Arial"/>
          <w:b/>
          <w:sz w:val="22"/>
          <w:szCs w:val="22"/>
        </w:rPr>
      </w:pPr>
      <w:bookmarkStart w:id="58" w:name="_Toc69479524"/>
      <w:r w:rsidRPr="00F53F50">
        <w:rPr>
          <w:rFonts w:ascii="Arial" w:hAnsi="Arial" w:cs="Arial"/>
          <w:b/>
          <w:sz w:val="22"/>
          <w:szCs w:val="22"/>
        </w:rPr>
        <w:lastRenderedPageBreak/>
        <w:t>RESTAURACIÓN DE ÁREAS DE TRABAJO, DEPÓSITO Y OTROS</w:t>
      </w:r>
      <w:bookmarkEnd w:id="58"/>
    </w:p>
    <w:p w14:paraId="6F414307" w14:textId="77777777" w:rsidR="00904AC0" w:rsidRPr="006019C8" w:rsidRDefault="00904AC0" w:rsidP="00904AC0">
      <w:pPr>
        <w:widowControl w:val="0"/>
        <w:tabs>
          <w:tab w:val="left" w:pos="1134"/>
        </w:tabs>
        <w:autoSpaceDE w:val="0"/>
        <w:autoSpaceDN w:val="0"/>
        <w:spacing w:line="288" w:lineRule="auto"/>
        <w:ind w:left="1134"/>
        <w:rPr>
          <w:rFonts w:ascii="Arial" w:eastAsia="Calibri" w:hAnsi="Arial" w:cs="Arial"/>
          <w:b/>
          <w:sz w:val="22"/>
          <w:szCs w:val="22"/>
          <w:lang w:bidi="es-ES"/>
        </w:rPr>
      </w:pPr>
    </w:p>
    <w:p w14:paraId="35B54D58" w14:textId="77777777" w:rsidR="00904AC0" w:rsidRPr="00821B4C" w:rsidRDefault="00904AC0" w:rsidP="00904AC0">
      <w:pPr>
        <w:spacing w:line="288" w:lineRule="auto"/>
        <w:ind w:left="1134" w:right="14"/>
        <w:jc w:val="both"/>
        <w:rPr>
          <w:rFonts w:ascii="Arial" w:hAnsi="Arial" w:cs="Arial"/>
          <w:sz w:val="22"/>
          <w:szCs w:val="22"/>
          <w:lang w:eastAsia="en-US"/>
        </w:rPr>
      </w:pPr>
      <w:r w:rsidRPr="00821B4C">
        <w:rPr>
          <w:rFonts w:ascii="Arial" w:hAnsi="Arial" w:cs="Arial"/>
          <w:b/>
          <w:sz w:val="22"/>
          <w:szCs w:val="22"/>
          <w:lang w:eastAsia="en-US"/>
        </w:rPr>
        <w:t>Descripción:</w:t>
      </w:r>
      <w:r w:rsidRPr="00821B4C">
        <w:rPr>
          <w:rFonts w:ascii="Arial" w:hAnsi="Arial" w:cs="Arial"/>
          <w:sz w:val="22"/>
          <w:szCs w:val="22"/>
          <w:lang w:eastAsia="en-US"/>
        </w:rPr>
        <w:t xml:space="preserve"> Será necesario realizar la restauración de áreas de trabajo, depósitos y otros, cuando se haya culminado todos los trabajos de construcción, para lo cual deberá conformarse una cuadrilla de trabajadores, realizará la restauración y limpieza de toda el área donde se llevó a cabo la obra.</w:t>
      </w:r>
    </w:p>
    <w:p w14:paraId="0764EEBB" w14:textId="77777777" w:rsidR="00904AC0" w:rsidRPr="001C5682" w:rsidRDefault="00904AC0" w:rsidP="00904AC0">
      <w:pPr>
        <w:spacing w:line="288" w:lineRule="auto"/>
        <w:ind w:left="1134" w:right="14"/>
        <w:jc w:val="both"/>
        <w:rPr>
          <w:rFonts w:ascii="Arial" w:hAnsi="Arial" w:cs="Arial"/>
          <w:sz w:val="22"/>
          <w:szCs w:val="22"/>
          <w:lang w:eastAsia="en-US"/>
        </w:rPr>
      </w:pPr>
      <w:r w:rsidRPr="00821B4C">
        <w:rPr>
          <w:rFonts w:ascii="Arial" w:hAnsi="Arial" w:cs="Arial"/>
          <w:b/>
          <w:sz w:val="22"/>
          <w:szCs w:val="22"/>
          <w:lang w:eastAsia="en-US"/>
        </w:rPr>
        <w:t>Procedimiento:</w:t>
      </w:r>
      <w:r w:rsidRPr="00821B4C">
        <w:rPr>
          <w:rFonts w:ascii="Arial" w:hAnsi="Arial" w:cs="Arial"/>
          <w:sz w:val="22"/>
          <w:szCs w:val="22"/>
          <w:lang w:eastAsia="en-US"/>
        </w:rPr>
        <w:t xml:space="preserve"> Se procederá a la conformación de una cuadrilla de trabajadores encargada de restaurar las áreas de trabajo, depósitos, </w:t>
      </w:r>
      <w:proofErr w:type="spellStart"/>
      <w:r w:rsidRPr="00821B4C">
        <w:rPr>
          <w:rFonts w:ascii="Arial" w:hAnsi="Arial" w:cs="Arial"/>
          <w:sz w:val="22"/>
          <w:szCs w:val="22"/>
          <w:lang w:eastAsia="en-US"/>
        </w:rPr>
        <w:t>etc</w:t>
      </w:r>
      <w:proofErr w:type="spellEnd"/>
      <w:r w:rsidRPr="00821B4C">
        <w:rPr>
          <w:rFonts w:ascii="Arial" w:hAnsi="Arial" w:cs="Arial"/>
          <w:sz w:val="22"/>
          <w:szCs w:val="22"/>
          <w:lang w:eastAsia="en-US"/>
        </w:rPr>
        <w:t>, donde se llevó a cabo a obra.</w:t>
      </w:r>
    </w:p>
    <w:p w14:paraId="46273388" w14:textId="77777777" w:rsidR="00904AC0" w:rsidRPr="007E03B7" w:rsidRDefault="00904AC0" w:rsidP="00904AC0">
      <w:pPr>
        <w:widowControl w:val="0"/>
        <w:autoSpaceDE w:val="0"/>
        <w:autoSpaceDN w:val="0"/>
        <w:spacing w:line="288" w:lineRule="auto"/>
        <w:ind w:left="1089" w:right="-1"/>
        <w:jc w:val="both"/>
        <w:rPr>
          <w:rFonts w:ascii="Arial" w:eastAsia="Calibri" w:hAnsi="Arial" w:cs="Arial"/>
          <w:sz w:val="22"/>
          <w:szCs w:val="22"/>
          <w:lang w:bidi="es-ES"/>
        </w:rPr>
      </w:pPr>
    </w:p>
    <w:p w14:paraId="76110B4C" w14:textId="77777777" w:rsidR="00904AC0" w:rsidRPr="007E03B7" w:rsidRDefault="00904AC0" w:rsidP="00904AC0">
      <w:pPr>
        <w:widowControl w:val="0"/>
        <w:autoSpaceDE w:val="0"/>
        <w:autoSpaceDN w:val="0"/>
        <w:spacing w:line="288" w:lineRule="auto"/>
        <w:ind w:left="567"/>
        <w:jc w:val="both"/>
        <w:rPr>
          <w:rFonts w:ascii="Arial" w:eastAsia="Calibri" w:hAnsi="Arial" w:cs="Arial"/>
          <w:b/>
          <w:sz w:val="22"/>
          <w:szCs w:val="22"/>
          <w:lang w:bidi="es-ES"/>
        </w:rPr>
      </w:pPr>
      <w:r w:rsidRPr="007E03B7">
        <w:rPr>
          <w:rFonts w:ascii="Arial" w:eastAsia="Calibri" w:hAnsi="Arial" w:cs="Arial"/>
          <w:b/>
          <w:sz w:val="22"/>
          <w:szCs w:val="22"/>
          <w:lang w:bidi="es-ES"/>
        </w:rPr>
        <w:t>Medidas de cierre del componente social</w:t>
      </w:r>
    </w:p>
    <w:p w14:paraId="06EB6BCF" w14:textId="77777777" w:rsidR="00904AC0" w:rsidRPr="007E03B7" w:rsidRDefault="00904AC0" w:rsidP="00904AC0">
      <w:pPr>
        <w:widowControl w:val="0"/>
        <w:autoSpaceDE w:val="0"/>
        <w:autoSpaceDN w:val="0"/>
        <w:spacing w:line="288" w:lineRule="auto"/>
        <w:rPr>
          <w:rFonts w:ascii="Arial" w:eastAsia="Calibri" w:hAnsi="Arial" w:cs="Arial"/>
          <w:b/>
          <w:sz w:val="22"/>
          <w:szCs w:val="22"/>
          <w:lang w:bidi="es-ES"/>
        </w:rPr>
      </w:pPr>
    </w:p>
    <w:p w14:paraId="109387CB" w14:textId="77777777" w:rsidR="00904AC0" w:rsidRPr="007E03B7" w:rsidRDefault="00904AC0" w:rsidP="00904AC0">
      <w:pPr>
        <w:widowControl w:val="0"/>
        <w:autoSpaceDE w:val="0"/>
        <w:autoSpaceDN w:val="0"/>
        <w:spacing w:line="288" w:lineRule="auto"/>
        <w:ind w:left="1089" w:right="-1"/>
        <w:jc w:val="both"/>
        <w:rPr>
          <w:rFonts w:ascii="Arial" w:eastAsia="Calibri" w:hAnsi="Arial" w:cs="Arial"/>
          <w:sz w:val="22"/>
          <w:szCs w:val="22"/>
          <w:lang w:bidi="es-ES"/>
        </w:rPr>
      </w:pPr>
      <w:r w:rsidRPr="007E03B7">
        <w:rPr>
          <w:rFonts w:ascii="Arial" w:eastAsia="Calibri" w:hAnsi="Arial" w:cs="Arial"/>
          <w:sz w:val="22"/>
          <w:szCs w:val="22"/>
          <w:lang w:bidi="es-ES"/>
        </w:rPr>
        <w:t>Como parte de las actividades del Programa de Asuntos Sociales, se considerará la comunicación efectiva y con el tiempo adecuado informando a los pobladores de la zona y personal de obra, la culminación de las obras a fin de no generar mayores expectativas de trabajo.</w:t>
      </w:r>
    </w:p>
    <w:p w14:paraId="06CD34F1" w14:textId="77777777" w:rsidR="00904AC0" w:rsidRPr="007E03B7" w:rsidRDefault="00904AC0" w:rsidP="00904AC0">
      <w:pPr>
        <w:widowControl w:val="0"/>
        <w:autoSpaceDE w:val="0"/>
        <w:autoSpaceDN w:val="0"/>
        <w:spacing w:line="288" w:lineRule="auto"/>
        <w:ind w:left="1089" w:right="-1"/>
        <w:jc w:val="both"/>
        <w:rPr>
          <w:rFonts w:ascii="Arial" w:eastAsia="Calibri" w:hAnsi="Arial" w:cs="Arial"/>
          <w:sz w:val="22"/>
          <w:szCs w:val="22"/>
          <w:lang w:bidi="es-ES"/>
        </w:rPr>
      </w:pPr>
      <w:r w:rsidRPr="007E03B7">
        <w:rPr>
          <w:rFonts w:ascii="Arial" w:eastAsia="Calibri" w:hAnsi="Arial" w:cs="Arial"/>
          <w:sz w:val="22"/>
          <w:szCs w:val="22"/>
          <w:lang w:bidi="es-ES"/>
        </w:rPr>
        <w:t>El Contratista deberá de presentar como parte de la documentación, las liquidaciones por término de servicios contratados con los proveedores locales.</w:t>
      </w:r>
    </w:p>
    <w:p w14:paraId="138B2321" w14:textId="7FC52C40" w:rsidR="00904AC0" w:rsidRDefault="00904AC0" w:rsidP="002B1650">
      <w:pPr>
        <w:autoSpaceDE w:val="0"/>
        <w:autoSpaceDN w:val="0"/>
        <w:adjustRightInd w:val="0"/>
        <w:spacing w:line="288" w:lineRule="auto"/>
        <w:jc w:val="both"/>
        <w:rPr>
          <w:rFonts w:ascii="Arial" w:hAnsi="Arial" w:cs="Arial"/>
          <w:b/>
          <w:bCs/>
          <w:color w:val="000000"/>
          <w:sz w:val="22"/>
          <w:szCs w:val="22"/>
        </w:rPr>
      </w:pPr>
    </w:p>
    <w:p w14:paraId="7744E0E7" w14:textId="0E48B20E" w:rsidR="00D16973" w:rsidRPr="00D16973" w:rsidRDefault="00D16973" w:rsidP="00D16973">
      <w:pPr>
        <w:jc w:val="both"/>
        <w:rPr>
          <w:rFonts w:ascii="Bahnschrift" w:hAnsi="Bahnschrift"/>
          <w:lang w:val="es-ES_tradnl"/>
        </w:rPr>
      </w:pPr>
      <w:r w:rsidRPr="00D16973">
        <w:rPr>
          <w:rFonts w:ascii="Bahnschrift" w:hAnsi="Bahnschrift"/>
          <w:lang w:val="es-ES_tradnl"/>
        </w:rPr>
        <w:t>PROCESO DE MATERIAL DE PRESTAMO DE CANTERA AUTORIZADA</w:t>
      </w:r>
    </w:p>
    <w:p w14:paraId="0DEDA760" w14:textId="77777777" w:rsidR="00D16973" w:rsidRPr="00D16973" w:rsidRDefault="00D16973" w:rsidP="00D16973">
      <w:pPr>
        <w:pStyle w:val="NormalWeb"/>
        <w:jc w:val="both"/>
        <w:rPr>
          <w:rStyle w:val="Fuerte"/>
          <w:rFonts w:ascii="Bahnschrift" w:hAnsi="Bahnschrift"/>
        </w:rPr>
      </w:pPr>
      <w:r w:rsidRPr="00D16973">
        <w:rPr>
          <w:rStyle w:val="Fuerte"/>
          <w:rFonts w:ascii="Bahnschrift" w:hAnsi="Bahnschrift"/>
        </w:rPr>
        <w:t>1. Extracción del material</w:t>
      </w:r>
    </w:p>
    <w:p w14:paraId="267E3550" w14:textId="1ACEE32B" w:rsidR="00D16973" w:rsidRPr="00D16973" w:rsidRDefault="00D16973" w:rsidP="00D16973">
      <w:pPr>
        <w:pStyle w:val="NormalWeb"/>
        <w:jc w:val="both"/>
        <w:rPr>
          <w:rFonts w:ascii="Bahnschrift" w:hAnsi="Bahnschrift"/>
        </w:rPr>
      </w:pPr>
      <w:r w:rsidRPr="00D16973">
        <w:rPr>
          <w:rFonts w:ascii="Bahnschrift" w:hAnsi="Bahnschrift"/>
        </w:rPr>
        <w:br/>
        <w:t>Esta etapa comprende la remoción del material pétreo (suelo, grava o piedra) directamente de la cantera asignada.</w:t>
      </w:r>
    </w:p>
    <w:p w14:paraId="52CFFE5A" w14:textId="77777777" w:rsidR="00D16973" w:rsidRPr="00D16973" w:rsidRDefault="00D16973" w:rsidP="00D16973">
      <w:pPr>
        <w:pStyle w:val="NormalWeb"/>
        <w:widowControl/>
        <w:numPr>
          <w:ilvl w:val="0"/>
          <w:numId w:val="44"/>
        </w:numPr>
        <w:adjustRightInd/>
        <w:spacing w:beforeAutospacing="1" w:afterAutospacing="1"/>
        <w:jc w:val="both"/>
        <w:textAlignment w:val="auto"/>
        <w:rPr>
          <w:rFonts w:ascii="Bahnschrift" w:hAnsi="Bahnschrift"/>
        </w:rPr>
      </w:pPr>
      <w:r w:rsidRPr="00D16973">
        <w:rPr>
          <w:rStyle w:val="Fuerte"/>
          <w:rFonts w:ascii="Bahnschrift" w:hAnsi="Bahnschrift"/>
        </w:rPr>
        <w:t>Método de extracción:</w:t>
      </w:r>
      <w:r w:rsidRPr="00D16973">
        <w:rPr>
          <w:rFonts w:ascii="Bahnschrift" w:hAnsi="Bahnschrift"/>
        </w:rPr>
        <w:t xml:space="preserve"> se emplea maquinaria pesada (retroexcavadoras, cargadores frontales y volquetes) de acuerdo con el tipo de material y la topografía del terreno.</w:t>
      </w:r>
    </w:p>
    <w:p w14:paraId="105D96B1" w14:textId="77777777" w:rsidR="00D16973" w:rsidRPr="00D16973" w:rsidRDefault="00D16973" w:rsidP="00D16973">
      <w:pPr>
        <w:pStyle w:val="NormalWeb"/>
        <w:widowControl/>
        <w:numPr>
          <w:ilvl w:val="0"/>
          <w:numId w:val="44"/>
        </w:numPr>
        <w:adjustRightInd/>
        <w:spacing w:beforeAutospacing="1" w:afterAutospacing="1"/>
        <w:jc w:val="both"/>
        <w:textAlignment w:val="auto"/>
        <w:rPr>
          <w:rFonts w:ascii="Bahnschrift" w:hAnsi="Bahnschrift"/>
        </w:rPr>
      </w:pPr>
      <w:r w:rsidRPr="00D16973">
        <w:rPr>
          <w:rStyle w:val="Fuerte"/>
          <w:rFonts w:ascii="Bahnschrift" w:hAnsi="Bahnschrift"/>
        </w:rPr>
        <w:t>Control ambiental:</w:t>
      </w:r>
      <w:r w:rsidRPr="00D16973">
        <w:rPr>
          <w:rFonts w:ascii="Bahnschrift" w:hAnsi="Bahnschrift"/>
        </w:rPr>
        <w:t xml:space="preserve"> se implementan medidas de riego periódico para controlar la emisión de polvo, mantenimiento preventivo de los equipos para reducir emisiones gaseosas, y delimitación del área de extracción para evitar afectaciones fuera del polígono autorizado.</w:t>
      </w:r>
    </w:p>
    <w:p w14:paraId="716ACF87" w14:textId="77777777" w:rsidR="00D16973" w:rsidRPr="00D16973" w:rsidRDefault="00D16973" w:rsidP="00D16973">
      <w:pPr>
        <w:pStyle w:val="NormalWeb"/>
        <w:widowControl/>
        <w:numPr>
          <w:ilvl w:val="0"/>
          <w:numId w:val="44"/>
        </w:numPr>
        <w:adjustRightInd/>
        <w:spacing w:beforeAutospacing="1" w:afterAutospacing="1"/>
        <w:jc w:val="both"/>
        <w:textAlignment w:val="auto"/>
        <w:rPr>
          <w:rFonts w:ascii="Bahnschrift" w:hAnsi="Bahnschrift"/>
        </w:rPr>
      </w:pPr>
      <w:r w:rsidRPr="00D16973">
        <w:rPr>
          <w:rStyle w:val="Fuerte"/>
          <w:rFonts w:ascii="Bahnschrift" w:hAnsi="Bahnschrift"/>
        </w:rPr>
        <w:t>Manejo de residuos:</w:t>
      </w:r>
      <w:r w:rsidRPr="00D16973">
        <w:rPr>
          <w:rFonts w:ascii="Bahnschrift" w:hAnsi="Bahnschrift"/>
        </w:rPr>
        <w:t xml:space="preserve"> los materiales no aprovechables son dispuestos en zonas designadas de acuerdo con el plan de manejo ambiental de la cantera.</w:t>
      </w:r>
    </w:p>
    <w:p w14:paraId="29A855F8" w14:textId="2D7CAC92" w:rsidR="00D16973" w:rsidRDefault="00D16973" w:rsidP="00D16973">
      <w:pPr>
        <w:jc w:val="both"/>
        <w:rPr>
          <w:rFonts w:ascii="Bahnschrift" w:hAnsi="Bahnschrift"/>
        </w:rPr>
      </w:pPr>
    </w:p>
    <w:p w14:paraId="22F522A6" w14:textId="313F0A54" w:rsidR="00D16973" w:rsidRDefault="00D16973" w:rsidP="00D16973">
      <w:pPr>
        <w:jc w:val="both"/>
        <w:rPr>
          <w:rFonts w:ascii="Bahnschrift" w:hAnsi="Bahnschrift"/>
        </w:rPr>
      </w:pPr>
    </w:p>
    <w:p w14:paraId="5A7C120E" w14:textId="64CD7F3F" w:rsidR="00D16973" w:rsidRDefault="00D16973" w:rsidP="00D16973">
      <w:pPr>
        <w:jc w:val="both"/>
        <w:rPr>
          <w:rFonts w:ascii="Bahnschrift" w:hAnsi="Bahnschrift"/>
        </w:rPr>
      </w:pPr>
    </w:p>
    <w:p w14:paraId="3A977DC3" w14:textId="60C06E91" w:rsidR="00D16973" w:rsidRDefault="00D16973" w:rsidP="00D16973">
      <w:pPr>
        <w:jc w:val="both"/>
        <w:rPr>
          <w:rFonts w:ascii="Bahnschrift" w:hAnsi="Bahnschrift"/>
        </w:rPr>
      </w:pPr>
    </w:p>
    <w:p w14:paraId="515E8A84" w14:textId="32F4BBA0" w:rsidR="00D16973" w:rsidRDefault="00D16973" w:rsidP="00D16973">
      <w:pPr>
        <w:jc w:val="both"/>
        <w:rPr>
          <w:rFonts w:ascii="Bahnschrift" w:hAnsi="Bahnschrift"/>
        </w:rPr>
      </w:pPr>
    </w:p>
    <w:p w14:paraId="71CEC283" w14:textId="2409102E" w:rsidR="00D16973" w:rsidRDefault="00D16973" w:rsidP="00D16973">
      <w:pPr>
        <w:jc w:val="both"/>
        <w:rPr>
          <w:rFonts w:ascii="Bahnschrift" w:hAnsi="Bahnschrift"/>
        </w:rPr>
      </w:pPr>
    </w:p>
    <w:p w14:paraId="0ABE8078" w14:textId="49532135" w:rsidR="00D16973" w:rsidRDefault="00D16973" w:rsidP="00D16973">
      <w:pPr>
        <w:jc w:val="both"/>
        <w:rPr>
          <w:rFonts w:ascii="Bahnschrift" w:hAnsi="Bahnschrift"/>
        </w:rPr>
      </w:pPr>
    </w:p>
    <w:p w14:paraId="152DCF24" w14:textId="1970463D" w:rsidR="00D16973" w:rsidRDefault="00D16973" w:rsidP="00D16973">
      <w:pPr>
        <w:jc w:val="both"/>
        <w:rPr>
          <w:rFonts w:ascii="Bahnschrift" w:hAnsi="Bahnschrift"/>
        </w:rPr>
      </w:pPr>
    </w:p>
    <w:p w14:paraId="03434172" w14:textId="46325721" w:rsidR="00D16973" w:rsidRDefault="00D16973" w:rsidP="00D16973">
      <w:pPr>
        <w:jc w:val="both"/>
        <w:rPr>
          <w:rFonts w:ascii="Bahnschrift" w:hAnsi="Bahnschrift"/>
        </w:rPr>
      </w:pPr>
    </w:p>
    <w:p w14:paraId="144566FC" w14:textId="458C7B6F" w:rsidR="00D16973" w:rsidRDefault="00D16973" w:rsidP="00D16973">
      <w:pPr>
        <w:jc w:val="both"/>
        <w:rPr>
          <w:rFonts w:ascii="Bahnschrift" w:hAnsi="Bahnschrift"/>
        </w:rPr>
      </w:pPr>
    </w:p>
    <w:p w14:paraId="39681968" w14:textId="77777777" w:rsidR="00D16973" w:rsidRPr="00D16973" w:rsidRDefault="00D16973" w:rsidP="00D16973">
      <w:pPr>
        <w:jc w:val="both"/>
        <w:rPr>
          <w:rFonts w:ascii="Bahnschrift" w:hAnsi="Bahnschrift"/>
        </w:rPr>
      </w:pPr>
    </w:p>
    <w:p w14:paraId="67EA95AB" w14:textId="77777777" w:rsidR="00D16973" w:rsidRDefault="00D16973" w:rsidP="00D16973">
      <w:pPr>
        <w:pStyle w:val="NormalWeb"/>
        <w:jc w:val="both"/>
        <w:rPr>
          <w:rStyle w:val="Fuerte"/>
          <w:rFonts w:ascii="Bahnschrift" w:hAnsi="Bahnschrift"/>
        </w:rPr>
      </w:pPr>
      <w:r w:rsidRPr="00D16973">
        <w:rPr>
          <w:rStyle w:val="Fuerte"/>
          <w:rFonts w:ascii="Bahnschrift" w:hAnsi="Bahnschrift"/>
        </w:rPr>
        <w:lastRenderedPageBreak/>
        <w:t>2. Carguío y transporte</w:t>
      </w:r>
    </w:p>
    <w:p w14:paraId="39F6E289" w14:textId="0D0A8705" w:rsidR="00D16973" w:rsidRPr="00D16973" w:rsidRDefault="00D16973" w:rsidP="00D16973">
      <w:pPr>
        <w:pStyle w:val="NormalWeb"/>
        <w:jc w:val="both"/>
        <w:rPr>
          <w:rFonts w:ascii="Bahnschrift" w:hAnsi="Bahnschrift"/>
        </w:rPr>
      </w:pPr>
      <w:r w:rsidRPr="00D16973">
        <w:rPr>
          <w:rFonts w:ascii="Bahnschrift" w:hAnsi="Bahnschrift"/>
        </w:rPr>
        <w:br/>
        <w:t>Una vez extraído, el material es cargado en volquetes para su traslado hacia la zona de acopio o directamente hacia la obra.</w:t>
      </w:r>
    </w:p>
    <w:p w14:paraId="4F5D7AA2" w14:textId="77777777" w:rsidR="00D16973" w:rsidRPr="00D16973" w:rsidRDefault="00D16973" w:rsidP="00D16973">
      <w:pPr>
        <w:pStyle w:val="NormalWeb"/>
        <w:widowControl/>
        <w:numPr>
          <w:ilvl w:val="0"/>
          <w:numId w:val="45"/>
        </w:numPr>
        <w:adjustRightInd/>
        <w:spacing w:beforeAutospacing="1" w:afterAutospacing="1"/>
        <w:jc w:val="both"/>
        <w:textAlignment w:val="auto"/>
        <w:rPr>
          <w:rFonts w:ascii="Bahnschrift" w:hAnsi="Bahnschrift"/>
        </w:rPr>
      </w:pPr>
      <w:r w:rsidRPr="00D16973">
        <w:rPr>
          <w:rStyle w:val="Fuerte"/>
          <w:rFonts w:ascii="Bahnschrift" w:hAnsi="Bahnschrift"/>
        </w:rPr>
        <w:t>Rutas de transporte:</w:t>
      </w:r>
      <w:r w:rsidRPr="00D16973">
        <w:rPr>
          <w:rFonts w:ascii="Bahnschrift" w:hAnsi="Bahnschrift"/>
        </w:rPr>
        <w:t xml:space="preserve"> se utilizan vías autorizadas, procurando minimizar la afectación a comunidades aledañas.</w:t>
      </w:r>
    </w:p>
    <w:p w14:paraId="50368306" w14:textId="77777777" w:rsidR="00D16973" w:rsidRPr="00D16973" w:rsidRDefault="00D16973" w:rsidP="00D16973">
      <w:pPr>
        <w:pStyle w:val="NormalWeb"/>
        <w:widowControl/>
        <w:numPr>
          <w:ilvl w:val="0"/>
          <w:numId w:val="45"/>
        </w:numPr>
        <w:adjustRightInd/>
        <w:spacing w:beforeAutospacing="1" w:afterAutospacing="1"/>
        <w:jc w:val="both"/>
        <w:textAlignment w:val="auto"/>
        <w:rPr>
          <w:rFonts w:ascii="Bahnschrift" w:hAnsi="Bahnschrift"/>
        </w:rPr>
      </w:pPr>
      <w:r w:rsidRPr="00D16973">
        <w:rPr>
          <w:rStyle w:val="Fuerte"/>
          <w:rFonts w:ascii="Bahnschrift" w:hAnsi="Bahnschrift"/>
        </w:rPr>
        <w:t>Medidas de mitigación:</w:t>
      </w:r>
      <w:r w:rsidRPr="00D16973">
        <w:rPr>
          <w:rFonts w:ascii="Bahnschrift" w:hAnsi="Bahnschrift"/>
        </w:rPr>
        <w:t xml:space="preserve"> los camiones se cubren con lonas para evitar la caída de material durante el traslado y se mantienen las llantas limpias al salir de la cantera para evitar dispersión de polvo.</w:t>
      </w:r>
    </w:p>
    <w:p w14:paraId="564D65C7" w14:textId="77777777" w:rsidR="00D16973" w:rsidRPr="00D16973" w:rsidRDefault="00D16973" w:rsidP="00D16973">
      <w:pPr>
        <w:pStyle w:val="NormalWeb"/>
        <w:widowControl/>
        <w:numPr>
          <w:ilvl w:val="0"/>
          <w:numId w:val="45"/>
        </w:numPr>
        <w:adjustRightInd/>
        <w:spacing w:beforeAutospacing="1" w:afterAutospacing="1"/>
        <w:jc w:val="both"/>
        <w:textAlignment w:val="auto"/>
        <w:rPr>
          <w:rFonts w:ascii="Bahnschrift" w:hAnsi="Bahnschrift"/>
        </w:rPr>
      </w:pPr>
      <w:r w:rsidRPr="00D16973">
        <w:rPr>
          <w:rStyle w:val="Fuerte"/>
          <w:rFonts w:ascii="Bahnschrift" w:hAnsi="Bahnschrift"/>
        </w:rPr>
        <w:t>Control de emisiones:</w:t>
      </w:r>
      <w:r w:rsidRPr="00D16973">
        <w:rPr>
          <w:rFonts w:ascii="Bahnschrift" w:hAnsi="Bahnschrift"/>
        </w:rPr>
        <w:t xml:space="preserve"> se programa el mantenimiento de unidades vehiculares y se regula la velocidad de circulación para reducir el polvo y ruido.</w:t>
      </w:r>
    </w:p>
    <w:p w14:paraId="72467302" w14:textId="69A37A94" w:rsidR="00D16973" w:rsidRPr="00D16973" w:rsidRDefault="00D16973" w:rsidP="00D16973">
      <w:pPr>
        <w:jc w:val="both"/>
        <w:rPr>
          <w:rFonts w:ascii="Bahnschrift" w:hAnsi="Bahnschrift"/>
        </w:rPr>
      </w:pPr>
    </w:p>
    <w:p w14:paraId="54E6A35D" w14:textId="77777777" w:rsidR="00D16973" w:rsidRDefault="00D16973" w:rsidP="00D16973">
      <w:pPr>
        <w:pStyle w:val="NormalWeb"/>
        <w:jc w:val="both"/>
        <w:rPr>
          <w:rStyle w:val="Fuerte"/>
          <w:rFonts w:ascii="Bahnschrift" w:hAnsi="Bahnschrift"/>
        </w:rPr>
      </w:pPr>
      <w:r w:rsidRPr="00D16973">
        <w:rPr>
          <w:rStyle w:val="Fuerte"/>
          <w:rFonts w:ascii="Bahnschrift" w:hAnsi="Bahnschrift"/>
        </w:rPr>
        <w:t>3. Acopio y tratamiento del material</w:t>
      </w:r>
    </w:p>
    <w:p w14:paraId="13B70D43" w14:textId="3FA26AC3" w:rsidR="00D16973" w:rsidRPr="00D16973" w:rsidRDefault="00D16973" w:rsidP="00D16973">
      <w:pPr>
        <w:pStyle w:val="NormalWeb"/>
        <w:jc w:val="both"/>
        <w:rPr>
          <w:rFonts w:ascii="Bahnschrift" w:hAnsi="Bahnschrift"/>
        </w:rPr>
      </w:pPr>
      <w:r w:rsidRPr="00D16973">
        <w:rPr>
          <w:rFonts w:ascii="Bahnschrift" w:hAnsi="Bahnschrift"/>
        </w:rPr>
        <w:br/>
        <w:t>En esta fase, el material transportado es almacenado temporalmente en zonas de acopio cercanas a la obra.</w:t>
      </w:r>
    </w:p>
    <w:p w14:paraId="70848ECA" w14:textId="77777777" w:rsidR="00D16973" w:rsidRPr="00D16973" w:rsidRDefault="00D16973" w:rsidP="00D16973">
      <w:pPr>
        <w:pStyle w:val="NormalWeb"/>
        <w:widowControl/>
        <w:numPr>
          <w:ilvl w:val="0"/>
          <w:numId w:val="46"/>
        </w:numPr>
        <w:adjustRightInd/>
        <w:spacing w:beforeAutospacing="1" w:afterAutospacing="1"/>
        <w:jc w:val="both"/>
        <w:textAlignment w:val="auto"/>
        <w:rPr>
          <w:rFonts w:ascii="Bahnschrift" w:hAnsi="Bahnschrift"/>
        </w:rPr>
      </w:pPr>
      <w:r w:rsidRPr="00D16973">
        <w:rPr>
          <w:rStyle w:val="Fuerte"/>
          <w:rFonts w:ascii="Bahnschrift" w:hAnsi="Bahnschrift"/>
        </w:rPr>
        <w:t>Preparación del terreno:</w:t>
      </w:r>
      <w:r w:rsidRPr="00D16973">
        <w:rPr>
          <w:rFonts w:ascii="Bahnschrift" w:hAnsi="Bahnschrift"/>
        </w:rPr>
        <w:t xml:space="preserve"> el área de acopio se acondiciona con base firme, drenaje pluvial y señalización perimetral.</w:t>
      </w:r>
    </w:p>
    <w:p w14:paraId="2866D837" w14:textId="77777777" w:rsidR="00D16973" w:rsidRPr="00D16973" w:rsidRDefault="00D16973" w:rsidP="00D16973">
      <w:pPr>
        <w:pStyle w:val="NormalWeb"/>
        <w:widowControl/>
        <w:numPr>
          <w:ilvl w:val="0"/>
          <w:numId w:val="46"/>
        </w:numPr>
        <w:adjustRightInd/>
        <w:spacing w:beforeAutospacing="1" w:afterAutospacing="1"/>
        <w:jc w:val="both"/>
        <w:textAlignment w:val="auto"/>
        <w:rPr>
          <w:rFonts w:ascii="Bahnschrift" w:hAnsi="Bahnschrift"/>
        </w:rPr>
      </w:pPr>
      <w:r w:rsidRPr="00D16973">
        <w:rPr>
          <w:rStyle w:val="Fuerte"/>
          <w:rFonts w:ascii="Bahnschrift" w:hAnsi="Bahnschrift"/>
        </w:rPr>
        <w:t>Clasificación del material:</w:t>
      </w:r>
      <w:r w:rsidRPr="00D16973">
        <w:rPr>
          <w:rFonts w:ascii="Bahnschrift" w:hAnsi="Bahnschrift"/>
        </w:rPr>
        <w:t xml:space="preserve"> se separa según granulometría o tipo de uso (relleno, base granular, agregado fino, etc.).</w:t>
      </w:r>
    </w:p>
    <w:p w14:paraId="0C818123" w14:textId="77777777" w:rsidR="00D16973" w:rsidRPr="00D16973" w:rsidRDefault="00D16973" w:rsidP="00D16973">
      <w:pPr>
        <w:pStyle w:val="NormalWeb"/>
        <w:widowControl/>
        <w:numPr>
          <w:ilvl w:val="0"/>
          <w:numId w:val="46"/>
        </w:numPr>
        <w:adjustRightInd/>
        <w:spacing w:beforeAutospacing="1" w:afterAutospacing="1"/>
        <w:jc w:val="both"/>
        <w:textAlignment w:val="auto"/>
        <w:rPr>
          <w:rFonts w:ascii="Bahnschrift" w:hAnsi="Bahnschrift"/>
        </w:rPr>
      </w:pPr>
      <w:r w:rsidRPr="00D16973">
        <w:rPr>
          <w:rStyle w:val="Fuerte"/>
          <w:rFonts w:ascii="Bahnschrift" w:hAnsi="Bahnschrift"/>
        </w:rPr>
        <w:t>Tratamiento:</w:t>
      </w:r>
      <w:r w:rsidRPr="00D16973">
        <w:rPr>
          <w:rFonts w:ascii="Bahnschrift" w:hAnsi="Bahnschrift"/>
        </w:rPr>
        <w:t xml:space="preserve"> de ser necesario, el material es zarandeado o humedecido para mejorar su compactación y calidad de aplicación.</w:t>
      </w:r>
    </w:p>
    <w:p w14:paraId="5F43D64F" w14:textId="77777777" w:rsidR="00D16973" w:rsidRPr="00D16973" w:rsidRDefault="00D16973" w:rsidP="00D16973">
      <w:pPr>
        <w:pStyle w:val="NormalWeb"/>
        <w:widowControl/>
        <w:numPr>
          <w:ilvl w:val="0"/>
          <w:numId w:val="46"/>
        </w:numPr>
        <w:adjustRightInd/>
        <w:spacing w:beforeAutospacing="1" w:afterAutospacing="1"/>
        <w:jc w:val="both"/>
        <w:textAlignment w:val="auto"/>
        <w:rPr>
          <w:rFonts w:ascii="Bahnschrift" w:hAnsi="Bahnschrift"/>
        </w:rPr>
      </w:pPr>
      <w:r w:rsidRPr="00D16973">
        <w:rPr>
          <w:rStyle w:val="Fuerte"/>
          <w:rFonts w:ascii="Bahnschrift" w:hAnsi="Bahnschrift"/>
        </w:rPr>
        <w:t>Control ambiental:</w:t>
      </w:r>
      <w:r w:rsidRPr="00D16973">
        <w:rPr>
          <w:rFonts w:ascii="Bahnschrift" w:hAnsi="Bahnschrift"/>
        </w:rPr>
        <w:t xml:space="preserve"> se mantiene la cobertura de los acopios y se realiza riego para evitar levantamiento de partículas.</w:t>
      </w:r>
    </w:p>
    <w:p w14:paraId="48817030" w14:textId="2F160F89" w:rsidR="00D16973" w:rsidRPr="00D16973" w:rsidRDefault="00D16973" w:rsidP="00D16973">
      <w:pPr>
        <w:jc w:val="both"/>
        <w:rPr>
          <w:rFonts w:ascii="Bahnschrift" w:hAnsi="Bahnschrift"/>
        </w:rPr>
      </w:pPr>
    </w:p>
    <w:p w14:paraId="5CAD7ABD" w14:textId="77777777" w:rsidR="00D16973" w:rsidRDefault="00D16973" w:rsidP="00D16973">
      <w:pPr>
        <w:pStyle w:val="NormalWeb"/>
        <w:jc w:val="both"/>
        <w:rPr>
          <w:rStyle w:val="Fuerte"/>
          <w:rFonts w:ascii="Bahnschrift" w:hAnsi="Bahnschrift"/>
        </w:rPr>
      </w:pPr>
      <w:r w:rsidRPr="00D16973">
        <w:rPr>
          <w:rStyle w:val="Fuerte"/>
          <w:rFonts w:ascii="Bahnschrift" w:hAnsi="Bahnschrift"/>
        </w:rPr>
        <w:t>4. Uso final en la obra</w:t>
      </w:r>
    </w:p>
    <w:p w14:paraId="28B9B2F6" w14:textId="7C5ED20F" w:rsidR="00D16973" w:rsidRPr="00D16973" w:rsidRDefault="00D16973" w:rsidP="00D16973">
      <w:pPr>
        <w:pStyle w:val="NormalWeb"/>
        <w:jc w:val="both"/>
        <w:rPr>
          <w:rFonts w:ascii="Bahnschrift" w:hAnsi="Bahnschrift"/>
        </w:rPr>
      </w:pPr>
      <w:r w:rsidRPr="00D16973">
        <w:rPr>
          <w:rFonts w:ascii="Bahnschrift" w:hAnsi="Bahnschrift"/>
        </w:rPr>
        <w:br/>
        <w:t>El material procesado es empleado conforme al diseño del proyecto y las especificaciones técnicas.</w:t>
      </w:r>
    </w:p>
    <w:p w14:paraId="771352D1" w14:textId="77777777" w:rsidR="00D16973" w:rsidRPr="00D16973" w:rsidRDefault="00D16973" w:rsidP="00D16973">
      <w:pPr>
        <w:pStyle w:val="NormalWeb"/>
        <w:widowControl/>
        <w:numPr>
          <w:ilvl w:val="0"/>
          <w:numId w:val="47"/>
        </w:numPr>
        <w:adjustRightInd/>
        <w:spacing w:beforeAutospacing="1" w:afterAutospacing="1"/>
        <w:jc w:val="both"/>
        <w:textAlignment w:val="auto"/>
        <w:rPr>
          <w:rFonts w:ascii="Bahnschrift" w:hAnsi="Bahnschrift"/>
        </w:rPr>
      </w:pPr>
      <w:r w:rsidRPr="00D16973">
        <w:rPr>
          <w:rStyle w:val="Fuerte"/>
          <w:rFonts w:ascii="Bahnschrift" w:hAnsi="Bahnschrift"/>
        </w:rPr>
        <w:t>Aplicación:</w:t>
      </w:r>
      <w:r w:rsidRPr="00D16973">
        <w:rPr>
          <w:rFonts w:ascii="Bahnschrift" w:hAnsi="Bahnschrift"/>
        </w:rPr>
        <w:t xml:space="preserve"> se utiliza en la conformación de subrasantes, subbases, rellenos estructurales u otras partidas según corresponda.</w:t>
      </w:r>
    </w:p>
    <w:p w14:paraId="3B5D18C2" w14:textId="77777777" w:rsidR="00D16973" w:rsidRPr="00D16973" w:rsidRDefault="00D16973" w:rsidP="00D16973">
      <w:pPr>
        <w:pStyle w:val="NormalWeb"/>
        <w:widowControl/>
        <w:numPr>
          <w:ilvl w:val="0"/>
          <w:numId w:val="47"/>
        </w:numPr>
        <w:adjustRightInd/>
        <w:spacing w:beforeAutospacing="1" w:afterAutospacing="1"/>
        <w:jc w:val="both"/>
        <w:textAlignment w:val="auto"/>
        <w:rPr>
          <w:rFonts w:ascii="Bahnschrift" w:hAnsi="Bahnschrift"/>
        </w:rPr>
      </w:pPr>
      <w:r w:rsidRPr="00D16973">
        <w:rPr>
          <w:rStyle w:val="Fuerte"/>
          <w:rFonts w:ascii="Bahnschrift" w:hAnsi="Bahnschrift"/>
        </w:rPr>
        <w:t>Control de calidad:</w:t>
      </w:r>
      <w:r w:rsidRPr="00D16973">
        <w:rPr>
          <w:rFonts w:ascii="Bahnschrift" w:hAnsi="Bahnschrift"/>
        </w:rPr>
        <w:t xml:space="preserve"> se realizan ensayos de laboratorio (granulometría, compactación, CBR, entre otros) para verificar la conformidad del material.</w:t>
      </w:r>
    </w:p>
    <w:p w14:paraId="7D8B95A0" w14:textId="77777777" w:rsidR="00D16973" w:rsidRPr="00D16973" w:rsidRDefault="00D16973" w:rsidP="00D16973">
      <w:pPr>
        <w:pStyle w:val="NormalWeb"/>
        <w:widowControl/>
        <w:numPr>
          <w:ilvl w:val="0"/>
          <w:numId w:val="47"/>
        </w:numPr>
        <w:adjustRightInd/>
        <w:spacing w:beforeAutospacing="1" w:afterAutospacing="1"/>
        <w:jc w:val="both"/>
        <w:textAlignment w:val="auto"/>
        <w:rPr>
          <w:rFonts w:ascii="Bahnschrift" w:hAnsi="Bahnschrift"/>
        </w:rPr>
      </w:pPr>
      <w:r w:rsidRPr="00D16973">
        <w:rPr>
          <w:rStyle w:val="Fuerte"/>
          <w:rFonts w:ascii="Bahnschrift" w:hAnsi="Bahnschrift"/>
        </w:rPr>
        <w:t>Gestión de excedentes:</w:t>
      </w:r>
      <w:r w:rsidRPr="00D16973">
        <w:rPr>
          <w:rFonts w:ascii="Bahnschrift" w:hAnsi="Bahnschrift"/>
        </w:rPr>
        <w:t xml:space="preserve"> los sobrantes son retirados y dispuestos en zonas autorizadas o reutilizados, según el plan de manejo ambiental.</w:t>
      </w:r>
    </w:p>
    <w:p w14:paraId="6EF82271" w14:textId="25BC76AF" w:rsidR="00D16973" w:rsidRDefault="00D16973" w:rsidP="00D16973">
      <w:pPr>
        <w:jc w:val="both"/>
        <w:rPr>
          <w:rFonts w:ascii="Bahnschrift" w:hAnsi="Bahnschrift"/>
        </w:rPr>
      </w:pPr>
    </w:p>
    <w:p w14:paraId="4A21E62C" w14:textId="11881495" w:rsidR="00D16973" w:rsidRDefault="00D16973" w:rsidP="00D16973">
      <w:pPr>
        <w:jc w:val="both"/>
        <w:rPr>
          <w:rFonts w:ascii="Bahnschrift" w:hAnsi="Bahnschrift"/>
        </w:rPr>
      </w:pPr>
    </w:p>
    <w:p w14:paraId="2C8A4F81" w14:textId="5118C441" w:rsidR="00D16973" w:rsidRDefault="00D16973" w:rsidP="00D16973">
      <w:pPr>
        <w:jc w:val="both"/>
        <w:rPr>
          <w:rFonts w:ascii="Bahnschrift" w:hAnsi="Bahnschrift"/>
        </w:rPr>
      </w:pPr>
    </w:p>
    <w:p w14:paraId="3E2DDAE3" w14:textId="0033182D" w:rsidR="00D16973" w:rsidRDefault="00D16973" w:rsidP="00D16973">
      <w:pPr>
        <w:jc w:val="both"/>
        <w:rPr>
          <w:rFonts w:ascii="Bahnschrift" w:hAnsi="Bahnschrift"/>
        </w:rPr>
      </w:pPr>
    </w:p>
    <w:p w14:paraId="4333246E" w14:textId="77777777" w:rsidR="00D16973" w:rsidRPr="00D16973" w:rsidRDefault="00D16973" w:rsidP="00D16973">
      <w:pPr>
        <w:jc w:val="both"/>
        <w:rPr>
          <w:rFonts w:ascii="Bahnschrift" w:hAnsi="Bahnschrift"/>
        </w:rPr>
      </w:pPr>
    </w:p>
    <w:p w14:paraId="716E0B82" w14:textId="77777777" w:rsidR="00D16973" w:rsidRDefault="00D16973" w:rsidP="00D16973">
      <w:pPr>
        <w:pStyle w:val="NormalWeb"/>
        <w:jc w:val="both"/>
        <w:rPr>
          <w:rStyle w:val="Fuerte"/>
          <w:rFonts w:ascii="Bahnschrift" w:hAnsi="Bahnschrift"/>
        </w:rPr>
      </w:pPr>
      <w:r w:rsidRPr="00D16973">
        <w:rPr>
          <w:rStyle w:val="Fuerte"/>
          <w:rFonts w:ascii="Bahnschrift" w:hAnsi="Bahnschrift"/>
        </w:rPr>
        <w:lastRenderedPageBreak/>
        <w:t>5. Monitoreo y control ambiental</w:t>
      </w:r>
    </w:p>
    <w:p w14:paraId="404E4B0D" w14:textId="76929BC0" w:rsidR="00D16973" w:rsidRPr="00D16973" w:rsidRDefault="00D16973" w:rsidP="00D16973">
      <w:pPr>
        <w:pStyle w:val="NormalWeb"/>
        <w:jc w:val="both"/>
        <w:rPr>
          <w:rFonts w:ascii="Bahnschrift" w:hAnsi="Bahnschrift"/>
        </w:rPr>
      </w:pPr>
      <w:r w:rsidRPr="00D16973">
        <w:rPr>
          <w:rFonts w:ascii="Bahnschrift" w:hAnsi="Bahnschrift"/>
        </w:rPr>
        <w:br/>
        <w:t>Durante todo el proceso se lleva a cabo un seguimiento sistemático para asegurar el cumplimiento de las medidas ambientales establecidas.</w:t>
      </w:r>
    </w:p>
    <w:p w14:paraId="16A21142" w14:textId="77777777" w:rsidR="00D16973" w:rsidRPr="00D16973" w:rsidRDefault="00D16973" w:rsidP="00D16973">
      <w:pPr>
        <w:pStyle w:val="NormalWeb"/>
        <w:widowControl/>
        <w:numPr>
          <w:ilvl w:val="0"/>
          <w:numId w:val="48"/>
        </w:numPr>
        <w:adjustRightInd/>
        <w:spacing w:beforeAutospacing="1" w:afterAutospacing="1"/>
        <w:jc w:val="both"/>
        <w:textAlignment w:val="auto"/>
        <w:rPr>
          <w:rFonts w:ascii="Bahnschrift" w:hAnsi="Bahnschrift"/>
        </w:rPr>
      </w:pPr>
      <w:r w:rsidRPr="00D16973">
        <w:rPr>
          <w:rStyle w:val="Fuerte"/>
          <w:rFonts w:ascii="Bahnschrift" w:hAnsi="Bahnschrift"/>
        </w:rPr>
        <w:t>Monitoreo de polvo, ruido y vibraciones.</w:t>
      </w:r>
    </w:p>
    <w:p w14:paraId="627CDB27" w14:textId="77777777" w:rsidR="00D16973" w:rsidRPr="00D16973" w:rsidRDefault="00D16973" w:rsidP="00D16973">
      <w:pPr>
        <w:pStyle w:val="NormalWeb"/>
        <w:widowControl/>
        <w:numPr>
          <w:ilvl w:val="0"/>
          <w:numId w:val="48"/>
        </w:numPr>
        <w:adjustRightInd/>
        <w:spacing w:beforeAutospacing="1" w:afterAutospacing="1"/>
        <w:jc w:val="both"/>
        <w:textAlignment w:val="auto"/>
        <w:rPr>
          <w:rFonts w:ascii="Bahnschrift" w:hAnsi="Bahnschrift"/>
        </w:rPr>
      </w:pPr>
      <w:r w:rsidRPr="00D16973">
        <w:rPr>
          <w:rStyle w:val="Fuerte"/>
          <w:rFonts w:ascii="Bahnschrift" w:hAnsi="Bahnschrift"/>
        </w:rPr>
        <w:t>Registro de transporte y trazabilidad del material.</w:t>
      </w:r>
    </w:p>
    <w:p w14:paraId="6AF060A0" w14:textId="77777777" w:rsidR="00D16973" w:rsidRPr="00D16973" w:rsidRDefault="00D16973" w:rsidP="00D16973">
      <w:pPr>
        <w:pStyle w:val="NormalWeb"/>
        <w:widowControl/>
        <w:numPr>
          <w:ilvl w:val="0"/>
          <w:numId w:val="48"/>
        </w:numPr>
        <w:adjustRightInd/>
        <w:spacing w:beforeAutospacing="1" w:afterAutospacing="1"/>
        <w:jc w:val="both"/>
        <w:textAlignment w:val="auto"/>
        <w:rPr>
          <w:rFonts w:ascii="Bahnschrift" w:hAnsi="Bahnschrift"/>
        </w:rPr>
      </w:pPr>
      <w:r w:rsidRPr="00D16973">
        <w:rPr>
          <w:rStyle w:val="Fuerte"/>
          <w:rFonts w:ascii="Bahnschrift" w:hAnsi="Bahnschrift"/>
        </w:rPr>
        <w:t>Supervisión de cumplimiento de medidas de seguridad y salud ocupacional.</w:t>
      </w:r>
    </w:p>
    <w:p w14:paraId="4A3F89F0" w14:textId="77777777" w:rsidR="00D16973" w:rsidRPr="00D16973" w:rsidRDefault="00D16973" w:rsidP="00D16973">
      <w:pPr>
        <w:autoSpaceDE w:val="0"/>
        <w:autoSpaceDN w:val="0"/>
        <w:adjustRightInd w:val="0"/>
        <w:spacing w:line="288" w:lineRule="auto"/>
        <w:jc w:val="both"/>
        <w:rPr>
          <w:rFonts w:ascii="Bahnschrift" w:hAnsi="Bahnschrift" w:cs="Arial"/>
          <w:b/>
          <w:bCs/>
          <w:color w:val="000000"/>
          <w:sz w:val="22"/>
          <w:szCs w:val="22"/>
          <w:lang w:val="es-PE"/>
        </w:rPr>
      </w:pPr>
    </w:p>
    <w:p w14:paraId="3A94278F" w14:textId="1E1085BA" w:rsidR="00904AC0" w:rsidRPr="00D16973" w:rsidRDefault="00904AC0" w:rsidP="00D16973">
      <w:pPr>
        <w:autoSpaceDE w:val="0"/>
        <w:autoSpaceDN w:val="0"/>
        <w:adjustRightInd w:val="0"/>
        <w:spacing w:line="288" w:lineRule="auto"/>
        <w:jc w:val="both"/>
        <w:rPr>
          <w:rFonts w:ascii="Bahnschrift" w:hAnsi="Bahnschrift" w:cs="Arial"/>
          <w:b/>
          <w:bCs/>
          <w:color w:val="000000"/>
          <w:sz w:val="22"/>
          <w:szCs w:val="22"/>
        </w:rPr>
      </w:pPr>
    </w:p>
    <w:p w14:paraId="7AE6F906" w14:textId="2891F845" w:rsidR="00904AC0" w:rsidRPr="00D16973" w:rsidRDefault="00904AC0" w:rsidP="00D16973">
      <w:pPr>
        <w:autoSpaceDE w:val="0"/>
        <w:autoSpaceDN w:val="0"/>
        <w:adjustRightInd w:val="0"/>
        <w:spacing w:line="288" w:lineRule="auto"/>
        <w:jc w:val="both"/>
        <w:rPr>
          <w:rFonts w:ascii="Bahnschrift" w:hAnsi="Bahnschrift" w:cs="Arial"/>
          <w:b/>
          <w:bCs/>
          <w:color w:val="000000"/>
          <w:sz w:val="22"/>
          <w:szCs w:val="22"/>
        </w:rPr>
      </w:pPr>
    </w:p>
    <w:p w14:paraId="02EE356E" w14:textId="74AF5938" w:rsidR="00904AC0" w:rsidRDefault="00904AC0" w:rsidP="002B1650">
      <w:pPr>
        <w:autoSpaceDE w:val="0"/>
        <w:autoSpaceDN w:val="0"/>
        <w:adjustRightInd w:val="0"/>
        <w:spacing w:line="288" w:lineRule="auto"/>
        <w:jc w:val="both"/>
        <w:rPr>
          <w:rFonts w:ascii="Arial" w:hAnsi="Arial" w:cs="Arial"/>
          <w:b/>
          <w:bCs/>
          <w:color w:val="000000"/>
          <w:sz w:val="22"/>
          <w:szCs w:val="22"/>
        </w:rPr>
      </w:pPr>
    </w:p>
    <w:p w14:paraId="05FEC0BE" w14:textId="343EA0E5" w:rsidR="00904AC0" w:rsidRDefault="00904AC0" w:rsidP="002B1650">
      <w:pPr>
        <w:autoSpaceDE w:val="0"/>
        <w:autoSpaceDN w:val="0"/>
        <w:adjustRightInd w:val="0"/>
        <w:spacing w:line="288" w:lineRule="auto"/>
        <w:jc w:val="both"/>
        <w:rPr>
          <w:rFonts w:ascii="Arial" w:hAnsi="Arial" w:cs="Arial"/>
          <w:b/>
          <w:bCs/>
          <w:color w:val="000000"/>
          <w:sz w:val="22"/>
          <w:szCs w:val="22"/>
        </w:rPr>
      </w:pPr>
    </w:p>
    <w:p w14:paraId="61AF3E11" w14:textId="00A2ECA0" w:rsidR="00904AC0" w:rsidRDefault="00904AC0" w:rsidP="002B1650">
      <w:pPr>
        <w:autoSpaceDE w:val="0"/>
        <w:autoSpaceDN w:val="0"/>
        <w:adjustRightInd w:val="0"/>
        <w:spacing w:line="288" w:lineRule="auto"/>
        <w:jc w:val="both"/>
        <w:rPr>
          <w:rFonts w:ascii="Arial" w:hAnsi="Arial" w:cs="Arial"/>
          <w:b/>
          <w:bCs/>
          <w:color w:val="000000"/>
          <w:sz w:val="22"/>
          <w:szCs w:val="22"/>
        </w:rPr>
      </w:pPr>
    </w:p>
    <w:p w14:paraId="055C5D51" w14:textId="7F1088D8" w:rsidR="00904AC0" w:rsidRDefault="00904AC0" w:rsidP="002B1650">
      <w:pPr>
        <w:autoSpaceDE w:val="0"/>
        <w:autoSpaceDN w:val="0"/>
        <w:adjustRightInd w:val="0"/>
        <w:spacing w:line="288" w:lineRule="auto"/>
        <w:jc w:val="both"/>
        <w:rPr>
          <w:rFonts w:ascii="Arial" w:hAnsi="Arial" w:cs="Arial"/>
          <w:b/>
          <w:bCs/>
          <w:color w:val="000000"/>
          <w:sz w:val="22"/>
          <w:szCs w:val="22"/>
        </w:rPr>
      </w:pPr>
    </w:p>
    <w:p w14:paraId="414A5238" w14:textId="77777777" w:rsidR="00904AC0" w:rsidRDefault="00904AC0" w:rsidP="007F537B">
      <w:pPr>
        <w:autoSpaceDE w:val="0"/>
        <w:autoSpaceDN w:val="0"/>
        <w:adjustRightInd w:val="0"/>
        <w:spacing w:line="288" w:lineRule="auto"/>
        <w:jc w:val="both"/>
        <w:rPr>
          <w:rFonts w:ascii="Calibri" w:eastAsia="Calibri" w:hAnsi="Calibri" w:cs="Arial"/>
          <w:b/>
          <w:sz w:val="22"/>
          <w:szCs w:val="22"/>
          <w:lang w:eastAsia="en-US"/>
        </w:rPr>
        <w:sectPr w:rsidR="00904AC0" w:rsidSect="007F537B">
          <w:pgSz w:w="11906" w:h="16838"/>
          <w:pgMar w:top="1417" w:right="1133" w:bottom="1417" w:left="1701" w:header="426" w:footer="353" w:gutter="0"/>
          <w:cols w:space="708"/>
          <w:docGrid w:linePitch="360"/>
        </w:sectPr>
      </w:pPr>
    </w:p>
    <w:p w14:paraId="395D1263" w14:textId="77777777" w:rsidR="007F537B" w:rsidRPr="00821B4C" w:rsidRDefault="007F537B" w:rsidP="007F537B">
      <w:pPr>
        <w:spacing w:line="288" w:lineRule="auto"/>
        <w:ind w:right="141"/>
        <w:jc w:val="center"/>
        <w:rPr>
          <w:rFonts w:ascii="Arial" w:hAnsi="Arial" w:cs="Arial"/>
          <w:b/>
          <w:bCs/>
          <w:sz w:val="22"/>
          <w:szCs w:val="22"/>
        </w:rPr>
      </w:pPr>
      <w:r w:rsidRPr="00821B4C">
        <w:rPr>
          <w:rFonts w:ascii="Arial" w:hAnsi="Arial" w:cs="Arial"/>
          <w:b/>
          <w:bCs/>
          <w:sz w:val="22"/>
          <w:szCs w:val="22"/>
        </w:rPr>
        <w:lastRenderedPageBreak/>
        <w:t>ANEXOS DEL PROGRAMA DE ASUNTOS SOCIALES</w:t>
      </w:r>
    </w:p>
    <w:p w14:paraId="42973F93" w14:textId="77777777" w:rsidR="007F537B" w:rsidRPr="00821B4C" w:rsidRDefault="007F537B" w:rsidP="007F537B">
      <w:pPr>
        <w:spacing w:line="288" w:lineRule="auto"/>
        <w:ind w:right="141"/>
        <w:jc w:val="center"/>
        <w:rPr>
          <w:rFonts w:ascii="Arial" w:hAnsi="Arial" w:cs="Arial"/>
          <w:b/>
          <w:bCs/>
          <w:sz w:val="22"/>
          <w:szCs w:val="22"/>
        </w:rPr>
      </w:pPr>
    </w:p>
    <w:p w14:paraId="3F6EBB8D" w14:textId="77777777" w:rsidR="007F537B" w:rsidRPr="00821B4C" w:rsidRDefault="007F537B" w:rsidP="001B54FE">
      <w:pPr>
        <w:numPr>
          <w:ilvl w:val="0"/>
          <w:numId w:val="11"/>
        </w:numPr>
        <w:spacing w:line="288" w:lineRule="auto"/>
        <w:ind w:left="1134" w:right="141" w:hanging="567"/>
        <w:rPr>
          <w:rFonts w:ascii="Arial" w:eastAsia="Calibri" w:hAnsi="Arial" w:cs="Arial"/>
          <w:sz w:val="22"/>
          <w:szCs w:val="22"/>
          <w:lang w:val="es-ES_tradnl" w:eastAsia="en-US"/>
        </w:rPr>
      </w:pPr>
      <w:r w:rsidRPr="00821B4C">
        <w:rPr>
          <w:rFonts w:ascii="Arial" w:eastAsia="Calibri" w:hAnsi="Arial" w:cs="Arial"/>
          <w:sz w:val="22"/>
          <w:szCs w:val="22"/>
          <w:lang w:val="es-ES_tradnl" w:eastAsia="en-US"/>
        </w:rPr>
        <w:t>ANEXO  1:  Código de Conducta y de Sanciones</w:t>
      </w:r>
    </w:p>
    <w:p w14:paraId="161DDF33" w14:textId="47398DDA" w:rsidR="007F537B" w:rsidRPr="00821B4C" w:rsidRDefault="007F537B" w:rsidP="001B54FE">
      <w:pPr>
        <w:numPr>
          <w:ilvl w:val="0"/>
          <w:numId w:val="11"/>
        </w:numPr>
        <w:spacing w:line="288" w:lineRule="auto"/>
        <w:ind w:left="1134" w:right="141" w:hanging="567"/>
        <w:rPr>
          <w:rFonts w:ascii="Arial" w:eastAsia="Calibri" w:hAnsi="Arial" w:cs="Arial"/>
          <w:sz w:val="22"/>
          <w:szCs w:val="22"/>
          <w:lang w:val="es-ES_tradnl" w:eastAsia="en-US"/>
        </w:rPr>
      </w:pPr>
      <w:r w:rsidRPr="00821B4C">
        <w:rPr>
          <w:rFonts w:ascii="Arial" w:eastAsia="Calibri" w:hAnsi="Arial" w:cs="Arial"/>
          <w:sz w:val="22"/>
          <w:szCs w:val="22"/>
          <w:lang w:val="es-ES_tradnl" w:eastAsia="en-US"/>
        </w:rPr>
        <w:t>ANEXO  2</w:t>
      </w:r>
      <w:r w:rsidR="00DA279F" w:rsidRPr="00821B4C">
        <w:rPr>
          <w:rFonts w:ascii="Arial" w:eastAsia="Calibri" w:hAnsi="Arial" w:cs="Arial"/>
          <w:sz w:val="22"/>
          <w:szCs w:val="22"/>
          <w:lang w:val="es-ES_tradnl" w:eastAsia="en-US"/>
        </w:rPr>
        <w:t>: Orientación</w:t>
      </w:r>
      <w:r w:rsidRPr="00821B4C">
        <w:rPr>
          <w:rFonts w:ascii="Arial" w:eastAsia="Calibri" w:hAnsi="Arial" w:cs="Arial"/>
          <w:sz w:val="22"/>
          <w:szCs w:val="22"/>
          <w:lang w:val="es-ES_tradnl" w:eastAsia="en-US"/>
        </w:rPr>
        <w:t xml:space="preserve"> en Medio Ambiente.</w:t>
      </w:r>
    </w:p>
    <w:p w14:paraId="13086C3D" w14:textId="5A673C61" w:rsidR="007F537B" w:rsidRPr="00821B4C" w:rsidRDefault="007F537B" w:rsidP="001B54FE">
      <w:pPr>
        <w:numPr>
          <w:ilvl w:val="0"/>
          <w:numId w:val="11"/>
        </w:numPr>
        <w:spacing w:line="288" w:lineRule="auto"/>
        <w:ind w:left="1134" w:right="141" w:hanging="567"/>
        <w:rPr>
          <w:rFonts w:ascii="Arial" w:eastAsia="Calibri" w:hAnsi="Arial" w:cs="Arial"/>
          <w:sz w:val="22"/>
          <w:szCs w:val="22"/>
          <w:lang w:val="es-ES_tradnl" w:eastAsia="en-US"/>
        </w:rPr>
      </w:pPr>
      <w:r w:rsidRPr="00821B4C">
        <w:rPr>
          <w:rFonts w:ascii="Arial" w:eastAsia="Calibri" w:hAnsi="Arial" w:cs="Arial"/>
          <w:sz w:val="22"/>
          <w:szCs w:val="22"/>
          <w:lang w:val="es-ES_tradnl" w:eastAsia="en-US"/>
        </w:rPr>
        <w:t>ANEXO  3</w:t>
      </w:r>
      <w:r w:rsidR="00DA279F" w:rsidRPr="00821B4C">
        <w:rPr>
          <w:rFonts w:ascii="Arial" w:eastAsia="Calibri" w:hAnsi="Arial" w:cs="Arial"/>
          <w:sz w:val="22"/>
          <w:szCs w:val="22"/>
          <w:lang w:val="es-ES_tradnl" w:eastAsia="en-US"/>
        </w:rPr>
        <w:t>: Reconstrucción</w:t>
      </w:r>
      <w:r w:rsidRPr="00821B4C">
        <w:rPr>
          <w:rFonts w:ascii="Arial" w:eastAsia="Calibri" w:hAnsi="Arial" w:cs="Arial"/>
          <w:sz w:val="22"/>
          <w:szCs w:val="22"/>
          <w:lang w:val="es-ES_tradnl" w:eastAsia="en-US"/>
        </w:rPr>
        <w:t xml:space="preserve"> de Áreas Verdes.</w:t>
      </w:r>
    </w:p>
    <w:p w14:paraId="452D294A" w14:textId="7A87CA03" w:rsidR="007F537B" w:rsidRDefault="007F537B" w:rsidP="001B54FE">
      <w:pPr>
        <w:numPr>
          <w:ilvl w:val="0"/>
          <w:numId w:val="11"/>
        </w:numPr>
        <w:spacing w:line="288" w:lineRule="auto"/>
        <w:ind w:left="1134" w:right="141" w:hanging="567"/>
        <w:rPr>
          <w:rFonts w:ascii="Arial" w:eastAsia="Calibri" w:hAnsi="Arial" w:cs="Arial"/>
          <w:sz w:val="22"/>
          <w:szCs w:val="22"/>
          <w:lang w:val="es-ES_tradnl" w:eastAsia="en-US"/>
        </w:rPr>
      </w:pPr>
      <w:r w:rsidRPr="00821B4C">
        <w:rPr>
          <w:rFonts w:ascii="Arial" w:eastAsia="Calibri" w:hAnsi="Arial" w:cs="Arial"/>
          <w:sz w:val="22"/>
          <w:szCs w:val="22"/>
          <w:lang w:val="es-ES_tradnl" w:eastAsia="en-US"/>
        </w:rPr>
        <w:t>ANEXO  4</w:t>
      </w:r>
      <w:r w:rsidR="00DA279F" w:rsidRPr="00821B4C">
        <w:rPr>
          <w:rFonts w:ascii="Arial" w:eastAsia="Calibri" w:hAnsi="Arial" w:cs="Arial"/>
          <w:sz w:val="22"/>
          <w:szCs w:val="22"/>
          <w:lang w:val="es-ES_tradnl" w:eastAsia="en-US"/>
        </w:rPr>
        <w:t>: Cuidado</w:t>
      </w:r>
      <w:r w:rsidRPr="00821B4C">
        <w:rPr>
          <w:rFonts w:ascii="Arial" w:eastAsia="Calibri" w:hAnsi="Arial" w:cs="Arial"/>
          <w:sz w:val="22"/>
          <w:szCs w:val="22"/>
          <w:lang w:val="es-ES_tradnl" w:eastAsia="en-US"/>
        </w:rPr>
        <w:t xml:space="preserve"> del Medio Ambiente.</w:t>
      </w:r>
    </w:p>
    <w:p w14:paraId="52B63731" w14:textId="77777777" w:rsidR="00AA5510" w:rsidRDefault="00AA5510" w:rsidP="00AA5510">
      <w:pPr>
        <w:spacing w:line="288" w:lineRule="auto"/>
        <w:ind w:left="1134" w:right="141"/>
        <w:rPr>
          <w:rFonts w:ascii="Arial" w:eastAsia="Calibri" w:hAnsi="Arial" w:cs="Arial"/>
          <w:sz w:val="22"/>
          <w:szCs w:val="22"/>
          <w:lang w:val="es-ES_tradnl" w:eastAsia="en-US"/>
        </w:rPr>
      </w:pPr>
    </w:p>
    <w:p w14:paraId="33703EEC" w14:textId="5565C886" w:rsidR="00AA5510" w:rsidRPr="00AA5510" w:rsidRDefault="00AA5510" w:rsidP="00AA5510">
      <w:pPr>
        <w:spacing w:line="288" w:lineRule="auto"/>
        <w:ind w:left="1134" w:right="141"/>
        <w:jc w:val="center"/>
        <w:rPr>
          <w:rFonts w:ascii="Arial" w:eastAsia="Calibri" w:hAnsi="Arial" w:cs="Arial"/>
          <w:b/>
          <w:sz w:val="22"/>
          <w:szCs w:val="22"/>
          <w:lang w:val="es-ES_tradnl" w:eastAsia="en-US"/>
        </w:rPr>
      </w:pPr>
      <w:r w:rsidRPr="00AA5510">
        <w:rPr>
          <w:rFonts w:ascii="Arial" w:eastAsia="Calibri" w:hAnsi="Arial" w:cs="Arial"/>
          <w:b/>
          <w:sz w:val="22"/>
          <w:szCs w:val="22"/>
          <w:lang w:val="es-ES_tradnl" w:eastAsia="en-US"/>
        </w:rPr>
        <w:t>ANEXO DE MAPA</w:t>
      </w:r>
    </w:p>
    <w:p w14:paraId="790524E8" w14:textId="77777777" w:rsidR="00AA5510" w:rsidRDefault="00AA5510" w:rsidP="00AA5510">
      <w:pPr>
        <w:spacing w:line="288" w:lineRule="auto"/>
        <w:ind w:left="1134" w:right="141"/>
        <w:rPr>
          <w:rFonts w:ascii="Arial" w:eastAsia="Calibri" w:hAnsi="Arial" w:cs="Arial"/>
          <w:sz w:val="22"/>
          <w:szCs w:val="22"/>
          <w:lang w:val="es-ES_tradnl" w:eastAsia="en-US"/>
        </w:rPr>
      </w:pPr>
    </w:p>
    <w:p w14:paraId="3CCA9A6A" w14:textId="31390784" w:rsidR="00AA5510" w:rsidRPr="00821B4C" w:rsidRDefault="00AA5510" w:rsidP="00AA5510">
      <w:pPr>
        <w:spacing w:line="288" w:lineRule="auto"/>
        <w:ind w:left="1134" w:right="141"/>
        <w:rPr>
          <w:rFonts w:ascii="Arial" w:eastAsia="Calibri" w:hAnsi="Arial" w:cs="Arial"/>
          <w:sz w:val="22"/>
          <w:szCs w:val="22"/>
          <w:lang w:val="es-ES_tradnl" w:eastAsia="en-US"/>
        </w:rPr>
      </w:pPr>
      <w:r>
        <w:rPr>
          <w:rFonts w:ascii="Arial" w:eastAsia="Calibri" w:hAnsi="Arial" w:cs="Arial"/>
          <w:sz w:val="22"/>
          <w:szCs w:val="22"/>
          <w:lang w:val="es-ES_tradnl" w:eastAsia="en-US"/>
        </w:rPr>
        <w:t>ANEXO 1: Mapa de área natural protegida</w:t>
      </w:r>
    </w:p>
    <w:p w14:paraId="7095E082" w14:textId="77777777" w:rsidR="007F537B" w:rsidRPr="00821B4C" w:rsidRDefault="007F537B" w:rsidP="007F537B">
      <w:pPr>
        <w:spacing w:line="288" w:lineRule="auto"/>
        <w:ind w:left="425" w:right="141"/>
        <w:jc w:val="center"/>
        <w:rPr>
          <w:rFonts w:ascii="Arial" w:hAnsi="Arial" w:cs="Arial"/>
          <w:b/>
          <w:iCs/>
          <w:sz w:val="22"/>
          <w:szCs w:val="22"/>
        </w:rPr>
      </w:pPr>
    </w:p>
    <w:p w14:paraId="40D2D942" w14:textId="77777777" w:rsidR="007F537B" w:rsidRPr="00821B4C" w:rsidRDefault="007F537B" w:rsidP="007F537B">
      <w:pPr>
        <w:spacing w:line="288" w:lineRule="auto"/>
        <w:ind w:left="425" w:right="141"/>
        <w:jc w:val="center"/>
        <w:rPr>
          <w:rFonts w:ascii="Arial" w:hAnsi="Arial" w:cs="Arial"/>
          <w:b/>
          <w:iCs/>
          <w:sz w:val="22"/>
          <w:szCs w:val="22"/>
        </w:rPr>
      </w:pPr>
    </w:p>
    <w:p w14:paraId="73E58088" w14:textId="77777777" w:rsidR="007F537B" w:rsidRPr="00821B4C" w:rsidRDefault="007F537B" w:rsidP="007F537B">
      <w:pPr>
        <w:spacing w:line="288" w:lineRule="auto"/>
        <w:ind w:left="425" w:right="141"/>
        <w:jc w:val="center"/>
        <w:rPr>
          <w:rFonts w:ascii="Arial" w:hAnsi="Arial" w:cs="Arial"/>
          <w:b/>
          <w:iCs/>
          <w:sz w:val="22"/>
          <w:szCs w:val="22"/>
        </w:rPr>
      </w:pPr>
    </w:p>
    <w:p w14:paraId="4680CD27" w14:textId="77777777" w:rsidR="007F537B" w:rsidRPr="00821B4C" w:rsidRDefault="007F537B" w:rsidP="007F537B">
      <w:pPr>
        <w:spacing w:line="288" w:lineRule="auto"/>
        <w:ind w:left="425" w:right="141"/>
        <w:jc w:val="center"/>
        <w:rPr>
          <w:rFonts w:ascii="Arial" w:hAnsi="Arial" w:cs="Arial"/>
          <w:b/>
          <w:iCs/>
          <w:sz w:val="22"/>
          <w:szCs w:val="22"/>
        </w:rPr>
      </w:pPr>
    </w:p>
    <w:p w14:paraId="564B32CC" w14:textId="77777777" w:rsidR="007F537B" w:rsidRPr="001C5682" w:rsidRDefault="007F537B" w:rsidP="007F537B">
      <w:pPr>
        <w:spacing w:line="288" w:lineRule="auto"/>
        <w:rPr>
          <w:rFonts w:ascii="Arial" w:hAnsi="Arial" w:cs="Arial"/>
          <w:b/>
          <w:iCs/>
          <w:sz w:val="22"/>
          <w:szCs w:val="22"/>
        </w:rPr>
      </w:pPr>
      <w:r w:rsidRPr="001C5682">
        <w:rPr>
          <w:rFonts w:ascii="Arial" w:hAnsi="Arial" w:cs="Arial"/>
          <w:b/>
          <w:iCs/>
          <w:sz w:val="22"/>
          <w:szCs w:val="22"/>
        </w:rPr>
        <w:br w:type="page"/>
      </w:r>
    </w:p>
    <w:p w14:paraId="02B2D014" w14:textId="77777777" w:rsidR="007F537B" w:rsidRPr="00821B4C" w:rsidRDefault="007F537B" w:rsidP="007F537B">
      <w:pPr>
        <w:spacing w:line="288" w:lineRule="auto"/>
        <w:ind w:right="-1"/>
        <w:jc w:val="center"/>
        <w:rPr>
          <w:rFonts w:ascii="Arial" w:hAnsi="Arial" w:cs="Arial"/>
          <w:b/>
          <w:iCs/>
          <w:sz w:val="22"/>
          <w:szCs w:val="22"/>
        </w:rPr>
      </w:pPr>
      <w:r w:rsidRPr="00821B4C">
        <w:rPr>
          <w:rFonts w:ascii="Arial" w:hAnsi="Arial" w:cs="Arial"/>
          <w:b/>
          <w:iCs/>
          <w:sz w:val="22"/>
          <w:szCs w:val="22"/>
        </w:rPr>
        <w:lastRenderedPageBreak/>
        <w:t>ANEXO 1: CÓDIGO DE CONDUCTA Y DE SANCIONES</w:t>
      </w:r>
    </w:p>
    <w:p w14:paraId="20E537BB" w14:textId="77777777" w:rsidR="007F537B" w:rsidRPr="00821B4C" w:rsidRDefault="007F537B" w:rsidP="007F537B">
      <w:pPr>
        <w:tabs>
          <w:tab w:val="left" w:pos="0"/>
        </w:tabs>
        <w:spacing w:line="288" w:lineRule="auto"/>
        <w:ind w:right="-1"/>
        <w:jc w:val="both"/>
        <w:rPr>
          <w:rFonts w:ascii="Arial" w:hAnsi="Arial" w:cs="Arial"/>
          <w:sz w:val="22"/>
          <w:szCs w:val="22"/>
        </w:rPr>
      </w:pPr>
      <w:r w:rsidRPr="00821B4C">
        <w:rPr>
          <w:rFonts w:ascii="Arial" w:hAnsi="Arial" w:cs="Arial"/>
          <w:sz w:val="22"/>
          <w:szCs w:val="22"/>
        </w:rPr>
        <w:t xml:space="preserve">El presente es un Código de Conducta cuya finalidad es prevenir y evitar conflictos entre trabajadores y la población.  </w:t>
      </w:r>
    </w:p>
    <w:p w14:paraId="1497B7B6" w14:textId="77777777" w:rsidR="007F537B" w:rsidRPr="00821B4C" w:rsidRDefault="007F537B" w:rsidP="007F537B">
      <w:pPr>
        <w:tabs>
          <w:tab w:val="left" w:pos="0"/>
        </w:tabs>
        <w:spacing w:line="288" w:lineRule="auto"/>
        <w:ind w:right="-1"/>
        <w:jc w:val="both"/>
        <w:rPr>
          <w:rFonts w:ascii="Arial" w:hAnsi="Arial" w:cs="Arial"/>
          <w:sz w:val="22"/>
          <w:szCs w:val="22"/>
        </w:rPr>
      </w:pPr>
      <w:r w:rsidRPr="00821B4C">
        <w:rPr>
          <w:rFonts w:ascii="Arial" w:hAnsi="Arial" w:cs="Arial"/>
          <w:sz w:val="22"/>
          <w:szCs w:val="22"/>
        </w:rPr>
        <w:t xml:space="preserve">Comprende especificaciones sobre valores y comportamiento de los trabajadores: Principios, reglas, premios a cumplimientos y castigos a infracciones. </w:t>
      </w:r>
    </w:p>
    <w:p w14:paraId="1B6F8322" w14:textId="77777777" w:rsidR="007F537B" w:rsidRPr="00821B4C" w:rsidRDefault="007F537B" w:rsidP="007F537B">
      <w:pPr>
        <w:tabs>
          <w:tab w:val="left" w:pos="0"/>
        </w:tabs>
        <w:spacing w:line="288" w:lineRule="auto"/>
        <w:ind w:right="-1"/>
        <w:jc w:val="both"/>
        <w:rPr>
          <w:rFonts w:ascii="Arial" w:hAnsi="Arial" w:cs="Arial"/>
          <w:sz w:val="22"/>
          <w:szCs w:val="22"/>
        </w:rPr>
      </w:pPr>
      <w:r w:rsidRPr="00821B4C">
        <w:rPr>
          <w:rFonts w:ascii="Arial" w:hAnsi="Arial" w:cs="Arial"/>
          <w:sz w:val="22"/>
          <w:szCs w:val="22"/>
        </w:rPr>
        <w:t>Debe ser de conocimiento público y parte del contrato de los trabajadores con la empresa o consorcio contratista.</w:t>
      </w:r>
    </w:p>
    <w:p w14:paraId="200663CE" w14:textId="77777777" w:rsidR="007F537B" w:rsidRPr="00821B4C" w:rsidRDefault="007F537B" w:rsidP="007F537B">
      <w:pPr>
        <w:tabs>
          <w:tab w:val="left" w:pos="0"/>
        </w:tabs>
        <w:spacing w:line="288" w:lineRule="auto"/>
        <w:ind w:right="-1"/>
        <w:jc w:val="both"/>
        <w:rPr>
          <w:rFonts w:ascii="Arial" w:hAnsi="Arial" w:cs="Arial"/>
          <w:sz w:val="22"/>
          <w:szCs w:val="22"/>
        </w:rPr>
      </w:pPr>
      <w:r w:rsidRPr="00821B4C">
        <w:rPr>
          <w:rFonts w:ascii="Arial" w:hAnsi="Arial" w:cs="Arial"/>
          <w:sz w:val="22"/>
          <w:szCs w:val="22"/>
        </w:rPr>
        <w:t xml:space="preserve">De acuerdo con ello, el Código de Conducta, deberá tener vigencia desde la etapa de </w:t>
      </w:r>
      <w:proofErr w:type="spellStart"/>
      <w:r w:rsidRPr="00821B4C">
        <w:rPr>
          <w:rFonts w:ascii="Arial" w:hAnsi="Arial" w:cs="Arial"/>
          <w:sz w:val="22"/>
          <w:szCs w:val="22"/>
        </w:rPr>
        <w:t>preconstrucción</w:t>
      </w:r>
      <w:proofErr w:type="spellEnd"/>
      <w:r w:rsidRPr="00821B4C">
        <w:rPr>
          <w:rFonts w:ascii="Arial" w:hAnsi="Arial" w:cs="Arial"/>
          <w:sz w:val="22"/>
          <w:szCs w:val="22"/>
        </w:rPr>
        <w:t xml:space="preserve"> hasta las etapas de construcción y cierre de obra. </w:t>
      </w:r>
    </w:p>
    <w:p w14:paraId="302F8F02" w14:textId="77777777" w:rsidR="007F537B" w:rsidRPr="00821B4C" w:rsidRDefault="007F537B" w:rsidP="007F537B">
      <w:pPr>
        <w:tabs>
          <w:tab w:val="left" w:pos="0"/>
        </w:tabs>
        <w:spacing w:line="288" w:lineRule="auto"/>
        <w:ind w:right="-1"/>
        <w:jc w:val="both"/>
        <w:rPr>
          <w:rFonts w:ascii="Arial" w:hAnsi="Arial" w:cs="Arial"/>
          <w:sz w:val="22"/>
          <w:szCs w:val="22"/>
        </w:rPr>
      </w:pPr>
      <w:r w:rsidRPr="00821B4C">
        <w:rPr>
          <w:rFonts w:ascii="Arial" w:hAnsi="Arial" w:cs="Arial"/>
          <w:sz w:val="22"/>
          <w:szCs w:val="22"/>
        </w:rPr>
        <w:t>Incluirá entre otras las siguientes obligaciones de los trabajadores:</w:t>
      </w:r>
    </w:p>
    <w:p w14:paraId="2B8E09E8" w14:textId="77777777" w:rsidR="007F537B" w:rsidRPr="00821B4C" w:rsidRDefault="007F537B" w:rsidP="001B54FE">
      <w:pPr>
        <w:numPr>
          <w:ilvl w:val="0"/>
          <w:numId w:val="9"/>
        </w:numPr>
        <w:tabs>
          <w:tab w:val="left" w:pos="0"/>
          <w:tab w:val="left" w:pos="1134"/>
          <w:tab w:val="num" w:pos="1608"/>
        </w:tabs>
        <w:spacing w:line="288" w:lineRule="auto"/>
        <w:ind w:left="1134" w:right="141" w:hanging="567"/>
        <w:jc w:val="both"/>
        <w:rPr>
          <w:rFonts w:ascii="Arial" w:eastAsia="Calibri" w:hAnsi="Arial" w:cs="Arial"/>
          <w:sz w:val="22"/>
          <w:szCs w:val="22"/>
          <w:lang w:val="es-ES_tradnl" w:eastAsia="en-US"/>
        </w:rPr>
      </w:pPr>
      <w:r w:rsidRPr="00821B4C">
        <w:rPr>
          <w:rFonts w:ascii="Arial" w:eastAsia="Calibri" w:hAnsi="Arial" w:cs="Arial"/>
          <w:sz w:val="22"/>
          <w:szCs w:val="22"/>
          <w:lang w:val="es-ES_tradnl" w:eastAsia="en-US"/>
        </w:rPr>
        <w:t>Usar en forma permanente la identificación de la empresa contratista de la obra sobre la ropa de trabajo.</w:t>
      </w:r>
    </w:p>
    <w:p w14:paraId="031EDC61" w14:textId="77777777" w:rsidR="007F537B" w:rsidRPr="00821B4C" w:rsidRDefault="007F537B" w:rsidP="001B54FE">
      <w:pPr>
        <w:numPr>
          <w:ilvl w:val="0"/>
          <w:numId w:val="10"/>
        </w:numPr>
        <w:tabs>
          <w:tab w:val="left" w:pos="0"/>
          <w:tab w:val="left" w:pos="1134"/>
        </w:tabs>
        <w:spacing w:line="288" w:lineRule="auto"/>
        <w:ind w:left="1134" w:right="141" w:hanging="567"/>
        <w:jc w:val="both"/>
        <w:rPr>
          <w:rFonts w:ascii="Arial" w:hAnsi="Arial" w:cs="Arial"/>
          <w:sz w:val="22"/>
          <w:szCs w:val="22"/>
        </w:rPr>
      </w:pPr>
      <w:r>
        <w:rPr>
          <w:rFonts w:ascii="Arial" w:hAnsi="Arial" w:cs="Arial"/>
          <w:sz w:val="22"/>
          <w:szCs w:val="22"/>
        </w:rPr>
        <w:t xml:space="preserve">Permanecer en las </w:t>
      </w:r>
      <w:r w:rsidRPr="00821B4C">
        <w:rPr>
          <w:rFonts w:ascii="Arial" w:hAnsi="Arial" w:cs="Arial"/>
          <w:sz w:val="22"/>
          <w:szCs w:val="22"/>
        </w:rPr>
        <w:t xml:space="preserve">áreas de trabajo durante sus jornadas de labor o turnos. En caso de salir de éstas deben portar autorización escrita del supervisor de la obra. </w:t>
      </w:r>
    </w:p>
    <w:p w14:paraId="51F93992" w14:textId="77777777" w:rsidR="007F537B" w:rsidRPr="00821B4C" w:rsidRDefault="007F537B" w:rsidP="001B54FE">
      <w:pPr>
        <w:numPr>
          <w:ilvl w:val="0"/>
          <w:numId w:val="10"/>
        </w:numPr>
        <w:tabs>
          <w:tab w:val="left" w:pos="0"/>
          <w:tab w:val="left" w:pos="1134"/>
        </w:tabs>
        <w:spacing w:line="288" w:lineRule="auto"/>
        <w:ind w:left="1134" w:right="141" w:hanging="567"/>
        <w:jc w:val="both"/>
        <w:rPr>
          <w:rFonts w:ascii="Arial" w:hAnsi="Arial" w:cs="Arial"/>
          <w:sz w:val="22"/>
          <w:szCs w:val="22"/>
        </w:rPr>
      </w:pPr>
      <w:r w:rsidRPr="00821B4C">
        <w:rPr>
          <w:rFonts w:ascii="Arial" w:hAnsi="Arial" w:cs="Arial"/>
          <w:sz w:val="22"/>
          <w:szCs w:val="22"/>
        </w:rPr>
        <w:t>Reportar accidentes, ocurrencias imprevistas o anormales que los trabajos en obras produzcan daños al medio ambiente y a la salud pública, así como los daños a la propiedad que podrían presentarse, los cuales deben registrarse en el libro de ocurrencias diarias antes del término de la jornada.</w:t>
      </w:r>
    </w:p>
    <w:p w14:paraId="6122890E" w14:textId="77777777" w:rsidR="007F537B" w:rsidRPr="00821B4C" w:rsidRDefault="007F537B" w:rsidP="001B54FE">
      <w:pPr>
        <w:numPr>
          <w:ilvl w:val="0"/>
          <w:numId w:val="10"/>
        </w:numPr>
        <w:tabs>
          <w:tab w:val="left" w:pos="0"/>
          <w:tab w:val="left" w:pos="1134"/>
        </w:tabs>
        <w:spacing w:line="288" w:lineRule="auto"/>
        <w:ind w:left="1134" w:right="141" w:hanging="567"/>
        <w:jc w:val="both"/>
        <w:rPr>
          <w:rFonts w:ascii="Arial" w:hAnsi="Arial" w:cs="Arial"/>
          <w:sz w:val="22"/>
          <w:szCs w:val="22"/>
        </w:rPr>
      </w:pPr>
      <w:r w:rsidRPr="00821B4C">
        <w:rPr>
          <w:rFonts w:ascii="Arial" w:hAnsi="Arial" w:cs="Arial"/>
          <w:sz w:val="22"/>
          <w:szCs w:val="22"/>
        </w:rPr>
        <w:t>Utilizar los equipos de protección y seguridad individual que sus actividades requieran, así como respetar las normas de primeros auxilios establecidas para cada tipo de operación.</w:t>
      </w:r>
    </w:p>
    <w:p w14:paraId="04F0C7F7" w14:textId="77777777" w:rsidR="007F537B" w:rsidRPr="00821B4C" w:rsidRDefault="007F537B" w:rsidP="001B54FE">
      <w:pPr>
        <w:numPr>
          <w:ilvl w:val="0"/>
          <w:numId w:val="10"/>
        </w:numPr>
        <w:tabs>
          <w:tab w:val="left" w:pos="0"/>
          <w:tab w:val="left" w:pos="1134"/>
        </w:tabs>
        <w:spacing w:line="288" w:lineRule="auto"/>
        <w:ind w:left="1134" w:right="141" w:hanging="567"/>
        <w:jc w:val="both"/>
        <w:rPr>
          <w:rFonts w:ascii="Arial" w:hAnsi="Arial" w:cs="Arial"/>
          <w:sz w:val="22"/>
          <w:szCs w:val="22"/>
        </w:rPr>
      </w:pPr>
      <w:r w:rsidRPr="00821B4C">
        <w:rPr>
          <w:rFonts w:ascii="Arial" w:hAnsi="Arial" w:cs="Arial"/>
          <w:sz w:val="22"/>
          <w:szCs w:val="22"/>
        </w:rPr>
        <w:t>Portar certificación de estar vacunados contra las enfermedades trasmisibles y deben reportar al personal cualquier enfermedad potencial.</w:t>
      </w:r>
    </w:p>
    <w:p w14:paraId="2433F519" w14:textId="77777777" w:rsidR="007F537B" w:rsidRPr="00821B4C" w:rsidRDefault="007F537B" w:rsidP="001B54FE">
      <w:pPr>
        <w:numPr>
          <w:ilvl w:val="0"/>
          <w:numId w:val="10"/>
        </w:numPr>
        <w:tabs>
          <w:tab w:val="left" w:pos="0"/>
          <w:tab w:val="left" w:pos="1134"/>
        </w:tabs>
        <w:spacing w:line="288" w:lineRule="auto"/>
        <w:ind w:left="1134" w:right="141" w:hanging="567"/>
        <w:jc w:val="both"/>
        <w:rPr>
          <w:rFonts w:ascii="Arial" w:hAnsi="Arial" w:cs="Arial"/>
          <w:sz w:val="22"/>
          <w:szCs w:val="22"/>
        </w:rPr>
      </w:pPr>
      <w:r w:rsidRPr="00821B4C">
        <w:rPr>
          <w:rFonts w:ascii="Arial" w:hAnsi="Arial" w:cs="Arial"/>
          <w:sz w:val="22"/>
          <w:szCs w:val="22"/>
        </w:rPr>
        <w:t>Desechar todo desperdicio sólido, y líquido según las disposiciones sanitarias establecidas, así como retirar todos los desperdicios de las locaciones de trabajo donde laboran.</w:t>
      </w:r>
    </w:p>
    <w:p w14:paraId="784E738E" w14:textId="77777777" w:rsidR="007F537B" w:rsidRPr="00821B4C" w:rsidRDefault="007F537B" w:rsidP="001B54FE">
      <w:pPr>
        <w:numPr>
          <w:ilvl w:val="0"/>
          <w:numId w:val="10"/>
        </w:numPr>
        <w:tabs>
          <w:tab w:val="left" w:pos="0"/>
          <w:tab w:val="left" w:pos="1134"/>
        </w:tabs>
        <w:spacing w:line="288" w:lineRule="auto"/>
        <w:ind w:left="1134" w:right="141" w:hanging="567"/>
        <w:jc w:val="both"/>
        <w:rPr>
          <w:rFonts w:ascii="Arial" w:hAnsi="Arial" w:cs="Arial"/>
          <w:sz w:val="22"/>
          <w:szCs w:val="22"/>
        </w:rPr>
      </w:pPr>
      <w:r w:rsidRPr="00821B4C">
        <w:rPr>
          <w:rFonts w:ascii="Arial" w:hAnsi="Arial" w:cs="Arial"/>
          <w:sz w:val="22"/>
          <w:szCs w:val="22"/>
        </w:rPr>
        <w:t>Respetar las señales establecidas, no acelerar vehículos por encima de las velocidades autorizadas, desplazarse por las rutas programadas y no transportar pasajeros, salvo autorización expresa de la empresa.</w:t>
      </w:r>
    </w:p>
    <w:p w14:paraId="74B4069E" w14:textId="77777777" w:rsidR="007F537B" w:rsidRPr="00821B4C" w:rsidRDefault="007F537B" w:rsidP="001B54FE">
      <w:pPr>
        <w:numPr>
          <w:ilvl w:val="0"/>
          <w:numId w:val="10"/>
        </w:numPr>
        <w:tabs>
          <w:tab w:val="left" w:pos="0"/>
          <w:tab w:val="left" w:pos="1134"/>
        </w:tabs>
        <w:spacing w:line="288" w:lineRule="auto"/>
        <w:ind w:left="1134" w:right="141" w:hanging="567"/>
        <w:jc w:val="both"/>
        <w:rPr>
          <w:rFonts w:ascii="Arial" w:hAnsi="Arial" w:cs="Arial"/>
          <w:sz w:val="22"/>
          <w:szCs w:val="22"/>
        </w:rPr>
      </w:pPr>
      <w:r w:rsidRPr="00821B4C">
        <w:rPr>
          <w:rFonts w:ascii="Arial" w:hAnsi="Arial" w:cs="Arial"/>
          <w:sz w:val="22"/>
          <w:szCs w:val="22"/>
        </w:rPr>
        <w:t>El contratista diseñará y establecerá directiva con mecanismo coordinación entre gerencias y el encargado de aplicar el código de conducta y las relaciones comunitarias del contratista con la población</w:t>
      </w:r>
    </w:p>
    <w:p w14:paraId="396EDB4D" w14:textId="77777777" w:rsidR="007F537B" w:rsidRPr="00821B4C" w:rsidRDefault="007F537B" w:rsidP="007F537B">
      <w:pPr>
        <w:tabs>
          <w:tab w:val="left" w:pos="0"/>
        </w:tabs>
        <w:spacing w:line="288" w:lineRule="auto"/>
        <w:ind w:right="-1"/>
        <w:jc w:val="both"/>
        <w:rPr>
          <w:rFonts w:ascii="Arial" w:hAnsi="Arial" w:cs="Arial"/>
          <w:sz w:val="22"/>
          <w:szCs w:val="22"/>
        </w:rPr>
      </w:pPr>
      <w:r w:rsidRPr="00821B4C">
        <w:rPr>
          <w:rFonts w:ascii="Arial" w:hAnsi="Arial" w:cs="Arial"/>
          <w:sz w:val="22"/>
          <w:szCs w:val="22"/>
        </w:rPr>
        <w:t xml:space="preserve">Incluirá así mismo, entre otras, las siguientes prohibiciones expresas en el comportamiento de los trabajadores: Poseer, recolectar o cazar, comprar y/o vender flora o fauna silvestre y/o mascotas; levantar piezas o restos arqueológicos que encuentre en su trabajo y dar cuenta inmediata de ello a la empresa; poseer y/o consumir bebidas alcohólicas o drogas salvo con autorización médica en este último caso. </w:t>
      </w:r>
    </w:p>
    <w:p w14:paraId="6CDFF535" w14:textId="77777777" w:rsidR="007F537B" w:rsidRPr="00821B4C" w:rsidRDefault="007F537B" w:rsidP="007F537B">
      <w:pPr>
        <w:spacing w:line="288" w:lineRule="auto"/>
        <w:ind w:right="-1"/>
        <w:jc w:val="both"/>
        <w:rPr>
          <w:rFonts w:ascii="Arial" w:hAnsi="Arial" w:cs="Arial"/>
          <w:sz w:val="22"/>
          <w:szCs w:val="22"/>
        </w:rPr>
      </w:pPr>
      <w:r w:rsidRPr="00821B4C">
        <w:rPr>
          <w:rFonts w:ascii="Arial" w:hAnsi="Arial" w:cs="Arial"/>
          <w:sz w:val="22"/>
          <w:szCs w:val="22"/>
        </w:rPr>
        <w:t>Para el transporte de maquinarias, insumos y personal se deberá seguir las siguientes reglas:</w:t>
      </w:r>
    </w:p>
    <w:p w14:paraId="66CEE318" w14:textId="77777777" w:rsidR="007F537B" w:rsidRPr="00821B4C" w:rsidRDefault="007F537B" w:rsidP="001B54FE">
      <w:pPr>
        <w:numPr>
          <w:ilvl w:val="0"/>
          <w:numId w:val="8"/>
        </w:numPr>
        <w:tabs>
          <w:tab w:val="clear" w:pos="1080"/>
          <w:tab w:val="num" w:pos="1134"/>
        </w:tabs>
        <w:spacing w:line="288" w:lineRule="auto"/>
        <w:ind w:left="1134" w:right="-1" w:hanging="567"/>
        <w:jc w:val="both"/>
        <w:rPr>
          <w:rFonts w:ascii="Arial" w:hAnsi="Arial" w:cs="Arial"/>
          <w:sz w:val="22"/>
          <w:szCs w:val="22"/>
          <w:lang w:eastAsia="en-US"/>
        </w:rPr>
      </w:pPr>
      <w:r w:rsidRPr="00821B4C">
        <w:rPr>
          <w:rFonts w:ascii="Arial" w:hAnsi="Arial" w:cs="Arial"/>
          <w:sz w:val="22"/>
          <w:szCs w:val="22"/>
          <w:lang w:eastAsia="en-US"/>
        </w:rPr>
        <w:t>El uso del cinturón de seguridad es obligatorio y condición de trabajo para el chofer y todos los pasajeros del vehículo de transporte utilizado.</w:t>
      </w:r>
    </w:p>
    <w:p w14:paraId="29EAFED7" w14:textId="77777777" w:rsidR="007F537B" w:rsidRPr="00821B4C" w:rsidRDefault="007F537B" w:rsidP="001B54FE">
      <w:pPr>
        <w:numPr>
          <w:ilvl w:val="0"/>
          <w:numId w:val="8"/>
        </w:numPr>
        <w:tabs>
          <w:tab w:val="clear" w:pos="1080"/>
          <w:tab w:val="num" w:pos="1134"/>
        </w:tabs>
        <w:spacing w:line="288" w:lineRule="auto"/>
        <w:ind w:left="1134" w:right="-1" w:hanging="567"/>
        <w:jc w:val="both"/>
        <w:rPr>
          <w:rFonts w:ascii="Arial" w:hAnsi="Arial" w:cs="Arial"/>
          <w:sz w:val="22"/>
          <w:szCs w:val="22"/>
          <w:lang w:eastAsia="en-US"/>
        </w:rPr>
      </w:pPr>
      <w:r w:rsidRPr="00821B4C">
        <w:rPr>
          <w:rFonts w:ascii="Arial" w:hAnsi="Arial" w:cs="Arial"/>
          <w:sz w:val="22"/>
          <w:szCs w:val="22"/>
          <w:lang w:eastAsia="en-US"/>
        </w:rPr>
        <w:lastRenderedPageBreak/>
        <w:t>Se desalentará el manejar después de que oscurezca por medidas de seguridad.</w:t>
      </w:r>
    </w:p>
    <w:p w14:paraId="373F3FE5" w14:textId="77777777" w:rsidR="007F537B" w:rsidRPr="00821B4C" w:rsidRDefault="007F537B" w:rsidP="001B54FE">
      <w:pPr>
        <w:numPr>
          <w:ilvl w:val="0"/>
          <w:numId w:val="8"/>
        </w:numPr>
        <w:tabs>
          <w:tab w:val="clear" w:pos="1080"/>
          <w:tab w:val="num" w:pos="1134"/>
        </w:tabs>
        <w:spacing w:line="288" w:lineRule="auto"/>
        <w:ind w:left="1134" w:right="-1" w:hanging="567"/>
        <w:jc w:val="both"/>
        <w:rPr>
          <w:rFonts w:ascii="Arial" w:hAnsi="Arial" w:cs="Arial"/>
          <w:sz w:val="22"/>
          <w:szCs w:val="22"/>
          <w:lang w:eastAsia="en-US"/>
        </w:rPr>
      </w:pPr>
      <w:r w:rsidRPr="00821B4C">
        <w:rPr>
          <w:rFonts w:ascii="Arial" w:hAnsi="Arial" w:cs="Arial"/>
          <w:sz w:val="22"/>
          <w:szCs w:val="22"/>
          <w:lang w:eastAsia="en-US"/>
        </w:rPr>
        <w:t>Los conductores deberán desplazarse a velocidad moderada y poner especial cuidado al ingresar a la zona poblada y/o cuando las condiciones de visibilidad sean desfavorables.</w:t>
      </w:r>
    </w:p>
    <w:p w14:paraId="1082FA1A" w14:textId="77777777" w:rsidR="007F537B" w:rsidRPr="00821B4C" w:rsidRDefault="007F537B" w:rsidP="001B54FE">
      <w:pPr>
        <w:numPr>
          <w:ilvl w:val="0"/>
          <w:numId w:val="8"/>
        </w:numPr>
        <w:tabs>
          <w:tab w:val="clear" w:pos="1080"/>
          <w:tab w:val="num" w:pos="1134"/>
        </w:tabs>
        <w:spacing w:line="288" w:lineRule="auto"/>
        <w:ind w:left="1134" w:right="-1" w:hanging="567"/>
        <w:jc w:val="both"/>
        <w:rPr>
          <w:rFonts w:ascii="Arial" w:hAnsi="Arial" w:cs="Arial"/>
          <w:sz w:val="22"/>
          <w:szCs w:val="22"/>
          <w:lang w:eastAsia="en-US"/>
        </w:rPr>
      </w:pPr>
      <w:r w:rsidRPr="00821B4C">
        <w:rPr>
          <w:rFonts w:ascii="Arial" w:hAnsi="Arial" w:cs="Arial"/>
          <w:sz w:val="22"/>
          <w:szCs w:val="22"/>
          <w:lang w:eastAsia="en-US"/>
        </w:rPr>
        <w:t>No están autorizados a transportar pasajeros que no sean empleados del proyecto y/o sus subcontratistas.</w:t>
      </w:r>
    </w:p>
    <w:p w14:paraId="0BC17CFB" w14:textId="77777777" w:rsidR="007F537B" w:rsidRPr="00821B4C" w:rsidRDefault="007F537B" w:rsidP="001B54FE">
      <w:pPr>
        <w:numPr>
          <w:ilvl w:val="0"/>
          <w:numId w:val="8"/>
        </w:numPr>
        <w:tabs>
          <w:tab w:val="clear" w:pos="1080"/>
          <w:tab w:val="num" w:pos="1134"/>
        </w:tabs>
        <w:spacing w:line="288" w:lineRule="auto"/>
        <w:ind w:left="1134" w:right="-1" w:hanging="567"/>
        <w:jc w:val="both"/>
        <w:rPr>
          <w:rFonts w:ascii="Arial" w:hAnsi="Arial" w:cs="Arial"/>
          <w:sz w:val="22"/>
          <w:szCs w:val="22"/>
          <w:lang w:eastAsia="en-US"/>
        </w:rPr>
      </w:pPr>
      <w:r w:rsidRPr="00821B4C">
        <w:rPr>
          <w:rFonts w:ascii="Arial" w:hAnsi="Arial" w:cs="Arial"/>
          <w:sz w:val="22"/>
          <w:szCs w:val="22"/>
          <w:lang w:eastAsia="en-US"/>
        </w:rPr>
        <w:t>No se permite viajar por encima de los límites de velocidad designados.</w:t>
      </w:r>
    </w:p>
    <w:p w14:paraId="18E4723E" w14:textId="77777777" w:rsidR="007F537B" w:rsidRPr="00821B4C" w:rsidRDefault="007F537B" w:rsidP="001B54FE">
      <w:pPr>
        <w:numPr>
          <w:ilvl w:val="0"/>
          <w:numId w:val="8"/>
        </w:numPr>
        <w:tabs>
          <w:tab w:val="clear" w:pos="1080"/>
          <w:tab w:val="num" w:pos="1134"/>
        </w:tabs>
        <w:spacing w:line="288" w:lineRule="auto"/>
        <w:ind w:left="1134" w:right="-1" w:hanging="567"/>
        <w:jc w:val="both"/>
        <w:rPr>
          <w:rFonts w:ascii="Arial" w:hAnsi="Arial" w:cs="Arial"/>
          <w:sz w:val="22"/>
          <w:szCs w:val="22"/>
          <w:lang w:eastAsia="en-US"/>
        </w:rPr>
      </w:pPr>
      <w:r w:rsidRPr="00821B4C">
        <w:rPr>
          <w:rFonts w:ascii="Arial" w:hAnsi="Arial" w:cs="Arial"/>
          <w:sz w:val="22"/>
          <w:szCs w:val="22"/>
          <w:lang w:eastAsia="en-US"/>
        </w:rPr>
        <w:t>Respetar toda señal establecida a lo largo del proyecto.</w:t>
      </w:r>
    </w:p>
    <w:p w14:paraId="0EFF6BD3" w14:textId="77777777" w:rsidR="007F537B" w:rsidRPr="00821B4C" w:rsidRDefault="007F537B" w:rsidP="007F537B">
      <w:pPr>
        <w:spacing w:line="288" w:lineRule="auto"/>
        <w:ind w:left="1492" w:right="141" w:hanging="360"/>
        <w:jc w:val="center"/>
        <w:rPr>
          <w:rFonts w:ascii="Arial" w:hAnsi="Arial" w:cs="Arial"/>
          <w:b/>
          <w:bCs/>
          <w:sz w:val="22"/>
          <w:szCs w:val="22"/>
          <w:lang w:eastAsia="en-US"/>
        </w:rPr>
      </w:pPr>
    </w:p>
    <w:p w14:paraId="77D83313" w14:textId="77777777" w:rsidR="007F537B" w:rsidRPr="001C5682" w:rsidRDefault="007F537B" w:rsidP="007F537B">
      <w:pPr>
        <w:spacing w:line="288" w:lineRule="auto"/>
        <w:rPr>
          <w:rFonts w:ascii="Arial" w:hAnsi="Arial" w:cs="Arial"/>
          <w:b/>
          <w:bCs/>
          <w:sz w:val="22"/>
          <w:szCs w:val="22"/>
          <w:lang w:eastAsia="en-US"/>
        </w:rPr>
      </w:pPr>
      <w:r w:rsidRPr="001C5682">
        <w:rPr>
          <w:rFonts w:ascii="Arial" w:hAnsi="Arial" w:cs="Arial"/>
          <w:b/>
          <w:bCs/>
          <w:sz w:val="22"/>
          <w:szCs w:val="22"/>
          <w:lang w:eastAsia="en-US"/>
        </w:rPr>
        <w:br w:type="page"/>
      </w:r>
    </w:p>
    <w:p w14:paraId="0A9E3DF2" w14:textId="77777777" w:rsidR="007F537B" w:rsidRPr="00821B4C" w:rsidRDefault="007F537B" w:rsidP="007F537B">
      <w:pPr>
        <w:spacing w:line="288" w:lineRule="auto"/>
        <w:ind w:right="-1"/>
        <w:jc w:val="center"/>
        <w:rPr>
          <w:rFonts w:ascii="Arial" w:hAnsi="Arial" w:cs="Arial"/>
          <w:b/>
          <w:bCs/>
          <w:sz w:val="22"/>
          <w:szCs w:val="22"/>
          <w:lang w:eastAsia="en-US"/>
        </w:rPr>
      </w:pPr>
      <w:r w:rsidRPr="00821B4C">
        <w:rPr>
          <w:rFonts w:ascii="Arial" w:hAnsi="Arial" w:cs="Arial"/>
          <w:b/>
          <w:bCs/>
          <w:sz w:val="22"/>
          <w:szCs w:val="22"/>
          <w:lang w:eastAsia="en-US"/>
        </w:rPr>
        <w:lastRenderedPageBreak/>
        <w:t>ANEXO 2.  ORIENTACIÓN EN MEDIO AMBIENTE</w:t>
      </w:r>
    </w:p>
    <w:p w14:paraId="73BB1E84" w14:textId="77777777" w:rsidR="007F537B" w:rsidRPr="00821B4C" w:rsidRDefault="007F537B" w:rsidP="007F537B">
      <w:pPr>
        <w:spacing w:line="288" w:lineRule="auto"/>
        <w:ind w:right="-1"/>
        <w:jc w:val="both"/>
        <w:rPr>
          <w:rFonts w:ascii="Arial" w:hAnsi="Arial" w:cs="Arial"/>
          <w:b/>
          <w:bCs/>
          <w:sz w:val="22"/>
          <w:szCs w:val="22"/>
        </w:rPr>
      </w:pPr>
      <w:r w:rsidRPr="00821B4C">
        <w:rPr>
          <w:rFonts w:ascii="Arial" w:hAnsi="Arial" w:cs="Arial"/>
          <w:b/>
          <w:bCs/>
          <w:sz w:val="22"/>
          <w:szCs w:val="22"/>
        </w:rPr>
        <w:t>MATERIALES</w:t>
      </w:r>
    </w:p>
    <w:p w14:paraId="6C8E913B" w14:textId="77777777" w:rsidR="007F537B" w:rsidRPr="00821B4C" w:rsidRDefault="007F537B" w:rsidP="007F537B">
      <w:pPr>
        <w:spacing w:line="288" w:lineRule="auto"/>
        <w:ind w:right="-1"/>
        <w:jc w:val="both"/>
        <w:rPr>
          <w:rFonts w:ascii="Arial" w:hAnsi="Arial" w:cs="Arial"/>
          <w:sz w:val="22"/>
          <w:szCs w:val="22"/>
        </w:rPr>
      </w:pPr>
      <w:r w:rsidRPr="00821B4C">
        <w:rPr>
          <w:rFonts w:ascii="Arial" w:hAnsi="Arial" w:cs="Arial"/>
          <w:sz w:val="22"/>
          <w:szCs w:val="22"/>
        </w:rPr>
        <w:t>Los materiales que se emplean para las capacitaciones son los siguientes:</w:t>
      </w:r>
    </w:p>
    <w:p w14:paraId="34667833" w14:textId="77777777" w:rsidR="007F537B" w:rsidRPr="00821B4C" w:rsidRDefault="007F537B" w:rsidP="00937A50">
      <w:pPr>
        <w:numPr>
          <w:ilvl w:val="0"/>
          <w:numId w:val="7"/>
        </w:numPr>
        <w:spacing w:line="288" w:lineRule="auto"/>
        <w:ind w:left="567" w:right="141" w:hanging="567"/>
        <w:jc w:val="both"/>
        <w:rPr>
          <w:rFonts w:ascii="Arial" w:eastAsia="Calibri" w:hAnsi="Arial" w:cs="Arial"/>
          <w:sz w:val="22"/>
          <w:szCs w:val="22"/>
          <w:lang w:val="es-ES_tradnl" w:eastAsia="en-US"/>
        </w:rPr>
      </w:pPr>
      <w:r w:rsidRPr="00821B4C">
        <w:rPr>
          <w:rFonts w:ascii="Arial" w:eastAsia="Calibri" w:hAnsi="Arial" w:cs="Arial"/>
          <w:sz w:val="22"/>
          <w:szCs w:val="22"/>
          <w:lang w:val="es-ES_tradnl" w:eastAsia="en-US"/>
        </w:rPr>
        <w:t>Proyectores para todos los funcionarios y trabajadores para ver temas de inducción para aspectos de seguridad y salud</w:t>
      </w:r>
    </w:p>
    <w:p w14:paraId="5A1E086E" w14:textId="77777777" w:rsidR="007F537B" w:rsidRPr="00821B4C" w:rsidRDefault="007F537B" w:rsidP="00937A50">
      <w:pPr>
        <w:numPr>
          <w:ilvl w:val="0"/>
          <w:numId w:val="7"/>
        </w:numPr>
        <w:spacing w:line="288" w:lineRule="auto"/>
        <w:ind w:left="567" w:right="141" w:hanging="567"/>
        <w:jc w:val="both"/>
        <w:rPr>
          <w:rFonts w:ascii="Arial" w:eastAsia="Calibri" w:hAnsi="Arial" w:cs="Arial"/>
          <w:sz w:val="22"/>
          <w:szCs w:val="22"/>
          <w:lang w:val="es-ES_tradnl" w:eastAsia="en-US"/>
        </w:rPr>
      </w:pPr>
      <w:r w:rsidRPr="00821B4C">
        <w:rPr>
          <w:rFonts w:ascii="Arial" w:eastAsia="Calibri" w:hAnsi="Arial" w:cs="Arial"/>
          <w:sz w:val="22"/>
          <w:szCs w:val="22"/>
          <w:lang w:val="es-ES_tradnl" w:eastAsia="en-US"/>
        </w:rPr>
        <w:t>Dípticos y afiches para concientizar en temas y aspectos ambientales y sociales</w:t>
      </w:r>
    </w:p>
    <w:p w14:paraId="4D363DE0" w14:textId="77777777" w:rsidR="007F537B" w:rsidRPr="00821B4C" w:rsidRDefault="007F537B" w:rsidP="007F537B">
      <w:pPr>
        <w:spacing w:line="288" w:lineRule="auto"/>
        <w:ind w:right="-1"/>
        <w:jc w:val="both"/>
        <w:rPr>
          <w:rFonts w:ascii="Arial" w:hAnsi="Arial" w:cs="Arial"/>
          <w:b/>
          <w:bCs/>
          <w:sz w:val="22"/>
          <w:szCs w:val="22"/>
        </w:rPr>
      </w:pPr>
      <w:r w:rsidRPr="00821B4C">
        <w:rPr>
          <w:rFonts w:ascii="Arial" w:hAnsi="Arial" w:cs="Arial"/>
          <w:b/>
          <w:bCs/>
          <w:sz w:val="22"/>
          <w:szCs w:val="22"/>
        </w:rPr>
        <w:t>TEMAS A TRATAR</w:t>
      </w:r>
    </w:p>
    <w:p w14:paraId="34F09304" w14:textId="77777777" w:rsidR="007F537B" w:rsidRPr="00821B4C" w:rsidRDefault="007F537B" w:rsidP="007F537B">
      <w:pPr>
        <w:spacing w:line="288" w:lineRule="auto"/>
        <w:ind w:right="141"/>
        <w:jc w:val="both"/>
        <w:rPr>
          <w:rFonts w:ascii="Arial" w:hAnsi="Arial" w:cs="Arial"/>
          <w:sz w:val="22"/>
          <w:szCs w:val="22"/>
        </w:rPr>
      </w:pPr>
      <w:r w:rsidRPr="00821B4C">
        <w:rPr>
          <w:rFonts w:ascii="Arial" w:hAnsi="Arial" w:cs="Arial"/>
          <w:sz w:val="22"/>
          <w:szCs w:val="22"/>
        </w:rPr>
        <w:t>Las charlas de inducción comprenden temas del nivel cotidiano:</w:t>
      </w:r>
    </w:p>
    <w:p w14:paraId="0C44D5BA" w14:textId="77777777" w:rsidR="007F537B" w:rsidRPr="00821B4C" w:rsidRDefault="007F537B" w:rsidP="001B54FE">
      <w:pPr>
        <w:numPr>
          <w:ilvl w:val="0"/>
          <w:numId w:val="12"/>
        </w:numPr>
        <w:spacing w:line="288" w:lineRule="auto"/>
        <w:ind w:left="567" w:right="141" w:hanging="567"/>
        <w:jc w:val="both"/>
        <w:rPr>
          <w:rFonts w:ascii="Arial" w:eastAsia="Calibri" w:hAnsi="Arial" w:cs="Arial"/>
          <w:b/>
          <w:bCs/>
          <w:sz w:val="22"/>
          <w:szCs w:val="22"/>
          <w:lang w:val="es-ES_tradnl" w:eastAsia="en-US"/>
        </w:rPr>
      </w:pPr>
      <w:r w:rsidRPr="00821B4C">
        <w:rPr>
          <w:rFonts w:ascii="Arial" w:eastAsia="Calibri" w:hAnsi="Arial" w:cs="Arial"/>
          <w:b/>
          <w:bCs/>
          <w:sz w:val="22"/>
          <w:szCs w:val="22"/>
          <w:lang w:val="es-ES_tradnl" w:eastAsia="en-US"/>
        </w:rPr>
        <w:t>CALIDAD DE AIRE Y RUIDOS</w:t>
      </w:r>
    </w:p>
    <w:p w14:paraId="47C7E8CF" w14:textId="77777777" w:rsidR="007F537B" w:rsidRPr="00821B4C" w:rsidRDefault="007F537B" w:rsidP="007F537B">
      <w:pPr>
        <w:spacing w:line="288" w:lineRule="auto"/>
        <w:ind w:left="567" w:right="-1"/>
        <w:jc w:val="both"/>
        <w:rPr>
          <w:rFonts w:ascii="Arial" w:hAnsi="Arial" w:cs="Arial"/>
          <w:sz w:val="22"/>
          <w:szCs w:val="22"/>
        </w:rPr>
      </w:pPr>
      <w:r w:rsidRPr="00821B4C">
        <w:rPr>
          <w:rFonts w:ascii="Arial" w:hAnsi="Arial" w:cs="Arial"/>
          <w:sz w:val="22"/>
          <w:szCs w:val="22"/>
        </w:rPr>
        <w:t>Se abordará el tema de la calidad del aire y ruido, en el sentido de establecer la importancia e implicancia de su alteración, al generar ya sea emisiones de gases y material particulado; así como los ruidos. Considerará, señalar las medidas factibles de mitigar dichas emisiones durante sus actividades de trabajo. Se indicará los niveles permisibles para los parámetros correspondientes.</w:t>
      </w:r>
    </w:p>
    <w:p w14:paraId="5B3B156E" w14:textId="77777777" w:rsidR="007F537B" w:rsidRPr="00821B4C" w:rsidRDefault="007F537B" w:rsidP="001B54FE">
      <w:pPr>
        <w:numPr>
          <w:ilvl w:val="0"/>
          <w:numId w:val="12"/>
        </w:numPr>
        <w:spacing w:line="288" w:lineRule="auto"/>
        <w:ind w:left="567" w:right="141" w:hanging="567"/>
        <w:jc w:val="both"/>
        <w:rPr>
          <w:rFonts w:ascii="Arial" w:eastAsia="Calibri" w:hAnsi="Arial" w:cs="Arial"/>
          <w:b/>
          <w:bCs/>
          <w:sz w:val="22"/>
          <w:szCs w:val="22"/>
          <w:lang w:val="es-ES_tradnl" w:eastAsia="en-US"/>
        </w:rPr>
      </w:pPr>
      <w:r w:rsidRPr="00821B4C">
        <w:rPr>
          <w:rFonts w:ascii="Arial" w:eastAsia="Calibri" w:hAnsi="Arial" w:cs="Arial"/>
          <w:b/>
          <w:bCs/>
          <w:sz w:val="22"/>
          <w:szCs w:val="22"/>
          <w:lang w:val="es-ES_tradnl" w:eastAsia="en-US"/>
        </w:rPr>
        <w:t>CONTROL DE EROSION Y SEDIMIENTACION</w:t>
      </w:r>
    </w:p>
    <w:p w14:paraId="04B1FAB3" w14:textId="77777777" w:rsidR="007F537B" w:rsidRPr="00821B4C" w:rsidRDefault="007F537B" w:rsidP="007F537B">
      <w:pPr>
        <w:spacing w:line="288" w:lineRule="auto"/>
        <w:ind w:left="567" w:right="-1"/>
        <w:jc w:val="both"/>
        <w:rPr>
          <w:rFonts w:ascii="Arial" w:hAnsi="Arial" w:cs="Arial"/>
          <w:sz w:val="22"/>
          <w:szCs w:val="22"/>
        </w:rPr>
      </w:pPr>
      <w:r w:rsidRPr="00821B4C">
        <w:rPr>
          <w:rFonts w:ascii="Arial" w:hAnsi="Arial" w:cs="Arial"/>
          <w:sz w:val="22"/>
          <w:szCs w:val="22"/>
        </w:rPr>
        <w:t>Se señalarán las razones e importancia de actuar a favor de no generar mayores procesos erosivos y las amenazas que conlleva al medio ambiente. Se instruirá respecto a identificar áreas de procesos erosivos y las medidas generales que podrían ser aplicados en cada situación.</w:t>
      </w:r>
    </w:p>
    <w:p w14:paraId="3AEB616C" w14:textId="77777777" w:rsidR="007F537B" w:rsidRPr="00821B4C" w:rsidRDefault="007F537B" w:rsidP="001B54FE">
      <w:pPr>
        <w:numPr>
          <w:ilvl w:val="0"/>
          <w:numId w:val="12"/>
        </w:numPr>
        <w:spacing w:line="288" w:lineRule="auto"/>
        <w:ind w:left="567" w:right="141" w:hanging="567"/>
        <w:jc w:val="both"/>
        <w:rPr>
          <w:rFonts w:ascii="Arial" w:eastAsia="Calibri" w:hAnsi="Arial" w:cs="Arial"/>
          <w:b/>
          <w:bCs/>
          <w:sz w:val="22"/>
          <w:szCs w:val="22"/>
          <w:lang w:val="es-ES_tradnl" w:eastAsia="en-US"/>
        </w:rPr>
      </w:pPr>
      <w:r w:rsidRPr="00821B4C">
        <w:rPr>
          <w:rFonts w:ascii="Arial" w:eastAsia="Calibri" w:hAnsi="Arial" w:cs="Arial"/>
          <w:b/>
          <w:bCs/>
          <w:sz w:val="22"/>
          <w:szCs w:val="22"/>
          <w:lang w:val="es-ES_tradnl" w:eastAsia="en-US"/>
        </w:rPr>
        <w:t xml:space="preserve">PROTECCION A </w:t>
      </w:r>
      <w:smartTag w:uri="urn:schemas-microsoft-com:office:smarttags" w:element="PersonName">
        <w:smartTagPr>
          <w:attr w:name="ProductID" w:val="LA VEGETACION Y"/>
        </w:smartTagPr>
        <w:r w:rsidRPr="00821B4C">
          <w:rPr>
            <w:rFonts w:ascii="Arial" w:eastAsia="Calibri" w:hAnsi="Arial" w:cs="Arial"/>
            <w:b/>
            <w:bCs/>
            <w:sz w:val="22"/>
            <w:szCs w:val="22"/>
            <w:lang w:val="es-ES_tradnl" w:eastAsia="en-US"/>
          </w:rPr>
          <w:t>LA VEGETACION Y</w:t>
        </w:r>
      </w:smartTag>
      <w:r w:rsidRPr="00821B4C">
        <w:rPr>
          <w:rFonts w:ascii="Arial" w:eastAsia="Calibri" w:hAnsi="Arial" w:cs="Arial"/>
          <w:b/>
          <w:bCs/>
          <w:sz w:val="22"/>
          <w:szCs w:val="22"/>
          <w:lang w:val="es-ES_tradnl" w:eastAsia="en-US"/>
        </w:rPr>
        <w:t xml:space="preserve"> FAUNA</w:t>
      </w:r>
    </w:p>
    <w:p w14:paraId="73052F24" w14:textId="77777777" w:rsidR="007F537B" w:rsidRPr="00821B4C" w:rsidRDefault="007F537B" w:rsidP="007F537B">
      <w:pPr>
        <w:spacing w:line="288" w:lineRule="auto"/>
        <w:ind w:left="567" w:right="-1"/>
        <w:jc w:val="both"/>
        <w:rPr>
          <w:rFonts w:ascii="Arial" w:hAnsi="Arial" w:cs="Arial"/>
          <w:sz w:val="22"/>
          <w:szCs w:val="22"/>
        </w:rPr>
      </w:pPr>
      <w:r w:rsidRPr="00821B4C">
        <w:rPr>
          <w:rFonts w:ascii="Arial" w:hAnsi="Arial" w:cs="Arial"/>
          <w:sz w:val="22"/>
          <w:szCs w:val="22"/>
        </w:rPr>
        <w:t>Los trabajadores recibirán charlas respecto a no realizar actividades ilícitas de caza de la fauna ni comercializarlas, así como intervenir áreas con cobertura vegetal sin que previamente no se tenga autorización o permiso correspondiente. Dentro de estos alcances se indicarán las especies endémicas y las especies en situación de vulnerabilidad y protección. Dentro de estos alcances, también se abordará la temática de re vegetación de las áreas intervenidas.</w:t>
      </w:r>
    </w:p>
    <w:p w14:paraId="28EE8026" w14:textId="77777777" w:rsidR="007F537B" w:rsidRPr="00821B4C" w:rsidRDefault="007F537B" w:rsidP="00937A50">
      <w:pPr>
        <w:numPr>
          <w:ilvl w:val="0"/>
          <w:numId w:val="12"/>
        </w:numPr>
        <w:spacing w:line="288" w:lineRule="auto"/>
        <w:ind w:left="567" w:right="141" w:hanging="567"/>
        <w:jc w:val="both"/>
        <w:rPr>
          <w:rFonts w:ascii="Arial" w:eastAsia="Calibri" w:hAnsi="Arial" w:cs="Arial"/>
          <w:b/>
          <w:bCs/>
          <w:sz w:val="22"/>
          <w:szCs w:val="22"/>
          <w:lang w:val="es-ES_tradnl" w:eastAsia="en-US"/>
        </w:rPr>
      </w:pPr>
      <w:r w:rsidRPr="00821B4C">
        <w:rPr>
          <w:rFonts w:ascii="Arial" w:eastAsia="Calibri" w:hAnsi="Arial" w:cs="Arial"/>
          <w:b/>
          <w:bCs/>
          <w:sz w:val="22"/>
          <w:szCs w:val="22"/>
          <w:lang w:val="es-ES_tradnl" w:eastAsia="en-US"/>
        </w:rPr>
        <w:t>PROTECCION PERSONAL</w:t>
      </w:r>
    </w:p>
    <w:p w14:paraId="60B7063F" w14:textId="6F318107" w:rsidR="007F537B" w:rsidRPr="00821B4C" w:rsidRDefault="00937A50" w:rsidP="00937A50">
      <w:pPr>
        <w:spacing w:line="288" w:lineRule="auto"/>
        <w:ind w:left="567" w:right="-1" w:hanging="426"/>
        <w:jc w:val="both"/>
        <w:rPr>
          <w:rFonts w:ascii="Arial" w:hAnsi="Arial" w:cs="Arial"/>
          <w:sz w:val="22"/>
          <w:szCs w:val="22"/>
        </w:rPr>
      </w:pPr>
      <w:r>
        <w:rPr>
          <w:rFonts w:ascii="Arial" w:hAnsi="Arial" w:cs="Arial"/>
          <w:sz w:val="22"/>
          <w:szCs w:val="22"/>
        </w:rPr>
        <w:t xml:space="preserve">       </w:t>
      </w:r>
      <w:r w:rsidR="007F537B" w:rsidRPr="00821B4C">
        <w:rPr>
          <w:rFonts w:ascii="Arial" w:hAnsi="Arial" w:cs="Arial"/>
          <w:sz w:val="22"/>
          <w:szCs w:val="22"/>
        </w:rPr>
        <w:t>A todos los trabajadores sin excepción se les indicara la importancia y obligatoriedad de hacer uso de sus equipos, implementos e indumentaria de trabajo, así como los riesgos que conlleva a la salud e integridad física al no utilizarlos.</w:t>
      </w:r>
    </w:p>
    <w:p w14:paraId="687793EC" w14:textId="77777777" w:rsidR="007F537B" w:rsidRPr="00821B4C" w:rsidRDefault="007F537B" w:rsidP="00937A50">
      <w:pPr>
        <w:numPr>
          <w:ilvl w:val="0"/>
          <w:numId w:val="12"/>
        </w:numPr>
        <w:spacing w:line="288" w:lineRule="auto"/>
        <w:ind w:left="567" w:right="141" w:hanging="567"/>
        <w:jc w:val="both"/>
        <w:rPr>
          <w:rFonts w:ascii="Arial" w:eastAsia="Calibri" w:hAnsi="Arial" w:cs="Arial"/>
          <w:b/>
          <w:bCs/>
          <w:sz w:val="22"/>
          <w:szCs w:val="22"/>
          <w:lang w:val="es-ES_tradnl" w:eastAsia="en-US"/>
        </w:rPr>
      </w:pPr>
      <w:r w:rsidRPr="00821B4C">
        <w:rPr>
          <w:rFonts w:ascii="Arial" w:eastAsia="Calibri" w:hAnsi="Arial" w:cs="Arial"/>
          <w:b/>
          <w:bCs/>
          <w:sz w:val="22"/>
          <w:szCs w:val="22"/>
          <w:lang w:val="es-ES_tradnl" w:eastAsia="en-US"/>
        </w:rPr>
        <w:t>SEÑALIZACION</w:t>
      </w:r>
    </w:p>
    <w:p w14:paraId="4E72BA4C" w14:textId="72B8B89C" w:rsidR="007F537B" w:rsidRPr="00821B4C" w:rsidRDefault="00937A50" w:rsidP="00937A50">
      <w:pPr>
        <w:spacing w:line="288" w:lineRule="auto"/>
        <w:ind w:left="567" w:right="-1" w:hanging="567"/>
        <w:jc w:val="both"/>
        <w:rPr>
          <w:rFonts w:ascii="Arial" w:hAnsi="Arial" w:cs="Arial"/>
          <w:sz w:val="22"/>
          <w:szCs w:val="22"/>
        </w:rPr>
      </w:pPr>
      <w:r>
        <w:rPr>
          <w:rFonts w:ascii="Arial" w:hAnsi="Arial" w:cs="Arial"/>
          <w:sz w:val="22"/>
          <w:szCs w:val="22"/>
        </w:rPr>
        <w:t xml:space="preserve">         </w:t>
      </w:r>
      <w:r w:rsidR="007F537B" w:rsidRPr="00821B4C">
        <w:rPr>
          <w:rFonts w:ascii="Arial" w:hAnsi="Arial" w:cs="Arial"/>
          <w:sz w:val="22"/>
          <w:szCs w:val="22"/>
        </w:rPr>
        <w:t>Se efectuarán charlas informativas respecto a conocer y las señales preventivas, prohibitivas e informativas que se emplearán en los diferentes frentes de obra. En cada caso se especificará su significado.</w:t>
      </w:r>
    </w:p>
    <w:p w14:paraId="2261CF3A" w14:textId="77777777" w:rsidR="007F537B" w:rsidRPr="00821B4C" w:rsidRDefault="007F537B" w:rsidP="00937A50">
      <w:pPr>
        <w:numPr>
          <w:ilvl w:val="0"/>
          <w:numId w:val="12"/>
        </w:numPr>
        <w:spacing w:line="288" w:lineRule="auto"/>
        <w:ind w:left="567" w:right="141" w:hanging="567"/>
        <w:jc w:val="both"/>
        <w:rPr>
          <w:rFonts w:ascii="Arial" w:eastAsia="Calibri" w:hAnsi="Arial" w:cs="Arial"/>
          <w:b/>
          <w:bCs/>
          <w:sz w:val="22"/>
          <w:szCs w:val="22"/>
          <w:lang w:val="es-ES_tradnl" w:eastAsia="en-US"/>
        </w:rPr>
      </w:pPr>
      <w:r w:rsidRPr="00821B4C">
        <w:rPr>
          <w:rFonts w:ascii="Arial" w:eastAsia="Calibri" w:hAnsi="Arial" w:cs="Arial"/>
          <w:b/>
          <w:bCs/>
          <w:sz w:val="22"/>
          <w:szCs w:val="22"/>
          <w:lang w:val="es-ES_tradnl" w:eastAsia="en-US"/>
        </w:rPr>
        <w:t>ENFERMEDADES ENDEMICAS</w:t>
      </w:r>
    </w:p>
    <w:p w14:paraId="1D57A0D7" w14:textId="1C6C8ACA" w:rsidR="007F537B" w:rsidRPr="00821B4C" w:rsidRDefault="00937A50" w:rsidP="00937A50">
      <w:pPr>
        <w:spacing w:line="288" w:lineRule="auto"/>
        <w:ind w:left="567" w:right="-1" w:hanging="567"/>
        <w:jc w:val="both"/>
        <w:rPr>
          <w:rFonts w:ascii="Arial" w:hAnsi="Arial" w:cs="Arial"/>
          <w:sz w:val="22"/>
          <w:szCs w:val="22"/>
        </w:rPr>
      </w:pPr>
      <w:r>
        <w:rPr>
          <w:rFonts w:ascii="Arial" w:hAnsi="Arial" w:cs="Arial"/>
          <w:sz w:val="22"/>
          <w:szCs w:val="22"/>
        </w:rPr>
        <w:t xml:space="preserve">         </w:t>
      </w:r>
      <w:r w:rsidR="007F537B" w:rsidRPr="00821B4C">
        <w:rPr>
          <w:rFonts w:ascii="Arial" w:hAnsi="Arial" w:cs="Arial"/>
          <w:sz w:val="22"/>
          <w:szCs w:val="22"/>
        </w:rPr>
        <w:t>Se señalarán las enfermedades endémicas de acuerdo a cada zona a ser intervenida por las acciones del proyecto, señalándose los síntomas, así como la fuente o vector transmisor. Igualmente se indicará las previsiones que se consideraran para evitar contraer cualquier enfermedad.</w:t>
      </w:r>
    </w:p>
    <w:p w14:paraId="45C2177F" w14:textId="77777777" w:rsidR="007F537B" w:rsidRPr="00821B4C" w:rsidRDefault="007F537B" w:rsidP="00937A50">
      <w:pPr>
        <w:numPr>
          <w:ilvl w:val="0"/>
          <w:numId w:val="12"/>
        </w:numPr>
        <w:spacing w:line="288" w:lineRule="auto"/>
        <w:ind w:left="567" w:right="141" w:hanging="567"/>
        <w:jc w:val="both"/>
        <w:rPr>
          <w:rFonts w:ascii="Arial" w:eastAsia="Calibri" w:hAnsi="Arial" w:cs="Arial"/>
          <w:b/>
          <w:bCs/>
          <w:sz w:val="22"/>
          <w:szCs w:val="22"/>
          <w:lang w:val="es-ES_tradnl" w:eastAsia="en-US"/>
        </w:rPr>
      </w:pPr>
      <w:r w:rsidRPr="00821B4C">
        <w:rPr>
          <w:rFonts w:ascii="Arial" w:eastAsia="Calibri" w:hAnsi="Arial" w:cs="Arial"/>
          <w:b/>
          <w:bCs/>
          <w:sz w:val="22"/>
          <w:szCs w:val="22"/>
          <w:lang w:val="es-ES_tradnl" w:eastAsia="en-US"/>
        </w:rPr>
        <w:lastRenderedPageBreak/>
        <w:t>MANEJO DE RESIDUOS</w:t>
      </w:r>
    </w:p>
    <w:p w14:paraId="420C303D" w14:textId="77777777" w:rsidR="007F537B" w:rsidRPr="00821B4C" w:rsidRDefault="007F537B" w:rsidP="007F537B">
      <w:pPr>
        <w:spacing w:line="288" w:lineRule="auto"/>
        <w:ind w:left="567" w:right="-1"/>
        <w:jc w:val="both"/>
        <w:rPr>
          <w:rFonts w:ascii="Arial" w:hAnsi="Arial" w:cs="Arial"/>
          <w:sz w:val="22"/>
          <w:szCs w:val="22"/>
        </w:rPr>
      </w:pPr>
      <w:r w:rsidRPr="00821B4C">
        <w:rPr>
          <w:rFonts w:ascii="Arial" w:hAnsi="Arial" w:cs="Arial"/>
          <w:sz w:val="22"/>
          <w:szCs w:val="22"/>
        </w:rPr>
        <w:t>Se incluirá la identificación, clasificación y separación de residuos, explicando los problemas que surgen de una inadecuada disposición final. La capacitación básica incluirá los siguientes aspectos:</w:t>
      </w:r>
    </w:p>
    <w:p w14:paraId="68A36A7A" w14:textId="77777777" w:rsidR="007F537B" w:rsidRPr="00821B4C" w:rsidRDefault="007F537B" w:rsidP="001B54FE">
      <w:pPr>
        <w:numPr>
          <w:ilvl w:val="0"/>
          <w:numId w:val="6"/>
        </w:numPr>
        <w:tabs>
          <w:tab w:val="clear" w:pos="720"/>
          <w:tab w:val="num" w:pos="1134"/>
        </w:tabs>
        <w:spacing w:line="288" w:lineRule="auto"/>
        <w:ind w:left="1134" w:right="141" w:hanging="567"/>
        <w:jc w:val="both"/>
        <w:rPr>
          <w:rFonts w:ascii="Arial" w:hAnsi="Arial" w:cs="Arial"/>
          <w:sz w:val="22"/>
          <w:szCs w:val="22"/>
        </w:rPr>
      </w:pPr>
      <w:r w:rsidRPr="00821B4C">
        <w:rPr>
          <w:rFonts w:ascii="Arial" w:hAnsi="Arial" w:cs="Arial"/>
          <w:sz w:val="22"/>
          <w:szCs w:val="22"/>
        </w:rPr>
        <w:t>Procedimientos generales para el manejo de residuos</w:t>
      </w:r>
    </w:p>
    <w:p w14:paraId="6038ADC0" w14:textId="77777777" w:rsidR="007F537B" w:rsidRPr="00821B4C" w:rsidRDefault="007F537B" w:rsidP="001B54FE">
      <w:pPr>
        <w:numPr>
          <w:ilvl w:val="0"/>
          <w:numId w:val="6"/>
        </w:numPr>
        <w:tabs>
          <w:tab w:val="clear" w:pos="720"/>
          <w:tab w:val="num" w:pos="1134"/>
        </w:tabs>
        <w:spacing w:line="288" w:lineRule="auto"/>
        <w:ind w:left="1134" w:right="141" w:hanging="567"/>
        <w:jc w:val="both"/>
        <w:rPr>
          <w:rFonts w:ascii="Arial" w:hAnsi="Arial" w:cs="Arial"/>
          <w:sz w:val="22"/>
          <w:szCs w:val="22"/>
        </w:rPr>
      </w:pPr>
      <w:r w:rsidRPr="00821B4C">
        <w:rPr>
          <w:rFonts w:ascii="Arial" w:hAnsi="Arial" w:cs="Arial"/>
          <w:sz w:val="22"/>
          <w:szCs w:val="22"/>
        </w:rPr>
        <w:t>Importancia del manejo adecuado de residuos</w:t>
      </w:r>
    </w:p>
    <w:p w14:paraId="796E7A02" w14:textId="77777777" w:rsidR="007F537B" w:rsidRPr="00821B4C" w:rsidRDefault="007F537B" w:rsidP="001B54FE">
      <w:pPr>
        <w:numPr>
          <w:ilvl w:val="0"/>
          <w:numId w:val="6"/>
        </w:numPr>
        <w:tabs>
          <w:tab w:val="clear" w:pos="720"/>
          <w:tab w:val="num" w:pos="1134"/>
        </w:tabs>
        <w:spacing w:line="288" w:lineRule="auto"/>
        <w:ind w:left="1134" w:right="141" w:hanging="567"/>
        <w:jc w:val="both"/>
        <w:rPr>
          <w:rFonts w:ascii="Arial" w:hAnsi="Arial" w:cs="Arial"/>
          <w:sz w:val="22"/>
          <w:szCs w:val="22"/>
        </w:rPr>
      </w:pPr>
      <w:r w:rsidRPr="00821B4C">
        <w:rPr>
          <w:rFonts w:ascii="Arial" w:hAnsi="Arial" w:cs="Arial"/>
          <w:sz w:val="22"/>
          <w:szCs w:val="22"/>
        </w:rPr>
        <w:t>Clasificación de residuos</w:t>
      </w:r>
    </w:p>
    <w:p w14:paraId="1E4BA813" w14:textId="77777777" w:rsidR="007F537B" w:rsidRPr="00821B4C" w:rsidRDefault="007F537B" w:rsidP="001B54FE">
      <w:pPr>
        <w:numPr>
          <w:ilvl w:val="0"/>
          <w:numId w:val="6"/>
        </w:numPr>
        <w:tabs>
          <w:tab w:val="clear" w:pos="720"/>
          <w:tab w:val="num" w:pos="1134"/>
        </w:tabs>
        <w:spacing w:line="288" w:lineRule="auto"/>
        <w:ind w:left="1134" w:right="141" w:hanging="567"/>
        <w:jc w:val="both"/>
        <w:rPr>
          <w:rFonts w:ascii="Arial" w:hAnsi="Arial" w:cs="Arial"/>
          <w:sz w:val="22"/>
          <w:szCs w:val="22"/>
        </w:rPr>
      </w:pPr>
      <w:r w:rsidRPr="00821B4C">
        <w:rPr>
          <w:rFonts w:ascii="Arial" w:hAnsi="Arial" w:cs="Arial"/>
          <w:sz w:val="22"/>
          <w:szCs w:val="22"/>
        </w:rPr>
        <w:t>Reducción del volumen de residuos</w:t>
      </w:r>
    </w:p>
    <w:p w14:paraId="577B926E" w14:textId="77777777" w:rsidR="007F537B" w:rsidRPr="00821B4C" w:rsidRDefault="007F537B" w:rsidP="001B54FE">
      <w:pPr>
        <w:numPr>
          <w:ilvl w:val="0"/>
          <w:numId w:val="6"/>
        </w:numPr>
        <w:tabs>
          <w:tab w:val="clear" w:pos="720"/>
          <w:tab w:val="num" w:pos="1134"/>
        </w:tabs>
        <w:spacing w:line="288" w:lineRule="auto"/>
        <w:ind w:left="1134" w:right="141" w:hanging="567"/>
        <w:jc w:val="both"/>
        <w:rPr>
          <w:rFonts w:ascii="Arial" w:hAnsi="Arial" w:cs="Arial"/>
          <w:sz w:val="22"/>
          <w:szCs w:val="22"/>
        </w:rPr>
      </w:pPr>
      <w:r w:rsidRPr="00821B4C">
        <w:rPr>
          <w:rFonts w:ascii="Arial" w:hAnsi="Arial" w:cs="Arial"/>
          <w:sz w:val="22"/>
          <w:szCs w:val="22"/>
        </w:rPr>
        <w:t>Reutilización/reciclaje</w:t>
      </w:r>
    </w:p>
    <w:p w14:paraId="3AAD6246" w14:textId="77777777" w:rsidR="007F537B" w:rsidRPr="00821B4C" w:rsidRDefault="007F537B" w:rsidP="007F537B">
      <w:pPr>
        <w:spacing w:line="288" w:lineRule="auto"/>
        <w:ind w:left="567" w:right="-1"/>
        <w:jc w:val="both"/>
        <w:rPr>
          <w:rFonts w:ascii="Arial" w:hAnsi="Arial" w:cs="Arial"/>
          <w:sz w:val="22"/>
          <w:szCs w:val="22"/>
        </w:rPr>
      </w:pPr>
      <w:r w:rsidRPr="00821B4C">
        <w:rPr>
          <w:rFonts w:ascii="Arial" w:hAnsi="Arial" w:cs="Arial"/>
          <w:sz w:val="22"/>
          <w:szCs w:val="22"/>
        </w:rPr>
        <w:t>Se efectuarán charlas especiales, dirigido a personal involucrado directamente con la manipulación de residuos durante su almacenamiento, transporte y disposición final y aquellas cuyas actividades generen residuos especiales o peligrosos. Esta capacitación incluirá los siguientes aspectos:</w:t>
      </w:r>
    </w:p>
    <w:p w14:paraId="289FE8E1" w14:textId="77777777" w:rsidR="007F537B" w:rsidRPr="00821B4C" w:rsidRDefault="007F537B" w:rsidP="001B54FE">
      <w:pPr>
        <w:numPr>
          <w:ilvl w:val="0"/>
          <w:numId w:val="6"/>
        </w:numPr>
        <w:tabs>
          <w:tab w:val="clear" w:pos="720"/>
          <w:tab w:val="num" w:pos="1134"/>
        </w:tabs>
        <w:spacing w:line="288" w:lineRule="auto"/>
        <w:ind w:left="1134" w:right="141" w:hanging="567"/>
        <w:jc w:val="both"/>
        <w:rPr>
          <w:rFonts w:ascii="Arial" w:hAnsi="Arial" w:cs="Arial"/>
          <w:sz w:val="22"/>
          <w:szCs w:val="22"/>
        </w:rPr>
      </w:pPr>
      <w:r w:rsidRPr="00821B4C">
        <w:rPr>
          <w:rFonts w:ascii="Arial" w:hAnsi="Arial" w:cs="Arial"/>
          <w:sz w:val="22"/>
          <w:szCs w:val="22"/>
        </w:rPr>
        <w:t>Importancia de la clasificación y separación de desechos.</w:t>
      </w:r>
    </w:p>
    <w:p w14:paraId="19B5C43A" w14:textId="77777777" w:rsidR="007F537B" w:rsidRPr="00821B4C" w:rsidRDefault="007F537B" w:rsidP="001B54FE">
      <w:pPr>
        <w:numPr>
          <w:ilvl w:val="0"/>
          <w:numId w:val="6"/>
        </w:numPr>
        <w:tabs>
          <w:tab w:val="clear" w:pos="720"/>
          <w:tab w:val="num" w:pos="1134"/>
        </w:tabs>
        <w:spacing w:line="288" w:lineRule="auto"/>
        <w:ind w:left="1134" w:right="141" w:hanging="567"/>
        <w:jc w:val="both"/>
        <w:rPr>
          <w:rFonts w:ascii="Arial" w:hAnsi="Arial" w:cs="Arial"/>
          <w:sz w:val="22"/>
          <w:szCs w:val="22"/>
        </w:rPr>
      </w:pPr>
      <w:r w:rsidRPr="00821B4C">
        <w:rPr>
          <w:rFonts w:ascii="Arial" w:hAnsi="Arial" w:cs="Arial"/>
          <w:sz w:val="22"/>
          <w:szCs w:val="22"/>
        </w:rPr>
        <w:t>Gestión y manejo de residuos orgánicos.</w:t>
      </w:r>
    </w:p>
    <w:p w14:paraId="6D35994B" w14:textId="77777777" w:rsidR="007F537B" w:rsidRPr="00821B4C" w:rsidRDefault="007F537B" w:rsidP="001B54FE">
      <w:pPr>
        <w:numPr>
          <w:ilvl w:val="0"/>
          <w:numId w:val="6"/>
        </w:numPr>
        <w:tabs>
          <w:tab w:val="clear" w:pos="720"/>
          <w:tab w:val="num" w:pos="1134"/>
        </w:tabs>
        <w:spacing w:line="288" w:lineRule="auto"/>
        <w:ind w:left="1134" w:right="141" w:hanging="567"/>
        <w:jc w:val="both"/>
        <w:rPr>
          <w:rFonts w:ascii="Arial" w:hAnsi="Arial" w:cs="Arial"/>
          <w:sz w:val="22"/>
          <w:szCs w:val="22"/>
        </w:rPr>
      </w:pPr>
      <w:r w:rsidRPr="00821B4C">
        <w:rPr>
          <w:rFonts w:ascii="Arial" w:hAnsi="Arial" w:cs="Arial"/>
          <w:sz w:val="22"/>
          <w:szCs w:val="22"/>
        </w:rPr>
        <w:t>Gestión y manejo de residuos inorgánicos.</w:t>
      </w:r>
    </w:p>
    <w:p w14:paraId="3C46C33D" w14:textId="77777777" w:rsidR="007F537B" w:rsidRPr="00821B4C" w:rsidRDefault="007F537B" w:rsidP="001B54FE">
      <w:pPr>
        <w:numPr>
          <w:ilvl w:val="0"/>
          <w:numId w:val="6"/>
        </w:numPr>
        <w:tabs>
          <w:tab w:val="clear" w:pos="720"/>
          <w:tab w:val="num" w:pos="1134"/>
        </w:tabs>
        <w:spacing w:line="288" w:lineRule="auto"/>
        <w:ind w:left="1134" w:right="141" w:hanging="567"/>
        <w:jc w:val="both"/>
        <w:rPr>
          <w:rFonts w:ascii="Arial" w:hAnsi="Arial" w:cs="Arial"/>
          <w:sz w:val="22"/>
          <w:szCs w:val="22"/>
        </w:rPr>
      </w:pPr>
      <w:r w:rsidRPr="00821B4C">
        <w:rPr>
          <w:rFonts w:ascii="Arial" w:hAnsi="Arial" w:cs="Arial"/>
          <w:sz w:val="22"/>
          <w:szCs w:val="22"/>
        </w:rPr>
        <w:t>Gestión y manejo de residuos médicos.</w:t>
      </w:r>
    </w:p>
    <w:p w14:paraId="01BCD1B5" w14:textId="77777777" w:rsidR="007F537B" w:rsidRPr="00821B4C" w:rsidRDefault="007F537B" w:rsidP="001B54FE">
      <w:pPr>
        <w:numPr>
          <w:ilvl w:val="0"/>
          <w:numId w:val="6"/>
        </w:numPr>
        <w:tabs>
          <w:tab w:val="clear" w:pos="720"/>
          <w:tab w:val="num" w:pos="1134"/>
        </w:tabs>
        <w:spacing w:line="288" w:lineRule="auto"/>
        <w:ind w:left="1134" w:right="141" w:hanging="567"/>
        <w:jc w:val="both"/>
        <w:rPr>
          <w:rFonts w:ascii="Arial" w:hAnsi="Arial" w:cs="Arial"/>
          <w:sz w:val="22"/>
          <w:szCs w:val="22"/>
        </w:rPr>
      </w:pPr>
      <w:r w:rsidRPr="00821B4C">
        <w:rPr>
          <w:rFonts w:ascii="Arial" w:hAnsi="Arial" w:cs="Arial"/>
          <w:sz w:val="22"/>
          <w:szCs w:val="22"/>
        </w:rPr>
        <w:t>Gestión y manejo de residuos especiales o peligrosos.</w:t>
      </w:r>
    </w:p>
    <w:p w14:paraId="43C5B85D" w14:textId="77777777" w:rsidR="007F537B" w:rsidRPr="001C5682" w:rsidRDefault="007F537B" w:rsidP="007F537B">
      <w:pPr>
        <w:spacing w:line="288" w:lineRule="auto"/>
        <w:rPr>
          <w:rFonts w:ascii="Arial" w:hAnsi="Arial" w:cs="Arial"/>
          <w:b/>
          <w:bCs/>
          <w:sz w:val="22"/>
          <w:szCs w:val="22"/>
          <w:lang w:eastAsia="es-ES_tradnl"/>
        </w:rPr>
      </w:pPr>
      <w:r w:rsidRPr="001C5682">
        <w:rPr>
          <w:rFonts w:ascii="Arial" w:hAnsi="Arial" w:cs="Arial"/>
          <w:b/>
          <w:bCs/>
          <w:sz w:val="22"/>
          <w:szCs w:val="22"/>
          <w:lang w:eastAsia="es-ES_tradnl"/>
        </w:rPr>
        <w:br w:type="page"/>
      </w:r>
    </w:p>
    <w:p w14:paraId="6327B2AE" w14:textId="77777777" w:rsidR="007F537B" w:rsidRPr="00821B4C" w:rsidRDefault="007F537B" w:rsidP="007F537B">
      <w:pPr>
        <w:spacing w:line="288" w:lineRule="auto"/>
        <w:ind w:right="-1"/>
        <w:jc w:val="center"/>
        <w:rPr>
          <w:rFonts w:ascii="Arial" w:hAnsi="Arial" w:cs="Arial"/>
          <w:b/>
          <w:bCs/>
          <w:sz w:val="22"/>
          <w:szCs w:val="22"/>
          <w:lang w:eastAsia="es-ES_tradnl"/>
        </w:rPr>
      </w:pPr>
      <w:r w:rsidRPr="00821B4C">
        <w:rPr>
          <w:rFonts w:ascii="Arial" w:hAnsi="Arial" w:cs="Arial"/>
          <w:b/>
          <w:bCs/>
          <w:sz w:val="22"/>
          <w:szCs w:val="22"/>
          <w:lang w:eastAsia="es-ES_tradnl"/>
        </w:rPr>
        <w:lastRenderedPageBreak/>
        <w:t>ANEXO 3.  RECONSTRUCCION DE ÁREAS VERDES</w:t>
      </w:r>
    </w:p>
    <w:p w14:paraId="04FEA7C3" w14:textId="77777777" w:rsidR="007F537B" w:rsidRDefault="007F537B" w:rsidP="007F537B">
      <w:pPr>
        <w:spacing w:line="288" w:lineRule="auto"/>
        <w:ind w:right="-1"/>
        <w:jc w:val="both"/>
        <w:rPr>
          <w:rFonts w:ascii="Arial" w:hAnsi="Arial" w:cs="Arial"/>
          <w:sz w:val="22"/>
          <w:szCs w:val="22"/>
          <w:lang w:eastAsia="es-ES_tradnl"/>
        </w:rPr>
      </w:pPr>
      <w:r w:rsidRPr="00821B4C">
        <w:rPr>
          <w:rFonts w:ascii="Arial" w:hAnsi="Arial" w:cs="Arial"/>
          <w:sz w:val="22"/>
          <w:szCs w:val="22"/>
          <w:lang w:eastAsia="es-ES_tradnl"/>
        </w:rPr>
        <w:t xml:space="preserve">Los pequeños, medianos o grandes centros poblados, requieren siempre tener en consideración que la calidad de vida tiene relación directa con la cantidad y calidad de los espacios verdes con que cuentan; las plantas y sobre todo las de porte arbóreo contribuyen significativamente brindando una serie de beneficios ambientales, ecológicos y sociales para la comunidad; entre ellos: dar vida propia a la ciudad, mejora de la calidad del aire, termorreguladores, reducción de la contaminación auditiva y visual, biodiversidad y hábitat para la vida silvestre. </w:t>
      </w:r>
    </w:p>
    <w:p w14:paraId="7C1C31EF" w14:textId="77777777" w:rsidR="00937A50" w:rsidRPr="00821B4C" w:rsidRDefault="00937A50" w:rsidP="007F537B">
      <w:pPr>
        <w:spacing w:line="288" w:lineRule="auto"/>
        <w:ind w:right="-1"/>
        <w:jc w:val="both"/>
        <w:rPr>
          <w:rFonts w:ascii="Arial" w:hAnsi="Arial" w:cs="Arial"/>
          <w:sz w:val="22"/>
          <w:szCs w:val="22"/>
          <w:lang w:eastAsia="es-ES_tradnl"/>
        </w:rPr>
      </w:pPr>
    </w:p>
    <w:p w14:paraId="3876A28E" w14:textId="77777777" w:rsidR="007F537B" w:rsidRPr="00821B4C" w:rsidRDefault="007F537B" w:rsidP="007F537B">
      <w:pPr>
        <w:spacing w:line="288" w:lineRule="auto"/>
        <w:ind w:right="-1"/>
        <w:jc w:val="both"/>
        <w:rPr>
          <w:rFonts w:ascii="Arial" w:hAnsi="Arial" w:cs="Arial"/>
          <w:sz w:val="22"/>
          <w:szCs w:val="22"/>
          <w:lang w:eastAsia="es-ES_tradnl"/>
        </w:rPr>
      </w:pPr>
      <w:r w:rsidRPr="00821B4C">
        <w:rPr>
          <w:rFonts w:ascii="Arial" w:hAnsi="Arial" w:cs="Arial"/>
          <w:sz w:val="22"/>
          <w:szCs w:val="22"/>
          <w:lang w:eastAsia="es-ES_tradnl"/>
        </w:rPr>
        <w:t>Durante el proceso de construcción de las vías de acceso peatonal se realizará la implementación de ser necesario áreas verdes, pero existiendo la voluntad de reponer el daño causado a la naturaleza, se tiene que prevenir su deterioro y propiciar la reconstrucción de las áreas afectadas (si las hubiera) de manera simultánea a la realización de la obra. La dimensión a reponer la establece el Especialista Ambientalista, estimando su costo monetario.</w:t>
      </w:r>
    </w:p>
    <w:p w14:paraId="3A46FCB3" w14:textId="77777777" w:rsidR="007F537B" w:rsidRPr="001C5682" w:rsidRDefault="007F537B" w:rsidP="007F537B">
      <w:pPr>
        <w:spacing w:line="288" w:lineRule="auto"/>
        <w:rPr>
          <w:rFonts w:ascii="Arial" w:hAnsi="Arial" w:cs="Arial"/>
          <w:b/>
          <w:bCs/>
          <w:sz w:val="22"/>
          <w:szCs w:val="22"/>
          <w:lang w:eastAsia="es-ES_tradnl"/>
        </w:rPr>
      </w:pPr>
      <w:r w:rsidRPr="001C5682">
        <w:rPr>
          <w:rFonts w:ascii="Arial" w:hAnsi="Arial" w:cs="Arial"/>
          <w:b/>
          <w:bCs/>
          <w:sz w:val="22"/>
          <w:szCs w:val="22"/>
          <w:lang w:eastAsia="es-ES_tradnl"/>
        </w:rPr>
        <w:br w:type="page"/>
      </w:r>
    </w:p>
    <w:p w14:paraId="092F769A" w14:textId="77777777" w:rsidR="007F537B" w:rsidRPr="00821B4C" w:rsidRDefault="007F537B" w:rsidP="007F537B">
      <w:pPr>
        <w:spacing w:line="288" w:lineRule="auto"/>
        <w:ind w:right="-1"/>
        <w:jc w:val="center"/>
        <w:rPr>
          <w:rFonts w:ascii="Arial" w:hAnsi="Arial" w:cs="Arial"/>
          <w:b/>
          <w:bCs/>
          <w:sz w:val="22"/>
          <w:szCs w:val="22"/>
          <w:lang w:eastAsia="es-ES_tradnl"/>
        </w:rPr>
      </w:pPr>
      <w:r w:rsidRPr="00821B4C">
        <w:rPr>
          <w:rFonts w:ascii="Arial" w:hAnsi="Arial" w:cs="Arial"/>
          <w:b/>
          <w:bCs/>
          <w:sz w:val="22"/>
          <w:szCs w:val="22"/>
          <w:lang w:eastAsia="es-ES_tradnl"/>
        </w:rPr>
        <w:lastRenderedPageBreak/>
        <w:t>ANEXO 4.  Cuidado del Medio Ambiente</w:t>
      </w:r>
    </w:p>
    <w:p w14:paraId="7CE5A02C" w14:textId="77777777" w:rsidR="007F537B" w:rsidRPr="00821B4C" w:rsidRDefault="007F537B" w:rsidP="007F537B">
      <w:pPr>
        <w:widowControl w:val="0"/>
        <w:adjustRightInd w:val="0"/>
        <w:spacing w:line="288" w:lineRule="auto"/>
        <w:ind w:right="-1"/>
        <w:jc w:val="both"/>
        <w:textAlignment w:val="baseline"/>
        <w:rPr>
          <w:rFonts w:ascii="Arial" w:hAnsi="Arial" w:cs="Arial"/>
          <w:sz w:val="22"/>
          <w:szCs w:val="22"/>
        </w:rPr>
      </w:pPr>
      <w:r w:rsidRPr="00821B4C">
        <w:rPr>
          <w:rFonts w:ascii="Arial" w:hAnsi="Arial" w:cs="Arial"/>
          <w:sz w:val="22"/>
          <w:szCs w:val="22"/>
        </w:rPr>
        <w:t xml:space="preserve">Desde 1970, personas en todo el mundo han unido esfuerzos en el Día de </w:t>
      </w:r>
      <w:smartTag w:uri="urn:schemas-microsoft-com:office:smarttags" w:element="PersonName">
        <w:smartTagPr>
          <w:attr w:name="ProductID" w:val="la Tierra"/>
        </w:smartTagPr>
        <w:r w:rsidRPr="00821B4C">
          <w:rPr>
            <w:rFonts w:ascii="Arial" w:hAnsi="Arial" w:cs="Arial"/>
            <w:sz w:val="22"/>
            <w:szCs w:val="22"/>
          </w:rPr>
          <w:t>la Tierra</w:t>
        </w:r>
      </w:smartTag>
      <w:r w:rsidRPr="00821B4C">
        <w:rPr>
          <w:rFonts w:ascii="Arial" w:hAnsi="Arial" w:cs="Arial"/>
          <w:sz w:val="22"/>
          <w:szCs w:val="22"/>
        </w:rPr>
        <w:t xml:space="preserve"> para cuidar el </w:t>
      </w:r>
      <w:hyperlink r:id="rId47" w:tgtFrame="_self" w:tooltip="cuidado del medio ambiente" w:history="1">
        <w:r w:rsidRPr="001C5682">
          <w:rPr>
            <w:rFonts w:ascii="Arial" w:hAnsi="Arial" w:cs="Arial"/>
            <w:sz w:val="22"/>
            <w:szCs w:val="22"/>
            <w:u w:val="single"/>
          </w:rPr>
          <w:t>medio ambiente</w:t>
        </w:r>
      </w:hyperlink>
      <w:r w:rsidRPr="00821B4C">
        <w:rPr>
          <w:rFonts w:ascii="Arial" w:hAnsi="Arial" w:cs="Arial"/>
          <w:sz w:val="22"/>
          <w:szCs w:val="22"/>
        </w:rPr>
        <w:t xml:space="preserve"> y construir un mañana más </w:t>
      </w:r>
      <w:hyperlink r:id="rId48" w:tgtFrame="_self" w:tooltip="salud" w:history="1">
        <w:r w:rsidRPr="001C5682">
          <w:rPr>
            <w:rFonts w:ascii="Arial" w:hAnsi="Arial" w:cs="Arial"/>
            <w:sz w:val="22"/>
            <w:szCs w:val="22"/>
            <w:u w:val="single"/>
          </w:rPr>
          <w:t>salud</w:t>
        </w:r>
      </w:hyperlink>
      <w:r w:rsidRPr="00821B4C">
        <w:rPr>
          <w:rFonts w:ascii="Arial" w:hAnsi="Arial" w:cs="Arial"/>
          <w:sz w:val="22"/>
          <w:szCs w:val="22"/>
        </w:rPr>
        <w:t>able para ellos y sus familias.</w:t>
      </w:r>
    </w:p>
    <w:p w14:paraId="103EBAF6" w14:textId="77777777" w:rsidR="007F537B" w:rsidRPr="00821B4C" w:rsidRDefault="007F537B" w:rsidP="007F537B">
      <w:pPr>
        <w:widowControl w:val="0"/>
        <w:adjustRightInd w:val="0"/>
        <w:spacing w:line="288" w:lineRule="auto"/>
        <w:ind w:right="-1"/>
        <w:jc w:val="both"/>
        <w:textAlignment w:val="baseline"/>
        <w:rPr>
          <w:rFonts w:ascii="Arial" w:hAnsi="Arial" w:cs="Arial"/>
          <w:sz w:val="22"/>
          <w:szCs w:val="22"/>
        </w:rPr>
      </w:pPr>
      <w:r w:rsidRPr="00821B4C">
        <w:rPr>
          <w:rFonts w:ascii="Arial" w:hAnsi="Arial" w:cs="Arial"/>
          <w:sz w:val="22"/>
          <w:szCs w:val="22"/>
        </w:rPr>
        <w:t xml:space="preserve">Nuestra participación es muy importante y debemos tomar medidas. Iluminar nuestras casas y conducir nuestros autos emite gases al aire que hacen que </w:t>
      </w:r>
      <w:smartTag w:uri="urn:schemas-microsoft-com:office:smarttags" w:element="PersonName">
        <w:smartTagPr>
          <w:attr w:name="ProductID" w:val="la Tierra"/>
        </w:smartTagPr>
        <w:r w:rsidRPr="00821B4C">
          <w:rPr>
            <w:rFonts w:ascii="Arial" w:hAnsi="Arial" w:cs="Arial"/>
            <w:sz w:val="22"/>
            <w:szCs w:val="22"/>
          </w:rPr>
          <w:t>la Tierra</w:t>
        </w:r>
      </w:smartTag>
      <w:r w:rsidRPr="00821B4C">
        <w:rPr>
          <w:rFonts w:ascii="Arial" w:hAnsi="Arial" w:cs="Arial"/>
          <w:sz w:val="22"/>
          <w:szCs w:val="22"/>
        </w:rPr>
        <w:t xml:space="preserve"> se convierta en un gran invernadero y aumenten las temperaturas.</w:t>
      </w:r>
    </w:p>
    <w:p w14:paraId="51973653" w14:textId="77777777" w:rsidR="007F537B" w:rsidRPr="00821B4C" w:rsidRDefault="007F537B" w:rsidP="007F537B">
      <w:pPr>
        <w:widowControl w:val="0"/>
        <w:adjustRightInd w:val="0"/>
        <w:spacing w:line="288" w:lineRule="auto"/>
        <w:ind w:right="-1"/>
        <w:jc w:val="both"/>
        <w:textAlignment w:val="baseline"/>
        <w:rPr>
          <w:rFonts w:ascii="Arial" w:hAnsi="Arial" w:cs="Arial"/>
          <w:sz w:val="22"/>
          <w:szCs w:val="22"/>
        </w:rPr>
      </w:pPr>
      <w:r w:rsidRPr="00821B4C">
        <w:rPr>
          <w:rFonts w:ascii="Arial" w:hAnsi="Arial" w:cs="Arial"/>
          <w:sz w:val="22"/>
          <w:szCs w:val="22"/>
        </w:rPr>
        <w:t>Este calentamiento provoca cambios profundos y perturbadores en el planeta. Si no tomamos acciones para abatirlo, nuestros hijos y las siguientes generaciones tendrán que vivir en un lugar muy diferente al que conocemos.</w:t>
      </w:r>
    </w:p>
    <w:p w14:paraId="310BE884" w14:textId="77777777" w:rsidR="007F537B" w:rsidRPr="00821B4C" w:rsidRDefault="007F537B" w:rsidP="007F537B">
      <w:pPr>
        <w:widowControl w:val="0"/>
        <w:adjustRightInd w:val="0"/>
        <w:spacing w:line="288" w:lineRule="auto"/>
        <w:ind w:right="-1"/>
        <w:jc w:val="both"/>
        <w:textAlignment w:val="baseline"/>
        <w:rPr>
          <w:rFonts w:ascii="Arial" w:hAnsi="Arial" w:cs="Arial"/>
          <w:sz w:val="22"/>
          <w:szCs w:val="22"/>
        </w:rPr>
      </w:pPr>
      <w:r w:rsidRPr="00821B4C">
        <w:rPr>
          <w:rFonts w:ascii="Arial" w:hAnsi="Arial" w:cs="Arial"/>
          <w:sz w:val="22"/>
          <w:szCs w:val="22"/>
        </w:rPr>
        <w:t>El reto es muy grande y puede parecer abrumador. Pero cuando muchas personas hacen pequeños esfuerzos, estos se suman para generar un cambio positivo a gran escala. Lo principal es empezar por elegir productos y servicios sustentables.</w:t>
      </w:r>
    </w:p>
    <w:p w14:paraId="30E3EC0B" w14:textId="77777777" w:rsidR="007F537B" w:rsidRPr="00821B4C" w:rsidRDefault="007F537B" w:rsidP="007F537B">
      <w:pPr>
        <w:spacing w:line="288" w:lineRule="auto"/>
        <w:ind w:right="-1"/>
        <w:jc w:val="both"/>
        <w:rPr>
          <w:rFonts w:ascii="Arial" w:hAnsi="Arial" w:cs="Arial"/>
          <w:sz w:val="22"/>
          <w:szCs w:val="22"/>
        </w:rPr>
      </w:pPr>
      <w:r w:rsidRPr="00821B4C">
        <w:rPr>
          <w:rFonts w:ascii="Arial" w:hAnsi="Arial" w:cs="Arial"/>
          <w:sz w:val="22"/>
          <w:szCs w:val="22"/>
        </w:rPr>
        <w:t xml:space="preserve">Todas las personas debemos tomar responsabilidad de cuidar al </w:t>
      </w:r>
      <w:hyperlink r:id="rId49" w:tgtFrame="_self" w:tooltip="cuidado del medio ambiente" w:history="1">
        <w:r w:rsidRPr="001C5682">
          <w:rPr>
            <w:rFonts w:ascii="Arial" w:hAnsi="Arial" w:cs="Arial"/>
            <w:sz w:val="22"/>
            <w:szCs w:val="22"/>
            <w:u w:val="single"/>
          </w:rPr>
          <w:t>medio ambiente</w:t>
        </w:r>
      </w:hyperlink>
      <w:r w:rsidRPr="00821B4C">
        <w:rPr>
          <w:rFonts w:ascii="Arial" w:hAnsi="Arial" w:cs="Arial"/>
          <w:sz w:val="22"/>
          <w:szCs w:val="22"/>
        </w:rPr>
        <w:t>, como por ejemplo construyendo nuestras casas con materiales seguros para el ambiente, desechando los materiales peligrosos de la manera adecuada, y rehusando o reutilizando los artículos que ya no utilizamos.</w:t>
      </w:r>
    </w:p>
    <w:p w14:paraId="32E31E8A" w14:textId="77777777" w:rsidR="007F537B" w:rsidRPr="00821B4C" w:rsidRDefault="007F537B" w:rsidP="007F537B">
      <w:pPr>
        <w:widowControl w:val="0"/>
        <w:adjustRightInd w:val="0"/>
        <w:spacing w:line="288" w:lineRule="auto"/>
        <w:ind w:right="-1"/>
        <w:jc w:val="both"/>
        <w:textAlignment w:val="baseline"/>
        <w:rPr>
          <w:rFonts w:ascii="Arial" w:hAnsi="Arial" w:cs="Arial"/>
          <w:sz w:val="22"/>
          <w:szCs w:val="22"/>
        </w:rPr>
      </w:pPr>
      <w:r w:rsidRPr="00821B4C">
        <w:rPr>
          <w:rFonts w:ascii="Arial" w:hAnsi="Arial" w:cs="Arial"/>
          <w:sz w:val="22"/>
          <w:szCs w:val="22"/>
        </w:rPr>
        <w:t>Los solventes utilizados en las pinturas y barnices liberan gases tóxicos y potencialmente dañinos para la capa de ozono. Prefiere siempre productos de bajo contenido en solventes.</w:t>
      </w:r>
    </w:p>
    <w:p w14:paraId="2B301780" w14:textId="77777777" w:rsidR="007F537B" w:rsidRPr="00821B4C" w:rsidRDefault="007F537B" w:rsidP="007F537B">
      <w:pPr>
        <w:widowControl w:val="0"/>
        <w:adjustRightInd w:val="0"/>
        <w:spacing w:line="288" w:lineRule="auto"/>
        <w:ind w:right="-1"/>
        <w:jc w:val="both"/>
        <w:textAlignment w:val="baseline"/>
        <w:rPr>
          <w:rFonts w:ascii="Arial" w:hAnsi="Arial" w:cs="Arial"/>
          <w:b/>
          <w:sz w:val="22"/>
          <w:szCs w:val="22"/>
        </w:rPr>
      </w:pPr>
      <w:hyperlink r:id="rId50" w:tgtFrame="_self" w:tooltip="reciclaje" w:history="1">
        <w:r w:rsidRPr="001C5682">
          <w:rPr>
            <w:rFonts w:ascii="Arial" w:hAnsi="Arial" w:cs="Arial"/>
            <w:b/>
            <w:sz w:val="22"/>
            <w:szCs w:val="22"/>
            <w:u w:val="single"/>
          </w:rPr>
          <w:t>Reciclaje</w:t>
        </w:r>
      </w:hyperlink>
    </w:p>
    <w:p w14:paraId="6F025134" w14:textId="77777777" w:rsidR="007F537B" w:rsidRPr="00821B4C" w:rsidRDefault="007F537B" w:rsidP="007F537B">
      <w:pPr>
        <w:widowControl w:val="0"/>
        <w:adjustRightInd w:val="0"/>
        <w:spacing w:line="288" w:lineRule="auto"/>
        <w:ind w:right="-1"/>
        <w:jc w:val="both"/>
        <w:textAlignment w:val="baseline"/>
        <w:rPr>
          <w:rFonts w:ascii="Arial" w:hAnsi="Arial" w:cs="Arial"/>
          <w:sz w:val="22"/>
          <w:szCs w:val="22"/>
        </w:rPr>
      </w:pPr>
      <w:r w:rsidRPr="00821B4C">
        <w:rPr>
          <w:rFonts w:ascii="Arial" w:hAnsi="Arial" w:cs="Arial"/>
          <w:sz w:val="22"/>
          <w:szCs w:val="22"/>
        </w:rPr>
        <w:t xml:space="preserve">Algunos materiales poco comunes como aceites y pinturas pueden serles útiles a otras personas. Los muebles viejos también pueden </w:t>
      </w:r>
      <w:hyperlink r:id="rId51" w:tgtFrame="_self" w:tooltip="reutilizar" w:history="1">
        <w:r w:rsidRPr="001C5682">
          <w:rPr>
            <w:rFonts w:ascii="Arial" w:hAnsi="Arial" w:cs="Arial"/>
            <w:sz w:val="22"/>
            <w:szCs w:val="22"/>
            <w:u w:val="single"/>
          </w:rPr>
          <w:t>reutilizar</w:t>
        </w:r>
      </w:hyperlink>
      <w:r w:rsidRPr="00821B4C">
        <w:rPr>
          <w:rFonts w:ascii="Arial" w:hAnsi="Arial" w:cs="Arial"/>
          <w:sz w:val="22"/>
          <w:szCs w:val="22"/>
        </w:rPr>
        <w:t>se.</w:t>
      </w:r>
    </w:p>
    <w:p w14:paraId="46F23193" w14:textId="77777777" w:rsidR="007F537B" w:rsidRPr="00821B4C" w:rsidRDefault="007F537B" w:rsidP="007F537B">
      <w:pPr>
        <w:widowControl w:val="0"/>
        <w:adjustRightInd w:val="0"/>
        <w:spacing w:line="288" w:lineRule="auto"/>
        <w:ind w:right="-1"/>
        <w:jc w:val="both"/>
        <w:textAlignment w:val="baseline"/>
        <w:rPr>
          <w:rFonts w:ascii="Arial" w:hAnsi="Arial" w:cs="Arial"/>
          <w:sz w:val="22"/>
          <w:szCs w:val="22"/>
        </w:rPr>
      </w:pPr>
      <w:r w:rsidRPr="00821B4C">
        <w:rPr>
          <w:rFonts w:ascii="Arial" w:hAnsi="Arial" w:cs="Arial"/>
          <w:sz w:val="22"/>
          <w:szCs w:val="22"/>
        </w:rPr>
        <w:t>Desecho de aceite</w:t>
      </w:r>
    </w:p>
    <w:p w14:paraId="5464ADA4" w14:textId="77777777" w:rsidR="007F537B" w:rsidRPr="00821B4C" w:rsidRDefault="007F537B" w:rsidP="007F537B">
      <w:pPr>
        <w:widowControl w:val="0"/>
        <w:adjustRightInd w:val="0"/>
        <w:spacing w:line="288" w:lineRule="auto"/>
        <w:ind w:right="-1"/>
        <w:jc w:val="both"/>
        <w:textAlignment w:val="baseline"/>
        <w:rPr>
          <w:rFonts w:ascii="Arial" w:hAnsi="Arial" w:cs="Arial"/>
          <w:sz w:val="22"/>
          <w:szCs w:val="22"/>
        </w:rPr>
      </w:pPr>
      <w:r w:rsidRPr="00821B4C">
        <w:rPr>
          <w:rFonts w:ascii="Arial" w:hAnsi="Arial" w:cs="Arial"/>
          <w:sz w:val="22"/>
          <w:szCs w:val="22"/>
        </w:rPr>
        <w:t xml:space="preserve">Aceites comestibles o mecánicos nunca no deben desecharse por las tuberías ya que contaminan toda la corriente de </w:t>
      </w:r>
      <w:hyperlink r:id="rId52" w:tgtFrame="_self" w:tooltip="agua" w:history="1">
        <w:r w:rsidRPr="001C5682">
          <w:rPr>
            <w:rFonts w:ascii="Arial" w:hAnsi="Arial" w:cs="Arial"/>
            <w:sz w:val="22"/>
            <w:szCs w:val="22"/>
            <w:u w:val="single"/>
          </w:rPr>
          <w:t>agua</w:t>
        </w:r>
      </w:hyperlink>
      <w:r w:rsidRPr="00821B4C">
        <w:rPr>
          <w:rFonts w:ascii="Arial" w:hAnsi="Arial" w:cs="Arial"/>
          <w:sz w:val="22"/>
          <w:szCs w:val="22"/>
        </w:rPr>
        <w:t xml:space="preserve">. Deben desecharse en botellas plásticas reutilizadas perfectamente selladas y en la </w:t>
      </w:r>
      <w:hyperlink r:id="rId53" w:tgtFrame="_self" w:tooltip="basura" w:history="1">
        <w:r w:rsidRPr="001C5682">
          <w:rPr>
            <w:rFonts w:ascii="Arial" w:hAnsi="Arial" w:cs="Arial"/>
            <w:sz w:val="22"/>
            <w:szCs w:val="22"/>
            <w:u w:val="single"/>
          </w:rPr>
          <w:t>basura</w:t>
        </w:r>
      </w:hyperlink>
      <w:r w:rsidRPr="00821B4C">
        <w:rPr>
          <w:rFonts w:ascii="Arial" w:hAnsi="Arial" w:cs="Arial"/>
          <w:sz w:val="22"/>
          <w:szCs w:val="22"/>
        </w:rPr>
        <w:t>.</w:t>
      </w:r>
    </w:p>
    <w:p w14:paraId="3566533B" w14:textId="77777777" w:rsidR="007F537B" w:rsidRDefault="007F537B" w:rsidP="007F537B">
      <w:pPr>
        <w:widowControl w:val="0"/>
        <w:adjustRightInd w:val="0"/>
        <w:spacing w:line="288" w:lineRule="auto"/>
        <w:ind w:right="-1"/>
        <w:jc w:val="both"/>
        <w:textAlignment w:val="baseline"/>
        <w:rPr>
          <w:rFonts w:ascii="Arial" w:hAnsi="Arial" w:cs="Arial"/>
          <w:sz w:val="22"/>
          <w:szCs w:val="22"/>
        </w:rPr>
      </w:pPr>
      <w:r w:rsidRPr="00821B4C">
        <w:rPr>
          <w:rFonts w:ascii="Arial" w:hAnsi="Arial" w:cs="Arial"/>
          <w:sz w:val="22"/>
          <w:szCs w:val="22"/>
        </w:rPr>
        <w:t>Este subprograma busca crear una conciencia para conservar el medio ambiente y no se siga maltratando a la naturaleza.</w:t>
      </w:r>
    </w:p>
    <w:p w14:paraId="5CE5A9B6" w14:textId="5C5B2D6A" w:rsidR="003E2B03" w:rsidRDefault="003E2B03">
      <w:pPr>
        <w:rPr>
          <w:rFonts w:ascii="Arial" w:hAnsi="Arial" w:cs="Arial"/>
          <w:b/>
          <w:sz w:val="22"/>
          <w:szCs w:val="22"/>
        </w:rPr>
      </w:pPr>
    </w:p>
    <w:sectPr w:rsidR="003E2B03" w:rsidSect="00877477">
      <w:headerReference w:type="default" r:id="rId54"/>
      <w:footerReference w:type="default" r:id="rId55"/>
      <w:pgSz w:w="16838" w:h="11906" w:orient="landscape"/>
      <w:pgMar w:top="1560" w:right="1701" w:bottom="991" w:left="1417" w:header="284" w:footer="4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09EC8" w14:textId="77777777" w:rsidR="008E2C49" w:rsidRDefault="008E2C49">
      <w:r>
        <w:separator/>
      </w:r>
    </w:p>
  </w:endnote>
  <w:endnote w:type="continuationSeparator" w:id="0">
    <w:p w14:paraId="51BB390D" w14:textId="77777777" w:rsidR="008E2C49" w:rsidRDefault="008E2C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hnschrift">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55" w:type="dxa"/>
      <w:tblInd w:w="142" w:type="dxa"/>
      <w:tblBorders>
        <w:top w:val="single" w:sz="8" w:space="0" w:color="auto"/>
        <w:insideH w:val="single" w:sz="8" w:space="0" w:color="auto"/>
      </w:tblBorders>
      <w:tblLook w:val="04A0" w:firstRow="1" w:lastRow="0" w:firstColumn="1" w:lastColumn="0" w:noHBand="0" w:noVBand="1"/>
    </w:tblPr>
    <w:tblGrid>
      <w:gridCol w:w="7905"/>
      <w:gridCol w:w="1275"/>
      <w:gridCol w:w="1275"/>
    </w:tblGrid>
    <w:tr w:rsidR="004264EE" w:rsidRPr="00D942AA" w14:paraId="53A69DE4" w14:textId="1299A9C0" w:rsidTr="00C5229B">
      <w:trPr>
        <w:trHeight w:val="413"/>
      </w:trPr>
      <w:tc>
        <w:tcPr>
          <w:tcW w:w="7905" w:type="dxa"/>
        </w:tcPr>
        <w:p w14:paraId="73539F19" w14:textId="1B4DD446" w:rsidR="004264EE" w:rsidRPr="00D942AA" w:rsidRDefault="004264EE" w:rsidP="003E2B03">
          <w:pPr>
            <w:spacing w:before="120"/>
            <w:ind w:hanging="106"/>
            <w:jc w:val="both"/>
            <w:rPr>
              <w:rFonts w:ascii="Arial" w:hAnsi="Arial"/>
              <w:sz w:val="22"/>
            </w:rPr>
          </w:pPr>
        </w:p>
      </w:tc>
      <w:tc>
        <w:tcPr>
          <w:tcW w:w="1275" w:type="dxa"/>
        </w:tcPr>
        <w:p w14:paraId="6A0B6ECD" w14:textId="155C91B0" w:rsidR="004264EE" w:rsidRPr="00D942AA" w:rsidRDefault="004264EE" w:rsidP="003E2B03">
          <w:pPr>
            <w:tabs>
              <w:tab w:val="center" w:pos="4419"/>
              <w:tab w:val="right" w:pos="8838"/>
            </w:tabs>
            <w:spacing w:before="60"/>
            <w:jc w:val="right"/>
            <w:rPr>
              <w:rFonts w:ascii="Arial" w:hAnsi="Arial"/>
              <w:sz w:val="22"/>
            </w:rPr>
          </w:pPr>
        </w:p>
      </w:tc>
      <w:tc>
        <w:tcPr>
          <w:tcW w:w="1275" w:type="dxa"/>
        </w:tcPr>
        <w:p w14:paraId="2C11D815" w14:textId="77777777" w:rsidR="004264EE" w:rsidRPr="00D942AA" w:rsidRDefault="004264EE" w:rsidP="003E2B03">
          <w:pPr>
            <w:tabs>
              <w:tab w:val="center" w:pos="4419"/>
              <w:tab w:val="right" w:pos="8838"/>
            </w:tabs>
            <w:spacing w:before="60"/>
            <w:jc w:val="right"/>
            <w:rPr>
              <w:rFonts w:ascii="Arial" w:hAnsi="Arial"/>
              <w:sz w:val="22"/>
            </w:rPr>
          </w:pPr>
        </w:p>
      </w:tc>
    </w:tr>
  </w:tbl>
  <w:p w14:paraId="19F960CE" w14:textId="77777777" w:rsidR="004264EE" w:rsidRDefault="004264EE" w:rsidP="003E2B03">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371D0" w14:textId="77777777" w:rsidR="004264EE" w:rsidRPr="003912E6" w:rsidRDefault="004264EE" w:rsidP="003912E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B24EFA" w14:textId="77777777" w:rsidR="008E2C49" w:rsidRDefault="008E2C49">
      <w:r>
        <w:separator/>
      </w:r>
    </w:p>
  </w:footnote>
  <w:footnote w:type="continuationSeparator" w:id="0">
    <w:p w14:paraId="5FC60B61" w14:textId="77777777" w:rsidR="008E2C49" w:rsidRDefault="008E2C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4EE9D" w14:textId="5CB580E3" w:rsidR="004264EE" w:rsidRPr="00B67505" w:rsidRDefault="004264EE" w:rsidP="00B6750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A6302552"/>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075E4F8B"/>
    <w:multiLevelType w:val="hybridMultilevel"/>
    <w:tmpl w:val="1FBE36FC"/>
    <w:lvl w:ilvl="0" w:tplc="C3A899E2">
      <w:start w:val="7"/>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606C49"/>
    <w:multiLevelType w:val="hybridMultilevel"/>
    <w:tmpl w:val="1AAA72B2"/>
    <w:lvl w:ilvl="0" w:tplc="F9D854E2">
      <w:start w:val="1"/>
      <w:numFmt w:val="bullet"/>
      <w:lvlText w:val="-"/>
      <w:lvlJc w:val="left"/>
      <w:pPr>
        <w:ind w:left="720" w:hanging="360"/>
      </w:pPr>
      <w:rPr>
        <w:rFonts w:ascii="Arial Narrow" w:eastAsia="Times New Roman" w:hAnsi="Arial Narrow" w:cs="Times New Roman" w:hint="default"/>
        <w:b/>
        <w:color w:val="333399"/>
        <w:lang w:val="es-E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AB73727"/>
    <w:multiLevelType w:val="hybridMultilevel"/>
    <w:tmpl w:val="302EBF3A"/>
    <w:lvl w:ilvl="0" w:tplc="0C0A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EB910E6"/>
    <w:multiLevelType w:val="hybridMultilevel"/>
    <w:tmpl w:val="07D499C2"/>
    <w:lvl w:ilvl="0" w:tplc="04090001">
      <w:start w:val="1"/>
      <w:numFmt w:val="bullet"/>
      <w:lvlText w:val=""/>
      <w:lvlJc w:val="left"/>
      <w:pPr>
        <w:tabs>
          <w:tab w:val="num" w:pos="1584"/>
        </w:tabs>
        <w:ind w:left="1584" w:hanging="360"/>
      </w:pPr>
      <w:rPr>
        <w:rFonts w:ascii="Symbol" w:hAnsi="Symbol" w:hint="default"/>
      </w:rPr>
    </w:lvl>
    <w:lvl w:ilvl="1" w:tplc="79B223C8">
      <w:start w:val="2"/>
      <w:numFmt w:val="lowerLetter"/>
      <w:lvlText w:val="%2."/>
      <w:lvlJc w:val="left"/>
      <w:pPr>
        <w:tabs>
          <w:tab w:val="num" w:pos="2304"/>
        </w:tabs>
        <w:ind w:left="2304" w:hanging="360"/>
      </w:pPr>
      <w:rPr>
        <w:rFonts w:hint="default"/>
        <w:color w:val="auto"/>
      </w:rPr>
    </w:lvl>
    <w:lvl w:ilvl="2" w:tplc="0C0A001B">
      <w:start w:val="1"/>
      <w:numFmt w:val="decimal"/>
      <w:lvlText w:val="%3."/>
      <w:lvlJc w:val="left"/>
      <w:pPr>
        <w:tabs>
          <w:tab w:val="num" w:pos="3204"/>
        </w:tabs>
        <w:ind w:left="3204" w:hanging="360"/>
      </w:pPr>
      <w:rPr>
        <w:rFonts w:hint="default"/>
      </w:rPr>
    </w:lvl>
    <w:lvl w:ilvl="3" w:tplc="0C0A000F" w:tentative="1">
      <w:start w:val="1"/>
      <w:numFmt w:val="decimal"/>
      <w:lvlText w:val="%4."/>
      <w:lvlJc w:val="left"/>
      <w:pPr>
        <w:tabs>
          <w:tab w:val="num" w:pos="3744"/>
        </w:tabs>
        <w:ind w:left="3744" w:hanging="360"/>
      </w:pPr>
    </w:lvl>
    <w:lvl w:ilvl="4" w:tplc="0C0A0019" w:tentative="1">
      <w:start w:val="1"/>
      <w:numFmt w:val="lowerLetter"/>
      <w:lvlText w:val="%5."/>
      <w:lvlJc w:val="left"/>
      <w:pPr>
        <w:tabs>
          <w:tab w:val="num" w:pos="4464"/>
        </w:tabs>
        <w:ind w:left="4464" w:hanging="360"/>
      </w:pPr>
    </w:lvl>
    <w:lvl w:ilvl="5" w:tplc="0C0A001B" w:tentative="1">
      <w:start w:val="1"/>
      <w:numFmt w:val="lowerRoman"/>
      <w:lvlText w:val="%6."/>
      <w:lvlJc w:val="right"/>
      <w:pPr>
        <w:tabs>
          <w:tab w:val="num" w:pos="5184"/>
        </w:tabs>
        <w:ind w:left="5184" w:hanging="180"/>
      </w:pPr>
    </w:lvl>
    <w:lvl w:ilvl="6" w:tplc="0C0A000F" w:tentative="1">
      <w:start w:val="1"/>
      <w:numFmt w:val="decimal"/>
      <w:lvlText w:val="%7."/>
      <w:lvlJc w:val="left"/>
      <w:pPr>
        <w:tabs>
          <w:tab w:val="num" w:pos="5904"/>
        </w:tabs>
        <w:ind w:left="5904" w:hanging="360"/>
      </w:pPr>
    </w:lvl>
    <w:lvl w:ilvl="7" w:tplc="0C0A0019" w:tentative="1">
      <w:start w:val="1"/>
      <w:numFmt w:val="lowerLetter"/>
      <w:lvlText w:val="%8."/>
      <w:lvlJc w:val="left"/>
      <w:pPr>
        <w:tabs>
          <w:tab w:val="num" w:pos="6624"/>
        </w:tabs>
        <w:ind w:left="6624" w:hanging="360"/>
      </w:pPr>
    </w:lvl>
    <w:lvl w:ilvl="8" w:tplc="0C0A001B" w:tentative="1">
      <w:start w:val="1"/>
      <w:numFmt w:val="lowerRoman"/>
      <w:lvlText w:val="%9."/>
      <w:lvlJc w:val="right"/>
      <w:pPr>
        <w:tabs>
          <w:tab w:val="num" w:pos="7344"/>
        </w:tabs>
        <w:ind w:left="7344" w:hanging="180"/>
      </w:pPr>
    </w:lvl>
  </w:abstractNum>
  <w:abstractNum w:abstractNumId="5" w15:restartNumberingAfterBreak="0">
    <w:nsid w:val="113E1DCF"/>
    <w:multiLevelType w:val="hybridMultilevel"/>
    <w:tmpl w:val="8D3EF934"/>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6" w15:restartNumberingAfterBreak="0">
    <w:nsid w:val="130C6E1D"/>
    <w:multiLevelType w:val="hybridMultilevel"/>
    <w:tmpl w:val="760AFBB8"/>
    <w:lvl w:ilvl="0" w:tplc="5476B848">
      <w:start w:val="1"/>
      <w:numFmt w:val="bullet"/>
      <w:lvlText w:val=""/>
      <w:lvlJc w:val="left"/>
      <w:pPr>
        <w:ind w:left="720" w:hanging="360"/>
      </w:pPr>
      <w:rPr>
        <w:rFonts w:ascii="Symbol" w:hAnsi="Symbol" w:cs="Symbol" w:hint="default"/>
        <w:color w:val="333399"/>
      </w:rPr>
    </w:lvl>
    <w:lvl w:ilvl="1" w:tplc="040A0003">
      <w:start w:val="1"/>
      <w:numFmt w:val="bullet"/>
      <w:lvlText w:val="o"/>
      <w:lvlJc w:val="left"/>
      <w:pPr>
        <w:ind w:left="1440" w:hanging="360"/>
      </w:pPr>
      <w:rPr>
        <w:rFonts w:ascii="Courier New" w:hAnsi="Courier New" w:cs="Courier New" w:hint="default"/>
      </w:rPr>
    </w:lvl>
    <w:lvl w:ilvl="2" w:tplc="040A0005">
      <w:start w:val="1"/>
      <w:numFmt w:val="bullet"/>
      <w:lvlText w:val=""/>
      <w:lvlJc w:val="left"/>
      <w:pPr>
        <w:ind w:left="2160" w:hanging="360"/>
      </w:pPr>
      <w:rPr>
        <w:rFonts w:ascii="Wingdings" w:hAnsi="Wingdings" w:cs="Wingdings" w:hint="default"/>
      </w:rPr>
    </w:lvl>
    <w:lvl w:ilvl="3" w:tplc="040A0001">
      <w:start w:val="1"/>
      <w:numFmt w:val="bullet"/>
      <w:lvlText w:val=""/>
      <w:lvlJc w:val="left"/>
      <w:pPr>
        <w:ind w:left="2880" w:hanging="360"/>
      </w:pPr>
      <w:rPr>
        <w:rFonts w:ascii="Symbol" w:hAnsi="Symbol" w:cs="Symbol" w:hint="default"/>
      </w:rPr>
    </w:lvl>
    <w:lvl w:ilvl="4" w:tplc="040A0003">
      <w:start w:val="1"/>
      <w:numFmt w:val="bullet"/>
      <w:lvlText w:val="o"/>
      <w:lvlJc w:val="left"/>
      <w:pPr>
        <w:ind w:left="3600" w:hanging="360"/>
      </w:pPr>
      <w:rPr>
        <w:rFonts w:ascii="Courier New" w:hAnsi="Courier New" w:cs="Courier New" w:hint="default"/>
      </w:rPr>
    </w:lvl>
    <w:lvl w:ilvl="5" w:tplc="040A0005">
      <w:start w:val="1"/>
      <w:numFmt w:val="bullet"/>
      <w:lvlText w:val=""/>
      <w:lvlJc w:val="left"/>
      <w:pPr>
        <w:ind w:left="4320" w:hanging="360"/>
      </w:pPr>
      <w:rPr>
        <w:rFonts w:ascii="Wingdings" w:hAnsi="Wingdings" w:cs="Wingdings" w:hint="default"/>
      </w:rPr>
    </w:lvl>
    <w:lvl w:ilvl="6" w:tplc="040A0001">
      <w:start w:val="1"/>
      <w:numFmt w:val="bullet"/>
      <w:lvlText w:val=""/>
      <w:lvlJc w:val="left"/>
      <w:pPr>
        <w:ind w:left="5040" w:hanging="360"/>
      </w:pPr>
      <w:rPr>
        <w:rFonts w:ascii="Symbol" w:hAnsi="Symbol" w:cs="Symbol" w:hint="default"/>
      </w:rPr>
    </w:lvl>
    <w:lvl w:ilvl="7" w:tplc="040A0003">
      <w:start w:val="1"/>
      <w:numFmt w:val="bullet"/>
      <w:lvlText w:val="o"/>
      <w:lvlJc w:val="left"/>
      <w:pPr>
        <w:ind w:left="5760" w:hanging="360"/>
      </w:pPr>
      <w:rPr>
        <w:rFonts w:ascii="Courier New" w:hAnsi="Courier New" w:cs="Courier New" w:hint="default"/>
      </w:rPr>
    </w:lvl>
    <w:lvl w:ilvl="8" w:tplc="040A0005">
      <w:start w:val="1"/>
      <w:numFmt w:val="bullet"/>
      <w:lvlText w:val=""/>
      <w:lvlJc w:val="left"/>
      <w:pPr>
        <w:ind w:left="6480" w:hanging="360"/>
      </w:pPr>
      <w:rPr>
        <w:rFonts w:ascii="Wingdings" w:hAnsi="Wingdings" w:cs="Wingdings" w:hint="default"/>
      </w:rPr>
    </w:lvl>
  </w:abstractNum>
  <w:abstractNum w:abstractNumId="7" w15:restartNumberingAfterBreak="0">
    <w:nsid w:val="1565708F"/>
    <w:multiLevelType w:val="multilevel"/>
    <w:tmpl w:val="F0929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A5C7C99"/>
    <w:multiLevelType w:val="multilevel"/>
    <w:tmpl w:val="7EEEEDAE"/>
    <w:lvl w:ilvl="0">
      <w:start w:val="1"/>
      <w:numFmt w:val="decimal"/>
      <w:pStyle w:val="EstiloFiguraNegrita"/>
      <w:lvlText w:val="Cuadro   6.%1"/>
      <w:lvlJc w:val="left"/>
      <w:pPr>
        <w:tabs>
          <w:tab w:val="num" w:pos="1800"/>
        </w:tabs>
        <w:ind w:left="1304" w:hanging="1304"/>
      </w:pPr>
      <w:rPr>
        <w:rFonts w:ascii="Times New Roman" w:hAnsi="Times New Roman" w:hint="default"/>
        <w:b/>
        <w:i w:val="0"/>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 w15:restartNumberingAfterBreak="0">
    <w:nsid w:val="1B8A3245"/>
    <w:multiLevelType w:val="multilevel"/>
    <w:tmpl w:val="5D7A6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E73462"/>
    <w:multiLevelType w:val="hybridMultilevel"/>
    <w:tmpl w:val="F9605C46"/>
    <w:lvl w:ilvl="0" w:tplc="280A0001">
      <w:start w:val="1"/>
      <w:numFmt w:val="bullet"/>
      <w:lvlText w:val=""/>
      <w:lvlJc w:val="left"/>
      <w:pPr>
        <w:ind w:left="1428" w:hanging="360"/>
      </w:pPr>
      <w:rPr>
        <w:rFonts w:ascii="Symbol" w:hAnsi="Symbol" w:hint="default"/>
      </w:rPr>
    </w:lvl>
    <w:lvl w:ilvl="1" w:tplc="280A0003">
      <w:start w:val="1"/>
      <w:numFmt w:val="bullet"/>
      <w:lvlText w:val="o"/>
      <w:lvlJc w:val="left"/>
      <w:pPr>
        <w:ind w:left="2148" w:hanging="360"/>
      </w:pPr>
      <w:rPr>
        <w:rFonts w:ascii="Courier New" w:hAnsi="Courier New" w:cs="Courier New" w:hint="default"/>
      </w:rPr>
    </w:lvl>
    <w:lvl w:ilvl="2" w:tplc="280A0005">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11" w15:restartNumberingAfterBreak="0">
    <w:nsid w:val="22F01B9C"/>
    <w:multiLevelType w:val="hybridMultilevel"/>
    <w:tmpl w:val="5D9C81DA"/>
    <w:lvl w:ilvl="0" w:tplc="F9D854E2">
      <w:start w:val="1"/>
      <w:numFmt w:val="bullet"/>
      <w:lvlText w:val="-"/>
      <w:lvlJc w:val="left"/>
      <w:pPr>
        <w:tabs>
          <w:tab w:val="num" w:pos="720"/>
        </w:tabs>
        <w:ind w:left="720" w:hanging="360"/>
      </w:pPr>
      <w:rPr>
        <w:rFonts w:ascii="Arial Narrow" w:eastAsia="Times New Roman" w:hAnsi="Arial Narrow" w:cs="Times New Roman" w:hint="default"/>
        <w:b/>
        <w:color w:val="333399"/>
        <w:lang w:val="es-ES"/>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7884BB9"/>
    <w:multiLevelType w:val="multilevel"/>
    <w:tmpl w:val="79C85B50"/>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27D8448E"/>
    <w:multiLevelType w:val="hybridMultilevel"/>
    <w:tmpl w:val="7454171E"/>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4" w15:restartNumberingAfterBreak="0">
    <w:nsid w:val="2994511F"/>
    <w:multiLevelType w:val="hybridMultilevel"/>
    <w:tmpl w:val="C192BA7E"/>
    <w:lvl w:ilvl="0" w:tplc="F9D854E2">
      <w:start w:val="1"/>
      <w:numFmt w:val="bullet"/>
      <w:lvlText w:val="-"/>
      <w:lvlJc w:val="left"/>
      <w:pPr>
        <w:ind w:left="720" w:hanging="360"/>
      </w:pPr>
      <w:rPr>
        <w:rFonts w:ascii="Arial Narrow" w:eastAsia="Times New Roman" w:hAnsi="Arial Narrow" w:cs="Times New Roman" w:hint="default"/>
        <w:b/>
        <w:color w:val="333399"/>
        <w:lang w:val="es-E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9B957B4"/>
    <w:multiLevelType w:val="hybridMultilevel"/>
    <w:tmpl w:val="C45810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9F424EC"/>
    <w:multiLevelType w:val="multilevel"/>
    <w:tmpl w:val="70420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AD034FB"/>
    <w:multiLevelType w:val="multilevel"/>
    <w:tmpl w:val="980EF8EE"/>
    <w:lvl w:ilvl="0">
      <w:start w:val="8"/>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DB65ED1"/>
    <w:multiLevelType w:val="multilevel"/>
    <w:tmpl w:val="60F29CF6"/>
    <w:lvl w:ilvl="0">
      <w:start w:val="2"/>
      <w:numFmt w:val="decimal"/>
      <w:lvlText w:val="%1.0"/>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 w15:restartNumberingAfterBreak="0">
    <w:nsid w:val="308D5636"/>
    <w:multiLevelType w:val="multilevel"/>
    <w:tmpl w:val="10D646EA"/>
    <w:lvl w:ilvl="0">
      <w:start w:val="1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3015F92"/>
    <w:multiLevelType w:val="hybridMultilevel"/>
    <w:tmpl w:val="4112AE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3A5019A"/>
    <w:multiLevelType w:val="multilevel"/>
    <w:tmpl w:val="71EA7822"/>
    <w:lvl w:ilvl="0">
      <w:start w:val="8"/>
      <w:numFmt w:val="decimal"/>
      <w:lvlText w:val="%1"/>
      <w:lvlJc w:val="left"/>
      <w:pPr>
        <w:ind w:left="480" w:hanging="480"/>
      </w:pPr>
      <w:rPr>
        <w:rFonts w:hint="default"/>
      </w:rPr>
    </w:lvl>
    <w:lvl w:ilvl="1">
      <w:start w:val="1"/>
      <w:numFmt w:val="decimal"/>
      <w:lvlText w:val="%1.%2"/>
      <w:lvlJc w:val="left"/>
      <w:pPr>
        <w:ind w:left="660" w:hanging="480"/>
      </w:pPr>
      <w:rPr>
        <w:rFonts w:hint="default"/>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2" w15:restartNumberingAfterBreak="0">
    <w:nsid w:val="36F45D50"/>
    <w:multiLevelType w:val="hybridMultilevel"/>
    <w:tmpl w:val="D528DDCC"/>
    <w:lvl w:ilvl="0" w:tplc="0C0A0001">
      <w:start w:val="1"/>
      <w:numFmt w:val="bullet"/>
      <w:lvlText w:val=""/>
      <w:lvlJc w:val="left"/>
      <w:pPr>
        <w:tabs>
          <w:tab w:val="num" w:pos="1468"/>
        </w:tabs>
        <w:ind w:left="1468" w:hanging="540"/>
      </w:pPr>
      <w:rPr>
        <w:rFonts w:ascii="Symbol" w:hAnsi="Symbol" w:hint="default"/>
      </w:rPr>
    </w:lvl>
    <w:lvl w:ilvl="1" w:tplc="0C0A0003" w:tentative="1">
      <w:start w:val="1"/>
      <w:numFmt w:val="bullet"/>
      <w:lvlText w:val="o"/>
      <w:lvlJc w:val="left"/>
      <w:pPr>
        <w:tabs>
          <w:tab w:val="num" w:pos="2008"/>
        </w:tabs>
        <w:ind w:left="2008" w:hanging="360"/>
      </w:pPr>
      <w:rPr>
        <w:rFonts w:ascii="Courier New" w:hAnsi="Courier New" w:cs="Courier New" w:hint="default"/>
      </w:rPr>
    </w:lvl>
    <w:lvl w:ilvl="2" w:tplc="0C0A0005" w:tentative="1">
      <w:start w:val="1"/>
      <w:numFmt w:val="bullet"/>
      <w:lvlText w:val=""/>
      <w:lvlJc w:val="left"/>
      <w:pPr>
        <w:tabs>
          <w:tab w:val="num" w:pos="2728"/>
        </w:tabs>
        <w:ind w:left="2728" w:hanging="360"/>
      </w:pPr>
      <w:rPr>
        <w:rFonts w:ascii="Wingdings" w:hAnsi="Wingdings" w:hint="default"/>
      </w:rPr>
    </w:lvl>
    <w:lvl w:ilvl="3" w:tplc="0C0A0001" w:tentative="1">
      <w:start w:val="1"/>
      <w:numFmt w:val="bullet"/>
      <w:lvlText w:val=""/>
      <w:lvlJc w:val="left"/>
      <w:pPr>
        <w:tabs>
          <w:tab w:val="num" w:pos="3448"/>
        </w:tabs>
        <w:ind w:left="3448" w:hanging="360"/>
      </w:pPr>
      <w:rPr>
        <w:rFonts w:ascii="Symbol" w:hAnsi="Symbol" w:hint="default"/>
      </w:rPr>
    </w:lvl>
    <w:lvl w:ilvl="4" w:tplc="0C0A0003" w:tentative="1">
      <w:start w:val="1"/>
      <w:numFmt w:val="bullet"/>
      <w:lvlText w:val="o"/>
      <w:lvlJc w:val="left"/>
      <w:pPr>
        <w:tabs>
          <w:tab w:val="num" w:pos="4168"/>
        </w:tabs>
        <w:ind w:left="4168" w:hanging="360"/>
      </w:pPr>
      <w:rPr>
        <w:rFonts w:ascii="Courier New" w:hAnsi="Courier New" w:cs="Courier New" w:hint="default"/>
      </w:rPr>
    </w:lvl>
    <w:lvl w:ilvl="5" w:tplc="0C0A0005" w:tentative="1">
      <w:start w:val="1"/>
      <w:numFmt w:val="bullet"/>
      <w:lvlText w:val=""/>
      <w:lvlJc w:val="left"/>
      <w:pPr>
        <w:tabs>
          <w:tab w:val="num" w:pos="4888"/>
        </w:tabs>
        <w:ind w:left="4888" w:hanging="360"/>
      </w:pPr>
      <w:rPr>
        <w:rFonts w:ascii="Wingdings" w:hAnsi="Wingdings" w:hint="default"/>
      </w:rPr>
    </w:lvl>
    <w:lvl w:ilvl="6" w:tplc="0C0A0001" w:tentative="1">
      <w:start w:val="1"/>
      <w:numFmt w:val="bullet"/>
      <w:lvlText w:val=""/>
      <w:lvlJc w:val="left"/>
      <w:pPr>
        <w:tabs>
          <w:tab w:val="num" w:pos="5608"/>
        </w:tabs>
        <w:ind w:left="5608" w:hanging="360"/>
      </w:pPr>
      <w:rPr>
        <w:rFonts w:ascii="Symbol" w:hAnsi="Symbol" w:hint="default"/>
      </w:rPr>
    </w:lvl>
    <w:lvl w:ilvl="7" w:tplc="0C0A0003" w:tentative="1">
      <w:start w:val="1"/>
      <w:numFmt w:val="bullet"/>
      <w:lvlText w:val="o"/>
      <w:lvlJc w:val="left"/>
      <w:pPr>
        <w:tabs>
          <w:tab w:val="num" w:pos="6328"/>
        </w:tabs>
        <w:ind w:left="6328" w:hanging="360"/>
      </w:pPr>
      <w:rPr>
        <w:rFonts w:ascii="Courier New" w:hAnsi="Courier New" w:cs="Courier New" w:hint="default"/>
      </w:rPr>
    </w:lvl>
    <w:lvl w:ilvl="8" w:tplc="0C0A0005" w:tentative="1">
      <w:start w:val="1"/>
      <w:numFmt w:val="bullet"/>
      <w:lvlText w:val=""/>
      <w:lvlJc w:val="left"/>
      <w:pPr>
        <w:tabs>
          <w:tab w:val="num" w:pos="7048"/>
        </w:tabs>
        <w:ind w:left="7048" w:hanging="360"/>
      </w:pPr>
      <w:rPr>
        <w:rFonts w:ascii="Wingdings" w:hAnsi="Wingdings" w:hint="default"/>
      </w:rPr>
    </w:lvl>
  </w:abstractNum>
  <w:abstractNum w:abstractNumId="23" w15:restartNumberingAfterBreak="0">
    <w:nsid w:val="38844C94"/>
    <w:multiLevelType w:val="multilevel"/>
    <w:tmpl w:val="0DE445FE"/>
    <w:lvl w:ilvl="0">
      <w:start w:val="13"/>
      <w:numFmt w:val="decimal"/>
      <w:lvlText w:val="%1"/>
      <w:lvlJc w:val="left"/>
      <w:pPr>
        <w:ind w:left="420" w:hanging="420"/>
      </w:pPr>
      <w:rPr>
        <w:rFonts w:hint="default"/>
        <w:b/>
      </w:rPr>
    </w:lvl>
    <w:lvl w:ilvl="1">
      <w:start w:val="1"/>
      <w:numFmt w:val="decimal"/>
      <w:lvlText w:val="%1.%2"/>
      <w:lvlJc w:val="left"/>
      <w:pPr>
        <w:ind w:left="780" w:hanging="42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24" w15:restartNumberingAfterBreak="0">
    <w:nsid w:val="40C04825"/>
    <w:multiLevelType w:val="hybridMultilevel"/>
    <w:tmpl w:val="F14CA2B4"/>
    <w:lvl w:ilvl="0" w:tplc="0409000D">
      <w:start w:val="1"/>
      <w:numFmt w:val="bullet"/>
      <w:lvlText w:val=""/>
      <w:lvlJc w:val="left"/>
      <w:pPr>
        <w:ind w:left="2629" w:hanging="360"/>
      </w:pPr>
      <w:rPr>
        <w:rFonts w:ascii="Wingdings" w:hAnsi="Wingdings" w:hint="default"/>
      </w:rPr>
    </w:lvl>
    <w:lvl w:ilvl="1" w:tplc="04090003">
      <w:start w:val="1"/>
      <w:numFmt w:val="bullet"/>
      <w:lvlText w:val="o"/>
      <w:lvlJc w:val="left"/>
      <w:pPr>
        <w:ind w:left="3349" w:hanging="360"/>
      </w:pPr>
      <w:rPr>
        <w:rFonts w:ascii="Courier New" w:hAnsi="Courier New" w:cs="Courier New" w:hint="default"/>
      </w:rPr>
    </w:lvl>
    <w:lvl w:ilvl="2" w:tplc="04090005">
      <w:start w:val="1"/>
      <w:numFmt w:val="bullet"/>
      <w:lvlText w:val=""/>
      <w:lvlJc w:val="left"/>
      <w:pPr>
        <w:ind w:left="4069" w:hanging="360"/>
      </w:pPr>
      <w:rPr>
        <w:rFonts w:ascii="Wingdings" w:hAnsi="Wingdings" w:hint="default"/>
      </w:rPr>
    </w:lvl>
    <w:lvl w:ilvl="3" w:tplc="04090001">
      <w:start w:val="1"/>
      <w:numFmt w:val="bullet"/>
      <w:lvlText w:val=""/>
      <w:lvlJc w:val="left"/>
      <w:pPr>
        <w:ind w:left="4789" w:hanging="360"/>
      </w:pPr>
      <w:rPr>
        <w:rFonts w:ascii="Symbol" w:hAnsi="Symbol" w:hint="default"/>
      </w:rPr>
    </w:lvl>
    <w:lvl w:ilvl="4" w:tplc="04090003">
      <w:start w:val="1"/>
      <w:numFmt w:val="bullet"/>
      <w:lvlText w:val="o"/>
      <w:lvlJc w:val="left"/>
      <w:pPr>
        <w:ind w:left="5509" w:hanging="360"/>
      </w:pPr>
      <w:rPr>
        <w:rFonts w:ascii="Courier New" w:hAnsi="Courier New" w:cs="Courier New" w:hint="default"/>
      </w:rPr>
    </w:lvl>
    <w:lvl w:ilvl="5" w:tplc="04090005">
      <w:start w:val="1"/>
      <w:numFmt w:val="bullet"/>
      <w:lvlText w:val=""/>
      <w:lvlJc w:val="left"/>
      <w:pPr>
        <w:ind w:left="6229" w:hanging="360"/>
      </w:pPr>
      <w:rPr>
        <w:rFonts w:ascii="Wingdings" w:hAnsi="Wingdings" w:hint="default"/>
      </w:rPr>
    </w:lvl>
    <w:lvl w:ilvl="6" w:tplc="04090001">
      <w:start w:val="1"/>
      <w:numFmt w:val="bullet"/>
      <w:lvlText w:val=""/>
      <w:lvlJc w:val="left"/>
      <w:pPr>
        <w:ind w:left="6949" w:hanging="360"/>
      </w:pPr>
      <w:rPr>
        <w:rFonts w:ascii="Symbol" w:hAnsi="Symbol" w:hint="default"/>
      </w:rPr>
    </w:lvl>
    <w:lvl w:ilvl="7" w:tplc="04090003">
      <w:start w:val="1"/>
      <w:numFmt w:val="bullet"/>
      <w:lvlText w:val="o"/>
      <w:lvlJc w:val="left"/>
      <w:pPr>
        <w:ind w:left="7669" w:hanging="360"/>
      </w:pPr>
      <w:rPr>
        <w:rFonts w:ascii="Courier New" w:hAnsi="Courier New" w:cs="Courier New" w:hint="default"/>
      </w:rPr>
    </w:lvl>
    <w:lvl w:ilvl="8" w:tplc="04090005">
      <w:start w:val="1"/>
      <w:numFmt w:val="bullet"/>
      <w:lvlText w:val=""/>
      <w:lvlJc w:val="left"/>
      <w:pPr>
        <w:ind w:left="8389" w:hanging="360"/>
      </w:pPr>
      <w:rPr>
        <w:rFonts w:ascii="Wingdings" w:hAnsi="Wingdings" w:hint="default"/>
      </w:rPr>
    </w:lvl>
  </w:abstractNum>
  <w:abstractNum w:abstractNumId="25" w15:restartNumberingAfterBreak="0">
    <w:nsid w:val="4688075B"/>
    <w:multiLevelType w:val="hybridMultilevel"/>
    <w:tmpl w:val="1E3AE678"/>
    <w:lvl w:ilvl="0" w:tplc="FFFFFFFF">
      <w:start w:val="1"/>
      <w:numFmt w:val="bullet"/>
      <w:lvlText w:val=""/>
      <w:lvlJc w:val="left"/>
      <w:pPr>
        <w:tabs>
          <w:tab w:val="num" w:pos="1080"/>
        </w:tabs>
        <w:ind w:left="1080" w:hanging="360"/>
      </w:pPr>
      <w:rPr>
        <w:rFonts w:ascii="Symbol" w:hAnsi="Symbol" w:hint="default"/>
        <w:color w:val="auto"/>
      </w:rPr>
    </w:lvl>
    <w:lvl w:ilvl="1" w:tplc="FFFFFFFF">
      <w:start w:val="1"/>
      <w:numFmt w:val="bullet"/>
      <w:lvlText w:val=""/>
      <w:lvlJc w:val="left"/>
      <w:pPr>
        <w:tabs>
          <w:tab w:val="num" w:pos="1440"/>
        </w:tabs>
        <w:ind w:left="1440" w:hanging="360"/>
      </w:pPr>
      <w:rPr>
        <w:rFonts w:ascii="Symbol" w:hAnsi="Symbol" w:hint="default"/>
        <w:color w:val="auto"/>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A5D1144"/>
    <w:multiLevelType w:val="multilevel"/>
    <w:tmpl w:val="201E9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6E00BA"/>
    <w:multiLevelType w:val="hybridMultilevel"/>
    <w:tmpl w:val="FF52B50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4783A67"/>
    <w:multiLevelType w:val="hybridMultilevel"/>
    <w:tmpl w:val="D57472FE"/>
    <w:lvl w:ilvl="0" w:tplc="E83CE12C">
      <w:start w:val="1"/>
      <w:numFmt w:val="bullet"/>
      <w:pStyle w:val="Vieta"/>
      <w:lvlText w:val=""/>
      <w:lvlJc w:val="left"/>
      <w:pPr>
        <w:tabs>
          <w:tab w:val="num" w:pos="992"/>
        </w:tabs>
        <w:ind w:left="992" w:hanging="284"/>
      </w:pPr>
      <w:rPr>
        <w:rFonts w:ascii="Symbol" w:hAnsi="Symbol" w:cs="Symbol" w:hint="default"/>
        <w:color w:val="333399"/>
      </w:rPr>
    </w:lvl>
    <w:lvl w:ilvl="1" w:tplc="0C0A0003" w:tentative="1">
      <w:start w:val="1"/>
      <w:numFmt w:val="bullet"/>
      <w:lvlText w:val="o"/>
      <w:lvlJc w:val="left"/>
      <w:pPr>
        <w:tabs>
          <w:tab w:val="num" w:pos="1014"/>
        </w:tabs>
        <w:ind w:left="1014" w:hanging="360"/>
      </w:pPr>
      <w:rPr>
        <w:rFonts w:ascii="Courier New" w:hAnsi="Courier New" w:cs="Courier New" w:hint="default"/>
      </w:rPr>
    </w:lvl>
    <w:lvl w:ilvl="2" w:tplc="0C0A0005" w:tentative="1">
      <w:start w:val="1"/>
      <w:numFmt w:val="bullet"/>
      <w:lvlText w:val=""/>
      <w:lvlJc w:val="left"/>
      <w:pPr>
        <w:tabs>
          <w:tab w:val="num" w:pos="1734"/>
        </w:tabs>
        <w:ind w:left="1734" w:hanging="360"/>
      </w:pPr>
      <w:rPr>
        <w:rFonts w:ascii="Wingdings" w:hAnsi="Wingdings" w:hint="default"/>
      </w:rPr>
    </w:lvl>
    <w:lvl w:ilvl="3" w:tplc="0C0A0001" w:tentative="1">
      <w:start w:val="1"/>
      <w:numFmt w:val="bullet"/>
      <w:lvlText w:val=""/>
      <w:lvlJc w:val="left"/>
      <w:pPr>
        <w:tabs>
          <w:tab w:val="num" w:pos="2454"/>
        </w:tabs>
        <w:ind w:left="2454" w:hanging="360"/>
      </w:pPr>
      <w:rPr>
        <w:rFonts w:ascii="Symbol" w:hAnsi="Symbol" w:hint="default"/>
      </w:rPr>
    </w:lvl>
    <w:lvl w:ilvl="4" w:tplc="0C0A0003" w:tentative="1">
      <w:start w:val="1"/>
      <w:numFmt w:val="bullet"/>
      <w:lvlText w:val="o"/>
      <w:lvlJc w:val="left"/>
      <w:pPr>
        <w:tabs>
          <w:tab w:val="num" w:pos="3174"/>
        </w:tabs>
        <w:ind w:left="3174" w:hanging="360"/>
      </w:pPr>
      <w:rPr>
        <w:rFonts w:ascii="Courier New" w:hAnsi="Courier New" w:cs="Courier New" w:hint="default"/>
      </w:rPr>
    </w:lvl>
    <w:lvl w:ilvl="5" w:tplc="0C0A0005" w:tentative="1">
      <w:start w:val="1"/>
      <w:numFmt w:val="bullet"/>
      <w:lvlText w:val=""/>
      <w:lvlJc w:val="left"/>
      <w:pPr>
        <w:tabs>
          <w:tab w:val="num" w:pos="3894"/>
        </w:tabs>
        <w:ind w:left="3894" w:hanging="360"/>
      </w:pPr>
      <w:rPr>
        <w:rFonts w:ascii="Wingdings" w:hAnsi="Wingdings" w:hint="default"/>
      </w:rPr>
    </w:lvl>
    <w:lvl w:ilvl="6" w:tplc="0C0A0001" w:tentative="1">
      <w:start w:val="1"/>
      <w:numFmt w:val="bullet"/>
      <w:lvlText w:val=""/>
      <w:lvlJc w:val="left"/>
      <w:pPr>
        <w:tabs>
          <w:tab w:val="num" w:pos="4614"/>
        </w:tabs>
        <w:ind w:left="4614" w:hanging="360"/>
      </w:pPr>
      <w:rPr>
        <w:rFonts w:ascii="Symbol" w:hAnsi="Symbol" w:hint="default"/>
      </w:rPr>
    </w:lvl>
    <w:lvl w:ilvl="7" w:tplc="0C0A0003" w:tentative="1">
      <w:start w:val="1"/>
      <w:numFmt w:val="bullet"/>
      <w:lvlText w:val="o"/>
      <w:lvlJc w:val="left"/>
      <w:pPr>
        <w:tabs>
          <w:tab w:val="num" w:pos="5334"/>
        </w:tabs>
        <w:ind w:left="5334" w:hanging="360"/>
      </w:pPr>
      <w:rPr>
        <w:rFonts w:ascii="Courier New" w:hAnsi="Courier New" w:cs="Courier New" w:hint="default"/>
      </w:rPr>
    </w:lvl>
    <w:lvl w:ilvl="8" w:tplc="0C0A0005" w:tentative="1">
      <w:start w:val="1"/>
      <w:numFmt w:val="bullet"/>
      <w:lvlText w:val=""/>
      <w:lvlJc w:val="left"/>
      <w:pPr>
        <w:tabs>
          <w:tab w:val="num" w:pos="6054"/>
        </w:tabs>
        <w:ind w:left="6054" w:hanging="360"/>
      </w:pPr>
      <w:rPr>
        <w:rFonts w:ascii="Wingdings" w:hAnsi="Wingdings" w:hint="default"/>
      </w:rPr>
    </w:lvl>
  </w:abstractNum>
  <w:abstractNum w:abstractNumId="29" w15:restartNumberingAfterBreak="0">
    <w:nsid w:val="5E6E6DA9"/>
    <w:multiLevelType w:val="multilevel"/>
    <w:tmpl w:val="972CFF7E"/>
    <w:lvl w:ilvl="0">
      <w:start w:val="8"/>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0" w15:restartNumberingAfterBreak="0">
    <w:nsid w:val="5F517FC5"/>
    <w:multiLevelType w:val="multilevel"/>
    <w:tmpl w:val="8AEAD280"/>
    <w:lvl w:ilvl="0">
      <w:start w:val="1"/>
      <w:numFmt w:val="decimal"/>
      <w:pStyle w:val="s1"/>
      <w:lvlText w:val="%1."/>
      <w:lvlJc w:val="left"/>
      <w:pPr>
        <w:ind w:left="360" w:hanging="360"/>
      </w:pPr>
      <w:rPr>
        <w:rFonts w:hint="default"/>
      </w:rPr>
    </w:lvl>
    <w:lvl w:ilvl="1">
      <w:start w:val="1"/>
      <w:numFmt w:val="decimal"/>
      <w:pStyle w:val="s2"/>
      <w:lvlText w:val="%1.%2."/>
      <w:lvlJc w:val="left"/>
      <w:pPr>
        <w:ind w:left="792" w:hanging="432"/>
      </w:pPr>
    </w:lvl>
    <w:lvl w:ilvl="2">
      <w:start w:val="1"/>
      <w:numFmt w:val="decimal"/>
      <w:pStyle w:val="s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46F3272"/>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610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50538A3"/>
    <w:multiLevelType w:val="hybridMultilevel"/>
    <w:tmpl w:val="B0E49DE8"/>
    <w:lvl w:ilvl="0" w:tplc="42A06A26">
      <w:start w:val="1"/>
      <w:numFmt w:val="bullet"/>
      <w:lvlText w:val=""/>
      <w:lvlJc w:val="left"/>
      <w:pPr>
        <w:ind w:left="1075" w:hanging="360"/>
      </w:pPr>
      <w:rPr>
        <w:rFonts w:ascii="Symbol" w:hAnsi="Symbol" w:cs="Symbol" w:hint="default"/>
        <w:color w:val="333399"/>
      </w:rPr>
    </w:lvl>
    <w:lvl w:ilvl="1" w:tplc="040A0003">
      <w:start w:val="1"/>
      <w:numFmt w:val="bullet"/>
      <w:lvlText w:val="o"/>
      <w:lvlJc w:val="left"/>
      <w:pPr>
        <w:ind w:left="1795" w:hanging="360"/>
      </w:pPr>
      <w:rPr>
        <w:rFonts w:ascii="Courier New" w:hAnsi="Courier New" w:cs="Courier New" w:hint="default"/>
      </w:rPr>
    </w:lvl>
    <w:lvl w:ilvl="2" w:tplc="040A0005">
      <w:start w:val="1"/>
      <w:numFmt w:val="bullet"/>
      <w:lvlText w:val=""/>
      <w:lvlJc w:val="left"/>
      <w:pPr>
        <w:ind w:left="2515" w:hanging="360"/>
      </w:pPr>
      <w:rPr>
        <w:rFonts w:ascii="Wingdings" w:hAnsi="Wingdings" w:cs="Wingdings" w:hint="default"/>
      </w:rPr>
    </w:lvl>
    <w:lvl w:ilvl="3" w:tplc="040A0001">
      <w:start w:val="1"/>
      <w:numFmt w:val="bullet"/>
      <w:lvlText w:val=""/>
      <w:lvlJc w:val="left"/>
      <w:pPr>
        <w:ind w:left="3235" w:hanging="360"/>
      </w:pPr>
      <w:rPr>
        <w:rFonts w:ascii="Symbol" w:hAnsi="Symbol" w:cs="Symbol" w:hint="default"/>
      </w:rPr>
    </w:lvl>
    <w:lvl w:ilvl="4" w:tplc="040A0003">
      <w:start w:val="1"/>
      <w:numFmt w:val="bullet"/>
      <w:lvlText w:val="o"/>
      <w:lvlJc w:val="left"/>
      <w:pPr>
        <w:ind w:left="3955" w:hanging="360"/>
      </w:pPr>
      <w:rPr>
        <w:rFonts w:ascii="Courier New" w:hAnsi="Courier New" w:cs="Courier New" w:hint="default"/>
      </w:rPr>
    </w:lvl>
    <w:lvl w:ilvl="5" w:tplc="040A0005">
      <w:start w:val="1"/>
      <w:numFmt w:val="bullet"/>
      <w:lvlText w:val=""/>
      <w:lvlJc w:val="left"/>
      <w:pPr>
        <w:ind w:left="4675" w:hanging="360"/>
      </w:pPr>
      <w:rPr>
        <w:rFonts w:ascii="Wingdings" w:hAnsi="Wingdings" w:cs="Wingdings" w:hint="default"/>
      </w:rPr>
    </w:lvl>
    <w:lvl w:ilvl="6" w:tplc="040A0001">
      <w:start w:val="1"/>
      <w:numFmt w:val="bullet"/>
      <w:lvlText w:val=""/>
      <w:lvlJc w:val="left"/>
      <w:pPr>
        <w:ind w:left="5395" w:hanging="360"/>
      </w:pPr>
      <w:rPr>
        <w:rFonts w:ascii="Symbol" w:hAnsi="Symbol" w:cs="Symbol" w:hint="default"/>
      </w:rPr>
    </w:lvl>
    <w:lvl w:ilvl="7" w:tplc="040A0003">
      <w:start w:val="1"/>
      <w:numFmt w:val="bullet"/>
      <w:lvlText w:val="o"/>
      <w:lvlJc w:val="left"/>
      <w:pPr>
        <w:ind w:left="6115" w:hanging="360"/>
      </w:pPr>
      <w:rPr>
        <w:rFonts w:ascii="Courier New" w:hAnsi="Courier New" w:cs="Courier New" w:hint="default"/>
      </w:rPr>
    </w:lvl>
    <w:lvl w:ilvl="8" w:tplc="040A0005">
      <w:start w:val="1"/>
      <w:numFmt w:val="bullet"/>
      <w:lvlText w:val=""/>
      <w:lvlJc w:val="left"/>
      <w:pPr>
        <w:ind w:left="6835" w:hanging="360"/>
      </w:pPr>
      <w:rPr>
        <w:rFonts w:ascii="Wingdings" w:hAnsi="Wingdings" w:cs="Wingdings" w:hint="default"/>
      </w:rPr>
    </w:lvl>
  </w:abstractNum>
  <w:abstractNum w:abstractNumId="33" w15:restartNumberingAfterBreak="0">
    <w:nsid w:val="65CB794D"/>
    <w:multiLevelType w:val="multilevel"/>
    <w:tmpl w:val="456A401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6BBB440F"/>
    <w:multiLevelType w:val="hybridMultilevel"/>
    <w:tmpl w:val="8C0E56DA"/>
    <w:lvl w:ilvl="0" w:tplc="743A6A42">
      <w:numFmt w:val="bullet"/>
      <w:lvlText w:val=""/>
      <w:lvlJc w:val="left"/>
      <w:pPr>
        <w:ind w:left="1514" w:hanging="360"/>
      </w:pPr>
      <w:rPr>
        <w:rFonts w:ascii="Symbol" w:eastAsia="Symbol" w:hAnsi="Symbol" w:cs="Symbol" w:hint="default"/>
        <w:w w:val="100"/>
        <w:sz w:val="22"/>
        <w:szCs w:val="22"/>
        <w:lang w:val="es-ES" w:eastAsia="es-ES" w:bidi="es-ES"/>
      </w:rPr>
    </w:lvl>
    <w:lvl w:ilvl="1" w:tplc="BCF6DEBE">
      <w:numFmt w:val="bullet"/>
      <w:lvlText w:val="•"/>
      <w:lvlJc w:val="left"/>
      <w:pPr>
        <w:ind w:left="2398" w:hanging="360"/>
      </w:pPr>
      <w:rPr>
        <w:rFonts w:hint="default"/>
        <w:lang w:val="es-ES" w:eastAsia="es-ES" w:bidi="es-ES"/>
      </w:rPr>
    </w:lvl>
    <w:lvl w:ilvl="2" w:tplc="A48E7272">
      <w:numFmt w:val="bullet"/>
      <w:lvlText w:val="•"/>
      <w:lvlJc w:val="left"/>
      <w:pPr>
        <w:ind w:left="3277" w:hanging="360"/>
      </w:pPr>
      <w:rPr>
        <w:rFonts w:hint="default"/>
        <w:lang w:val="es-ES" w:eastAsia="es-ES" w:bidi="es-ES"/>
      </w:rPr>
    </w:lvl>
    <w:lvl w:ilvl="3" w:tplc="01A0C2D2">
      <w:numFmt w:val="bullet"/>
      <w:lvlText w:val="•"/>
      <w:lvlJc w:val="left"/>
      <w:pPr>
        <w:ind w:left="4155" w:hanging="360"/>
      </w:pPr>
      <w:rPr>
        <w:rFonts w:hint="default"/>
        <w:lang w:val="es-ES" w:eastAsia="es-ES" w:bidi="es-ES"/>
      </w:rPr>
    </w:lvl>
    <w:lvl w:ilvl="4" w:tplc="A5E028A4">
      <w:numFmt w:val="bullet"/>
      <w:lvlText w:val="•"/>
      <w:lvlJc w:val="left"/>
      <w:pPr>
        <w:ind w:left="5034" w:hanging="360"/>
      </w:pPr>
      <w:rPr>
        <w:rFonts w:hint="default"/>
        <w:lang w:val="es-ES" w:eastAsia="es-ES" w:bidi="es-ES"/>
      </w:rPr>
    </w:lvl>
    <w:lvl w:ilvl="5" w:tplc="90CA0172">
      <w:numFmt w:val="bullet"/>
      <w:lvlText w:val="•"/>
      <w:lvlJc w:val="left"/>
      <w:pPr>
        <w:ind w:left="5913" w:hanging="360"/>
      </w:pPr>
      <w:rPr>
        <w:rFonts w:hint="default"/>
        <w:lang w:val="es-ES" w:eastAsia="es-ES" w:bidi="es-ES"/>
      </w:rPr>
    </w:lvl>
    <w:lvl w:ilvl="6" w:tplc="D360B8B8">
      <w:numFmt w:val="bullet"/>
      <w:lvlText w:val="•"/>
      <w:lvlJc w:val="left"/>
      <w:pPr>
        <w:ind w:left="6791" w:hanging="360"/>
      </w:pPr>
      <w:rPr>
        <w:rFonts w:hint="default"/>
        <w:lang w:val="es-ES" w:eastAsia="es-ES" w:bidi="es-ES"/>
      </w:rPr>
    </w:lvl>
    <w:lvl w:ilvl="7" w:tplc="1AA47816">
      <w:numFmt w:val="bullet"/>
      <w:lvlText w:val="•"/>
      <w:lvlJc w:val="left"/>
      <w:pPr>
        <w:ind w:left="7670" w:hanging="360"/>
      </w:pPr>
      <w:rPr>
        <w:rFonts w:hint="default"/>
        <w:lang w:val="es-ES" w:eastAsia="es-ES" w:bidi="es-ES"/>
      </w:rPr>
    </w:lvl>
    <w:lvl w:ilvl="8" w:tplc="4448DBFE">
      <w:numFmt w:val="bullet"/>
      <w:lvlText w:val="•"/>
      <w:lvlJc w:val="left"/>
      <w:pPr>
        <w:ind w:left="8549" w:hanging="360"/>
      </w:pPr>
      <w:rPr>
        <w:rFonts w:hint="default"/>
        <w:lang w:val="es-ES" w:eastAsia="es-ES" w:bidi="es-ES"/>
      </w:rPr>
    </w:lvl>
  </w:abstractNum>
  <w:abstractNum w:abstractNumId="35" w15:restartNumberingAfterBreak="0">
    <w:nsid w:val="6C8168EC"/>
    <w:multiLevelType w:val="multilevel"/>
    <w:tmpl w:val="8D60278A"/>
    <w:lvl w:ilvl="0">
      <w:start w:val="1"/>
      <w:numFmt w:val="decimal"/>
      <w:lvlText w:val="%1."/>
      <w:lvlJc w:val="left"/>
      <w:pPr>
        <w:ind w:left="720" w:hanging="360"/>
      </w:pPr>
    </w:lvl>
    <w:lvl w:ilvl="1">
      <w:start w:val="1"/>
      <w:numFmt w:val="decimal"/>
      <w:isLgl/>
      <w:lvlText w:val="%1.%2"/>
      <w:lvlJc w:val="left"/>
      <w:pPr>
        <w:ind w:left="570" w:hanging="570"/>
      </w:pPr>
      <w:rPr>
        <w:rFonts w:hint="default"/>
      </w:rPr>
    </w:lvl>
    <w:lvl w:ilvl="2">
      <w:start w:val="1"/>
      <w:numFmt w:val="bullet"/>
      <w:lvlText w:val=""/>
      <w:lvlJc w:val="left"/>
      <w:pPr>
        <w:ind w:left="1854" w:hanging="1080"/>
      </w:pPr>
      <w:rPr>
        <w:rFonts w:ascii="Wingdings" w:hAnsi="Wingding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1908" w:hanging="72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36" w15:restartNumberingAfterBreak="0">
    <w:nsid w:val="6D3853D2"/>
    <w:multiLevelType w:val="hybridMultilevel"/>
    <w:tmpl w:val="C3C25A7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7" w15:restartNumberingAfterBreak="0">
    <w:nsid w:val="72A3339C"/>
    <w:multiLevelType w:val="multilevel"/>
    <w:tmpl w:val="6FAE0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59764CF"/>
    <w:multiLevelType w:val="multilevel"/>
    <w:tmpl w:val="491052AE"/>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7607EA3"/>
    <w:multiLevelType w:val="hybridMultilevel"/>
    <w:tmpl w:val="FCB40EE6"/>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0" w15:restartNumberingAfterBreak="0">
    <w:nsid w:val="79D77052"/>
    <w:multiLevelType w:val="hybridMultilevel"/>
    <w:tmpl w:val="852ECB5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D0864F5"/>
    <w:multiLevelType w:val="hybridMultilevel"/>
    <w:tmpl w:val="A2D432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15:restartNumberingAfterBreak="0">
    <w:nsid w:val="7EF55251"/>
    <w:multiLevelType w:val="multilevel"/>
    <w:tmpl w:val="43BCE95E"/>
    <w:lvl w:ilvl="0">
      <w:start w:val="2"/>
      <w:numFmt w:val="decimal"/>
      <w:lvlText w:val="%1.0"/>
      <w:lvlJc w:val="left"/>
      <w:pPr>
        <w:ind w:left="720" w:hanging="360"/>
      </w:pPr>
      <w:rPr>
        <w:rFonts w:hint="default"/>
        <w:sz w:val="22"/>
      </w:rPr>
    </w:lvl>
    <w:lvl w:ilvl="1">
      <w:start w:val="1"/>
      <w:numFmt w:val="decimal"/>
      <w:lvlText w:val="%1.%2"/>
      <w:lvlJc w:val="left"/>
      <w:pPr>
        <w:ind w:left="1429" w:hanging="360"/>
      </w:pPr>
      <w:rPr>
        <w:rFonts w:hint="default"/>
        <w:sz w:val="22"/>
      </w:rPr>
    </w:lvl>
    <w:lvl w:ilvl="2">
      <w:start w:val="1"/>
      <w:numFmt w:val="decimal"/>
      <w:lvlText w:val="%1.%2.%3"/>
      <w:lvlJc w:val="left"/>
      <w:pPr>
        <w:ind w:left="2498" w:hanging="720"/>
      </w:pPr>
      <w:rPr>
        <w:rFonts w:hint="default"/>
        <w:sz w:val="22"/>
      </w:rPr>
    </w:lvl>
    <w:lvl w:ilvl="3">
      <w:start w:val="1"/>
      <w:numFmt w:val="decimal"/>
      <w:lvlText w:val="%1.%2.%3.%4"/>
      <w:lvlJc w:val="left"/>
      <w:pPr>
        <w:ind w:left="3207" w:hanging="720"/>
      </w:pPr>
      <w:rPr>
        <w:rFonts w:hint="default"/>
        <w:sz w:val="22"/>
      </w:rPr>
    </w:lvl>
    <w:lvl w:ilvl="4">
      <w:start w:val="1"/>
      <w:numFmt w:val="decimal"/>
      <w:lvlText w:val="%1.%2.%3.%4.%5"/>
      <w:lvlJc w:val="left"/>
      <w:pPr>
        <w:ind w:left="4276" w:hanging="1080"/>
      </w:pPr>
      <w:rPr>
        <w:rFonts w:hint="default"/>
        <w:sz w:val="22"/>
      </w:rPr>
    </w:lvl>
    <w:lvl w:ilvl="5">
      <w:start w:val="1"/>
      <w:numFmt w:val="decimal"/>
      <w:lvlText w:val="%1.%2.%3.%4.%5.%6"/>
      <w:lvlJc w:val="left"/>
      <w:pPr>
        <w:ind w:left="4985" w:hanging="1080"/>
      </w:pPr>
      <w:rPr>
        <w:rFonts w:hint="default"/>
        <w:sz w:val="22"/>
      </w:rPr>
    </w:lvl>
    <w:lvl w:ilvl="6">
      <w:start w:val="1"/>
      <w:numFmt w:val="decimal"/>
      <w:lvlText w:val="%1.%2.%3.%4.%5.%6.%7"/>
      <w:lvlJc w:val="left"/>
      <w:pPr>
        <w:ind w:left="6054" w:hanging="1440"/>
      </w:pPr>
      <w:rPr>
        <w:rFonts w:hint="default"/>
        <w:sz w:val="22"/>
      </w:rPr>
    </w:lvl>
    <w:lvl w:ilvl="7">
      <w:start w:val="1"/>
      <w:numFmt w:val="decimal"/>
      <w:lvlText w:val="%1.%2.%3.%4.%5.%6.%7.%8"/>
      <w:lvlJc w:val="left"/>
      <w:pPr>
        <w:ind w:left="6763" w:hanging="1440"/>
      </w:pPr>
      <w:rPr>
        <w:rFonts w:hint="default"/>
        <w:sz w:val="22"/>
      </w:rPr>
    </w:lvl>
    <w:lvl w:ilvl="8">
      <w:start w:val="1"/>
      <w:numFmt w:val="decimal"/>
      <w:lvlText w:val="%1.%2.%3.%4.%5.%6.%7.%8.%9"/>
      <w:lvlJc w:val="left"/>
      <w:pPr>
        <w:ind w:left="7832" w:hanging="1800"/>
      </w:pPr>
      <w:rPr>
        <w:rFonts w:hint="default"/>
        <w:sz w:val="22"/>
      </w:rPr>
    </w:lvl>
  </w:abstractNum>
  <w:abstractNum w:abstractNumId="43" w15:restartNumberingAfterBreak="0">
    <w:nsid w:val="7FB50E88"/>
    <w:multiLevelType w:val="hybridMultilevel"/>
    <w:tmpl w:val="A13628E2"/>
    <w:lvl w:ilvl="0" w:tplc="3662C96A">
      <w:start w:val="1"/>
      <w:numFmt w:val="bullet"/>
      <w:lvlText w:val=""/>
      <w:lvlJc w:val="left"/>
      <w:pPr>
        <w:tabs>
          <w:tab w:val="num" w:pos="3660"/>
        </w:tabs>
        <w:ind w:left="3660" w:hanging="360"/>
      </w:pPr>
      <w:rPr>
        <w:rFonts w:ascii="Symbol" w:hAnsi="Symbol" w:hint="default"/>
      </w:rPr>
    </w:lvl>
    <w:lvl w:ilvl="1" w:tplc="0C0A0003" w:tentative="1">
      <w:start w:val="1"/>
      <w:numFmt w:val="bullet"/>
      <w:lvlText w:val="o"/>
      <w:lvlJc w:val="left"/>
      <w:pPr>
        <w:tabs>
          <w:tab w:val="num" w:pos="4380"/>
        </w:tabs>
        <w:ind w:left="4380" w:hanging="360"/>
      </w:pPr>
      <w:rPr>
        <w:rFonts w:ascii="Courier New" w:hAnsi="Courier New" w:cs="Courier New" w:hint="default"/>
      </w:rPr>
    </w:lvl>
    <w:lvl w:ilvl="2" w:tplc="0C0A0005" w:tentative="1">
      <w:start w:val="1"/>
      <w:numFmt w:val="bullet"/>
      <w:lvlText w:val=""/>
      <w:lvlJc w:val="left"/>
      <w:pPr>
        <w:tabs>
          <w:tab w:val="num" w:pos="5100"/>
        </w:tabs>
        <w:ind w:left="5100" w:hanging="360"/>
      </w:pPr>
      <w:rPr>
        <w:rFonts w:ascii="Wingdings" w:hAnsi="Wingdings" w:hint="default"/>
      </w:rPr>
    </w:lvl>
    <w:lvl w:ilvl="3" w:tplc="0C0A0001">
      <w:start w:val="1"/>
      <w:numFmt w:val="bullet"/>
      <w:lvlText w:val=""/>
      <w:lvlJc w:val="left"/>
      <w:pPr>
        <w:tabs>
          <w:tab w:val="num" w:pos="5820"/>
        </w:tabs>
        <w:ind w:left="5820" w:hanging="360"/>
      </w:pPr>
      <w:rPr>
        <w:rFonts w:ascii="Symbol" w:hAnsi="Symbol" w:hint="default"/>
      </w:rPr>
    </w:lvl>
    <w:lvl w:ilvl="4" w:tplc="0C0A0003">
      <w:start w:val="1"/>
      <w:numFmt w:val="bullet"/>
      <w:pStyle w:val="-Listaconvietas"/>
      <w:lvlText w:val="-"/>
      <w:lvlJc w:val="left"/>
      <w:pPr>
        <w:tabs>
          <w:tab w:val="num" w:pos="6747"/>
        </w:tabs>
        <w:ind w:left="6747" w:hanging="567"/>
      </w:pPr>
      <w:rPr>
        <w:rFonts w:ascii="Arial" w:hAnsi="Arial" w:hint="default"/>
        <w:b w:val="0"/>
        <w:i w:val="0"/>
        <w:sz w:val="20"/>
      </w:rPr>
    </w:lvl>
    <w:lvl w:ilvl="5" w:tplc="0C0A0005" w:tentative="1">
      <w:start w:val="1"/>
      <w:numFmt w:val="bullet"/>
      <w:lvlText w:val=""/>
      <w:lvlJc w:val="left"/>
      <w:pPr>
        <w:tabs>
          <w:tab w:val="num" w:pos="7260"/>
        </w:tabs>
        <w:ind w:left="7260" w:hanging="360"/>
      </w:pPr>
      <w:rPr>
        <w:rFonts w:ascii="Wingdings" w:hAnsi="Wingdings" w:hint="default"/>
      </w:rPr>
    </w:lvl>
    <w:lvl w:ilvl="6" w:tplc="0C0A0001" w:tentative="1">
      <w:start w:val="1"/>
      <w:numFmt w:val="bullet"/>
      <w:lvlText w:val=""/>
      <w:lvlJc w:val="left"/>
      <w:pPr>
        <w:tabs>
          <w:tab w:val="num" w:pos="7980"/>
        </w:tabs>
        <w:ind w:left="7980" w:hanging="360"/>
      </w:pPr>
      <w:rPr>
        <w:rFonts w:ascii="Symbol" w:hAnsi="Symbol" w:hint="default"/>
      </w:rPr>
    </w:lvl>
    <w:lvl w:ilvl="7" w:tplc="0C0A0003" w:tentative="1">
      <w:start w:val="1"/>
      <w:numFmt w:val="bullet"/>
      <w:lvlText w:val="o"/>
      <w:lvlJc w:val="left"/>
      <w:pPr>
        <w:tabs>
          <w:tab w:val="num" w:pos="8700"/>
        </w:tabs>
        <w:ind w:left="8700" w:hanging="360"/>
      </w:pPr>
      <w:rPr>
        <w:rFonts w:ascii="Courier New" w:hAnsi="Courier New" w:cs="Courier New" w:hint="default"/>
      </w:rPr>
    </w:lvl>
    <w:lvl w:ilvl="8" w:tplc="0C0A0005" w:tentative="1">
      <w:start w:val="1"/>
      <w:numFmt w:val="bullet"/>
      <w:lvlText w:val=""/>
      <w:lvlJc w:val="left"/>
      <w:pPr>
        <w:tabs>
          <w:tab w:val="num" w:pos="9420"/>
        </w:tabs>
        <w:ind w:left="9420" w:hanging="360"/>
      </w:pPr>
      <w:rPr>
        <w:rFonts w:ascii="Wingdings" w:hAnsi="Wingdings" w:hint="default"/>
      </w:rPr>
    </w:lvl>
  </w:abstractNum>
  <w:num w:numId="1" w16cid:durableId="1346900547">
    <w:abstractNumId w:val="43"/>
  </w:num>
  <w:num w:numId="2" w16cid:durableId="923146770">
    <w:abstractNumId w:val="28"/>
  </w:num>
  <w:num w:numId="3" w16cid:durableId="1789465349">
    <w:abstractNumId w:val="8"/>
  </w:num>
  <w:num w:numId="4" w16cid:durableId="32851446">
    <w:abstractNumId w:val="0"/>
  </w:num>
  <w:num w:numId="5" w16cid:durableId="177042572">
    <w:abstractNumId w:val="10"/>
  </w:num>
  <w:num w:numId="6" w16cid:durableId="1652099608">
    <w:abstractNumId w:val="11"/>
  </w:num>
  <w:num w:numId="7" w16cid:durableId="649869651">
    <w:abstractNumId w:val="41"/>
  </w:num>
  <w:num w:numId="8" w16cid:durableId="1909993400">
    <w:abstractNumId w:val="25"/>
  </w:num>
  <w:num w:numId="9" w16cid:durableId="667437938">
    <w:abstractNumId w:val="22"/>
  </w:num>
  <w:num w:numId="10" w16cid:durableId="1598900467">
    <w:abstractNumId w:val="15"/>
  </w:num>
  <w:num w:numId="11" w16cid:durableId="566186530">
    <w:abstractNumId w:val="32"/>
  </w:num>
  <w:num w:numId="12" w16cid:durableId="1642419095">
    <w:abstractNumId w:val="6"/>
  </w:num>
  <w:num w:numId="13" w16cid:durableId="1232470101">
    <w:abstractNumId w:val="30"/>
  </w:num>
  <w:num w:numId="14" w16cid:durableId="1238902061">
    <w:abstractNumId w:val="4"/>
  </w:num>
  <w:num w:numId="15" w16cid:durableId="635836752">
    <w:abstractNumId w:val="20"/>
  </w:num>
  <w:num w:numId="16" w16cid:durableId="165023856">
    <w:abstractNumId w:val="5"/>
  </w:num>
  <w:num w:numId="17" w16cid:durableId="420493311">
    <w:abstractNumId w:val="13"/>
  </w:num>
  <w:num w:numId="18" w16cid:durableId="732696147">
    <w:abstractNumId w:val="33"/>
  </w:num>
  <w:num w:numId="19" w16cid:durableId="1695109119">
    <w:abstractNumId w:val="31"/>
  </w:num>
  <w:num w:numId="20" w16cid:durableId="307242959">
    <w:abstractNumId w:val="12"/>
  </w:num>
  <w:num w:numId="21" w16cid:durableId="1067454371">
    <w:abstractNumId w:val="24"/>
  </w:num>
  <w:num w:numId="22" w16cid:durableId="1267496761">
    <w:abstractNumId w:val="40"/>
  </w:num>
  <w:num w:numId="23" w16cid:durableId="1713192603">
    <w:abstractNumId w:val="36"/>
  </w:num>
  <w:num w:numId="24" w16cid:durableId="47338351">
    <w:abstractNumId w:val="27"/>
  </w:num>
  <w:num w:numId="25" w16cid:durableId="1590239303">
    <w:abstractNumId w:val="34"/>
  </w:num>
  <w:num w:numId="26" w16cid:durableId="1808741024">
    <w:abstractNumId w:val="3"/>
  </w:num>
  <w:num w:numId="27" w16cid:durableId="1266692749">
    <w:abstractNumId w:val="38"/>
  </w:num>
  <w:num w:numId="28" w16cid:durableId="1341935362">
    <w:abstractNumId w:val="23"/>
  </w:num>
  <w:num w:numId="29" w16cid:durableId="794835747">
    <w:abstractNumId w:val="29"/>
  </w:num>
  <w:num w:numId="30" w16cid:durableId="1097562468">
    <w:abstractNumId w:val="30"/>
  </w:num>
  <w:num w:numId="31" w16cid:durableId="1913735204">
    <w:abstractNumId w:val="17"/>
  </w:num>
  <w:num w:numId="32" w16cid:durableId="346294368">
    <w:abstractNumId w:val="30"/>
  </w:num>
  <w:num w:numId="33" w16cid:durableId="843860398">
    <w:abstractNumId w:val="21"/>
  </w:num>
  <w:num w:numId="34" w16cid:durableId="1524660848">
    <w:abstractNumId w:val="30"/>
  </w:num>
  <w:num w:numId="35" w16cid:durableId="1903636514">
    <w:abstractNumId w:val="30"/>
  </w:num>
  <w:num w:numId="36" w16cid:durableId="1546597945">
    <w:abstractNumId w:val="35"/>
  </w:num>
  <w:num w:numId="37" w16cid:durableId="1303849353">
    <w:abstractNumId w:val="2"/>
  </w:num>
  <w:num w:numId="38" w16cid:durableId="1538468567">
    <w:abstractNumId w:val="14"/>
  </w:num>
  <w:num w:numId="39" w16cid:durableId="2035498454">
    <w:abstractNumId w:val="39"/>
  </w:num>
  <w:num w:numId="40" w16cid:durableId="2138907406">
    <w:abstractNumId w:val="19"/>
  </w:num>
  <w:num w:numId="41" w16cid:durableId="1241334119">
    <w:abstractNumId w:val="42"/>
  </w:num>
  <w:num w:numId="42" w16cid:durableId="342128434">
    <w:abstractNumId w:val="18"/>
  </w:num>
  <w:num w:numId="43" w16cid:durableId="41637283">
    <w:abstractNumId w:val="1"/>
  </w:num>
  <w:num w:numId="44" w16cid:durableId="527379451">
    <w:abstractNumId w:val="26"/>
  </w:num>
  <w:num w:numId="45" w16cid:durableId="291903880">
    <w:abstractNumId w:val="7"/>
  </w:num>
  <w:num w:numId="46" w16cid:durableId="1516919881">
    <w:abstractNumId w:val="16"/>
  </w:num>
  <w:num w:numId="47" w16cid:durableId="1480613751">
    <w:abstractNumId w:val="37"/>
  </w:num>
  <w:num w:numId="48" w16cid:durableId="707146099">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pt-BR"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PE" w:vendorID="64" w:dllVersion="6" w:nlCheck="1" w:checkStyle="0"/>
  <w:activeWritingStyle w:appName="MSWord" w:lang="en-US" w:vendorID="64" w:dllVersion="6" w:nlCheck="1" w:checkStyle="1"/>
  <w:activeWritingStyle w:appName="MSWord" w:lang="es-MX" w:vendorID="64" w:dllVersion="6" w:nlCheck="1" w:checkStyle="0"/>
  <w:activeWritingStyle w:appName="MSWord" w:lang="es-ES" w:vendorID="64" w:dllVersion="0" w:nlCheck="1" w:checkStyle="0"/>
  <w:activeWritingStyle w:appName="MSWord" w:lang="es-PE" w:vendorID="64" w:dllVersion="0" w:nlCheck="1" w:checkStyle="0"/>
  <w:activeWritingStyle w:appName="MSWord" w:lang="en-US" w:vendorID="64" w:dllVersion="0" w:nlCheck="1" w:checkStyle="0"/>
  <w:activeWritingStyle w:appName="MSWord" w:lang="es-ES_tradnl"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PE" w:vendorID="64" w:dllVersion="4096" w:nlCheck="1" w:checkStyle="0"/>
  <w:activeWritingStyle w:appName="MSWord" w:lang="es-ES_trad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o:colormru v:ext="edit" colors="#eaeaea"/>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3096"/>
    <w:rsid w:val="000001B3"/>
    <w:rsid w:val="00000453"/>
    <w:rsid w:val="000009FF"/>
    <w:rsid w:val="00001365"/>
    <w:rsid w:val="000016BD"/>
    <w:rsid w:val="0000405B"/>
    <w:rsid w:val="00004849"/>
    <w:rsid w:val="0000575B"/>
    <w:rsid w:val="000058CE"/>
    <w:rsid w:val="00005D1E"/>
    <w:rsid w:val="00007465"/>
    <w:rsid w:val="000077C3"/>
    <w:rsid w:val="00007D95"/>
    <w:rsid w:val="00011B0B"/>
    <w:rsid w:val="00012594"/>
    <w:rsid w:val="000133C2"/>
    <w:rsid w:val="00013D5E"/>
    <w:rsid w:val="0002104D"/>
    <w:rsid w:val="000211B2"/>
    <w:rsid w:val="00021E0A"/>
    <w:rsid w:val="00024B84"/>
    <w:rsid w:val="00024CB8"/>
    <w:rsid w:val="000253D5"/>
    <w:rsid w:val="00025DD6"/>
    <w:rsid w:val="00026FE2"/>
    <w:rsid w:val="00031141"/>
    <w:rsid w:val="00032B54"/>
    <w:rsid w:val="000345F3"/>
    <w:rsid w:val="0003639A"/>
    <w:rsid w:val="00037187"/>
    <w:rsid w:val="000373FC"/>
    <w:rsid w:val="00041FDF"/>
    <w:rsid w:val="00042C24"/>
    <w:rsid w:val="00047D35"/>
    <w:rsid w:val="000531CF"/>
    <w:rsid w:val="000531F5"/>
    <w:rsid w:val="000532D2"/>
    <w:rsid w:val="0005464F"/>
    <w:rsid w:val="00055518"/>
    <w:rsid w:val="0005601E"/>
    <w:rsid w:val="00064E10"/>
    <w:rsid w:val="00066850"/>
    <w:rsid w:val="00066C52"/>
    <w:rsid w:val="00067B9C"/>
    <w:rsid w:val="00067F77"/>
    <w:rsid w:val="00071CFF"/>
    <w:rsid w:val="00072DBB"/>
    <w:rsid w:val="00074255"/>
    <w:rsid w:val="000778CF"/>
    <w:rsid w:val="00077DC3"/>
    <w:rsid w:val="00083872"/>
    <w:rsid w:val="000841CF"/>
    <w:rsid w:val="0008737C"/>
    <w:rsid w:val="00087DC7"/>
    <w:rsid w:val="0009044B"/>
    <w:rsid w:val="0009347A"/>
    <w:rsid w:val="00094A34"/>
    <w:rsid w:val="00095178"/>
    <w:rsid w:val="000963B9"/>
    <w:rsid w:val="00096B70"/>
    <w:rsid w:val="00097ABB"/>
    <w:rsid w:val="000A26AF"/>
    <w:rsid w:val="000A4ECA"/>
    <w:rsid w:val="000B0B35"/>
    <w:rsid w:val="000B1036"/>
    <w:rsid w:val="000B17A4"/>
    <w:rsid w:val="000B1F76"/>
    <w:rsid w:val="000B2385"/>
    <w:rsid w:val="000B3E0D"/>
    <w:rsid w:val="000B4FF9"/>
    <w:rsid w:val="000B5447"/>
    <w:rsid w:val="000B63A5"/>
    <w:rsid w:val="000B7941"/>
    <w:rsid w:val="000C2618"/>
    <w:rsid w:val="000C2967"/>
    <w:rsid w:val="000C2B6B"/>
    <w:rsid w:val="000C37F8"/>
    <w:rsid w:val="000C7538"/>
    <w:rsid w:val="000D2E80"/>
    <w:rsid w:val="000D3B20"/>
    <w:rsid w:val="000D5572"/>
    <w:rsid w:val="000E1B7B"/>
    <w:rsid w:val="000E4362"/>
    <w:rsid w:val="000E50B6"/>
    <w:rsid w:val="000E545A"/>
    <w:rsid w:val="000E613F"/>
    <w:rsid w:val="000E63E1"/>
    <w:rsid w:val="000E68D2"/>
    <w:rsid w:val="000E6DC2"/>
    <w:rsid w:val="000E7734"/>
    <w:rsid w:val="000E7CA0"/>
    <w:rsid w:val="000E7FCD"/>
    <w:rsid w:val="000F0DEE"/>
    <w:rsid w:val="000F2E69"/>
    <w:rsid w:val="000F6E98"/>
    <w:rsid w:val="000F759A"/>
    <w:rsid w:val="000F7741"/>
    <w:rsid w:val="00100A5D"/>
    <w:rsid w:val="00100CEB"/>
    <w:rsid w:val="00101179"/>
    <w:rsid w:val="00104829"/>
    <w:rsid w:val="001053C4"/>
    <w:rsid w:val="0010697A"/>
    <w:rsid w:val="00107285"/>
    <w:rsid w:val="00107408"/>
    <w:rsid w:val="00107AEF"/>
    <w:rsid w:val="00110087"/>
    <w:rsid w:val="00111516"/>
    <w:rsid w:val="00113008"/>
    <w:rsid w:val="001139D3"/>
    <w:rsid w:val="0011517C"/>
    <w:rsid w:val="00115951"/>
    <w:rsid w:val="001174F1"/>
    <w:rsid w:val="00117922"/>
    <w:rsid w:val="00117B5E"/>
    <w:rsid w:val="00117ED0"/>
    <w:rsid w:val="00120564"/>
    <w:rsid w:val="001209EA"/>
    <w:rsid w:val="001229BD"/>
    <w:rsid w:val="001237E4"/>
    <w:rsid w:val="00123B81"/>
    <w:rsid w:val="00125697"/>
    <w:rsid w:val="0013073B"/>
    <w:rsid w:val="00130B8C"/>
    <w:rsid w:val="00132C83"/>
    <w:rsid w:val="001333C9"/>
    <w:rsid w:val="00134470"/>
    <w:rsid w:val="00134912"/>
    <w:rsid w:val="00135F74"/>
    <w:rsid w:val="001374FC"/>
    <w:rsid w:val="00137CBD"/>
    <w:rsid w:val="00140754"/>
    <w:rsid w:val="00141233"/>
    <w:rsid w:val="0014150F"/>
    <w:rsid w:val="001418F6"/>
    <w:rsid w:val="00142534"/>
    <w:rsid w:val="00144C9E"/>
    <w:rsid w:val="001471D3"/>
    <w:rsid w:val="00150C22"/>
    <w:rsid w:val="0015114B"/>
    <w:rsid w:val="00152426"/>
    <w:rsid w:val="00156728"/>
    <w:rsid w:val="001605F4"/>
    <w:rsid w:val="00162378"/>
    <w:rsid w:val="00162C6E"/>
    <w:rsid w:val="001656AC"/>
    <w:rsid w:val="00166EAF"/>
    <w:rsid w:val="0016725E"/>
    <w:rsid w:val="0017016F"/>
    <w:rsid w:val="001703EE"/>
    <w:rsid w:val="0017084B"/>
    <w:rsid w:val="00171A6C"/>
    <w:rsid w:val="00172510"/>
    <w:rsid w:val="00172D30"/>
    <w:rsid w:val="001732A8"/>
    <w:rsid w:val="0017559C"/>
    <w:rsid w:val="001761B7"/>
    <w:rsid w:val="00176389"/>
    <w:rsid w:val="00176401"/>
    <w:rsid w:val="0017729A"/>
    <w:rsid w:val="00177506"/>
    <w:rsid w:val="00177E34"/>
    <w:rsid w:val="00180759"/>
    <w:rsid w:val="0018115A"/>
    <w:rsid w:val="00183470"/>
    <w:rsid w:val="00184B16"/>
    <w:rsid w:val="00192A0A"/>
    <w:rsid w:val="00192D3E"/>
    <w:rsid w:val="001955E8"/>
    <w:rsid w:val="001955EE"/>
    <w:rsid w:val="00195C9D"/>
    <w:rsid w:val="00195D12"/>
    <w:rsid w:val="00196FC8"/>
    <w:rsid w:val="001A32FB"/>
    <w:rsid w:val="001A40D8"/>
    <w:rsid w:val="001B06DE"/>
    <w:rsid w:val="001B17B1"/>
    <w:rsid w:val="001B17D0"/>
    <w:rsid w:val="001B2D10"/>
    <w:rsid w:val="001B30BB"/>
    <w:rsid w:val="001B453D"/>
    <w:rsid w:val="001B48FE"/>
    <w:rsid w:val="001B54FE"/>
    <w:rsid w:val="001B5EC7"/>
    <w:rsid w:val="001B63D4"/>
    <w:rsid w:val="001B7817"/>
    <w:rsid w:val="001C2812"/>
    <w:rsid w:val="001C353C"/>
    <w:rsid w:val="001C355B"/>
    <w:rsid w:val="001C4AF5"/>
    <w:rsid w:val="001C6DCD"/>
    <w:rsid w:val="001C7042"/>
    <w:rsid w:val="001C775D"/>
    <w:rsid w:val="001C7B72"/>
    <w:rsid w:val="001D03DD"/>
    <w:rsid w:val="001D187D"/>
    <w:rsid w:val="001D2243"/>
    <w:rsid w:val="001D787E"/>
    <w:rsid w:val="001E022E"/>
    <w:rsid w:val="001E0F2D"/>
    <w:rsid w:val="001E159D"/>
    <w:rsid w:val="001E1C71"/>
    <w:rsid w:val="001E25AC"/>
    <w:rsid w:val="001E2F06"/>
    <w:rsid w:val="001E6067"/>
    <w:rsid w:val="001F05CE"/>
    <w:rsid w:val="001F0861"/>
    <w:rsid w:val="001F3086"/>
    <w:rsid w:val="001F4800"/>
    <w:rsid w:val="001F5731"/>
    <w:rsid w:val="001F6511"/>
    <w:rsid w:val="001F76D9"/>
    <w:rsid w:val="001F7DEF"/>
    <w:rsid w:val="00203D5B"/>
    <w:rsid w:val="00203E04"/>
    <w:rsid w:val="0020490C"/>
    <w:rsid w:val="00206427"/>
    <w:rsid w:val="0020663A"/>
    <w:rsid w:val="00210184"/>
    <w:rsid w:val="002103D0"/>
    <w:rsid w:val="00210E9F"/>
    <w:rsid w:val="002116A8"/>
    <w:rsid w:val="00211C6D"/>
    <w:rsid w:val="00212880"/>
    <w:rsid w:val="002143A9"/>
    <w:rsid w:val="00215CBD"/>
    <w:rsid w:val="00216A67"/>
    <w:rsid w:val="00220FBD"/>
    <w:rsid w:val="00221957"/>
    <w:rsid w:val="0022300B"/>
    <w:rsid w:val="00223893"/>
    <w:rsid w:val="002262E1"/>
    <w:rsid w:val="00232188"/>
    <w:rsid w:val="0023250C"/>
    <w:rsid w:val="00233517"/>
    <w:rsid w:val="00235CC1"/>
    <w:rsid w:val="00235D3A"/>
    <w:rsid w:val="00241D75"/>
    <w:rsid w:val="00242931"/>
    <w:rsid w:val="00243C2F"/>
    <w:rsid w:val="0024539B"/>
    <w:rsid w:val="00245FC2"/>
    <w:rsid w:val="00246776"/>
    <w:rsid w:val="002479F3"/>
    <w:rsid w:val="00250627"/>
    <w:rsid w:val="00250DF6"/>
    <w:rsid w:val="00250E31"/>
    <w:rsid w:val="0025178A"/>
    <w:rsid w:val="00251B24"/>
    <w:rsid w:val="0025695E"/>
    <w:rsid w:val="00256A32"/>
    <w:rsid w:val="00257BD7"/>
    <w:rsid w:val="00260B99"/>
    <w:rsid w:val="00261353"/>
    <w:rsid w:val="00261B12"/>
    <w:rsid w:val="00261C46"/>
    <w:rsid w:val="002626A7"/>
    <w:rsid w:val="002630F1"/>
    <w:rsid w:val="00264542"/>
    <w:rsid w:val="002655A5"/>
    <w:rsid w:val="00267875"/>
    <w:rsid w:val="00272298"/>
    <w:rsid w:val="002726F3"/>
    <w:rsid w:val="00272A69"/>
    <w:rsid w:val="0027480D"/>
    <w:rsid w:val="00275290"/>
    <w:rsid w:val="00275469"/>
    <w:rsid w:val="002755AD"/>
    <w:rsid w:val="00275A4B"/>
    <w:rsid w:val="00280AF8"/>
    <w:rsid w:val="00280CFB"/>
    <w:rsid w:val="00281693"/>
    <w:rsid w:val="00284051"/>
    <w:rsid w:val="0028606A"/>
    <w:rsid w:val="00286F9B"/>
    <w:rsid w:val="0028726E"/>
    <w:rsid w:val="00287343"/>
    <w:rsid w:val="00287E30"/>
    <w:rsid w:val="00290256"/>
    <w:rsid w:val="00290360"/>
    <w:rsid w:val="0029277A"/>
    <w:rsid w:val="002934B6"/>
    <w:rsid w:val="00294411"/>
    <w:rsid w:val="00295755"/>
    <w:rsid w:val="00295A08"/>
    <w:rsid w:val="002967F1"/>
    <w:rsid w:val="002A0974"/>
    <w:rsid w:val="002A1E93"/>
    <w:rsid w:val="002A3A07"/>
    <w:rsid w:val="002A3F65"/>
    <w:rsid w:val="002A4827"/>
    <w:rsid w:val="002A5B28"/>
    <w:rsid w:val="002A5D2E"/>
    <w:rsid w:val="002B0604"/>
    <w:rsid w:val="002B0ED8"/>
    <w:rsid w:val="002B1650"/>
    <w:rsid w:val="002B3C72"/>
    <w:rsid w:val="002B4B2A"/>
    <w:rsid w:val="002B5219"/>
    <w:rsid w:val="002C028D"/>
    <w:rsid w:val="002C24D0"/>
    <w:rsid w:val="002C35E9"/>
    <w:rsid w:val="002C40F0"/>
    <w:rsid w:val="002C4FC1"/>
    <w:rsid w:val="002C5469"/>
    <w:rsid w:val="002C6573"/>
    <w:rsid w:val="002C680A"/>
    <w:rsid w:val="002D043F"/>
    <w:rsid w:val="002D3B1E"/>
    <w:rsid w:val="002D480C"/>
    <w:rsid w:val="002D4B4F"/>
    <w:rsid w:val="002D79F1"/>
    <w:rsid w:val="002E0181"/>
    <w:rsid w:val="002E0A84"/>
    <w:rsid w:val="002E1C12"/>
    <w:rsid w:val="002E648E"/>
    <w:rsid w:val="002E6C2D"/>
    <w:rsid w:val="002E6D35"/>
    <w:rsid w:val="002E6F21"/>
    <w:rsid w:val="002E7DE3"/>
    <w:rsid w:val="002E7F62"/>
    <w:rsid w:val="002F3859"/>
    <w:rsid w:val="002F5AB0"/>
    <w:rsid w:val="002F758F"/>
    <w:rsid w:val="00300824"/>
    <w:rsid w:val="0030383A"/>
    <w:rsid w:val="00303CB6"/>
    <w:rsid w:val="003050CE"/>
    <w:rsid w:val="00307465"/>
    <w:rsid w:val="00307C7E"/>
    <w:rsid w:val="003110A7"/>
    <w:rsid w:val="00311A08"/>
    <w:rsid w:val="00312385"/>
    <w:rsid w:val="00312C83"/>
    <w:rsid w:val="00312F90"/>
    <w:rsid w:val="003148E0"/>
    <w:rsid w:val="003149A0"/>
    <w:rsid w:val="00320AB7"/>
    <w:rsid w:val="0032168A"/>
    <w:rsid w:val="00322AC7"/>
    <w:rsid w:val="0032697F"/>
    <w:rsid w:val="003340B6"/>
    <w:rsid w:val="00334606"/>
    <w:rsid w:val="003359A6"/>
    <w:rsid w:val="00335A47"/>
    <w:rsid w:val="00335FBA"/>
    <w:rsid w:val="0033673B"/>
    <w:rsid w:val="00336D4F"/>
    <w:rsid w:val="003424CD"/>
    <w:rsid w:val="00344390"/>
    <w:rsid w:val="00344DBE"/>
    <w:rsid w:val="00345597"/>
    <w:rsid w:val="00345F35"/>
    <w:rsid w:val="00350F16"/>
    <w:rsid w:val="00353DE8"/>
    <w:rsid w:val="00354130"/>
    <w:rsid w:val="003549D2"/>
    <w:rsid w:val="00354E61"/>
    <w:rsid w:val="00356372"/>
    <w:rsid w:val="003571BD"/>
    <w:rsid w:val="003601AB"/>
    <w:rsid w:val="00361484"/>
    <w:rsid w:val="00361732"/>
    <w:rsid w:val="00362B79"/>
    <w:rsid w:val="00364636"/>
    <w:rsid w:val="0036718B"/>
    <w:rsid w:val="003674BF"/>
    <w:rsid w:val="003719A9"/>
    <w:rsid w:val="003719EB"/>
    <w:rsid w:val="00371D0C"/>
    <w:rsid w:val="00371F8F"/>
    <w:rsid w:val="00373325"/>
    <w:rsid w:val="00373FE9"/>
    <w:rsid w:val="0037456A"/>
    <w:rsid w:val="003748A6"/>
    <w:rsid w:val="0037556F"/>
    <w:rsid w:val="0037723E"/>
    <w:rsid w:val="00380203"/>
    <w:rsid w:val="00380EB9"/>
    <w:rsid w:val="00381116"/>
    <w:rsid w:val="00381712"/>
    <w:rsid w:val="0038214B"/>
    <w:rsid w:val="00382240"/>
    <w:rsid w:val="00384049"/>
    <w:rsid w:val="003912E6"/>
    <w:rsid w:val="00391611"/>
    <w:rsid w:val="00395BA4"/>
    <w:rsid w:val="003A09BA"/>
    <w:rsid w:val="003A0C51"/>
    <w:rsid w:val="003A0CA9"/>
    <w:rsid w:val="003A1560"/>
    <w:rsid w:val="003A1C9E"/>
    <w:rsid w:val="003A3CF1"/>
    <w:rsid w:val="003A400B"/>
    <w:rsid w:val="003A43F6"/>
    <w:rsid w:val="003A4BC0"/>
    <w:rsid w:val="003A4C0E"/>
    <w:rsid w:val="003A6827"/>
    <w:rsid w:val="003B1E8A"/>
    <w:rsid w:val="003B2C0B"/>
    <w:rsid w:val="003B3C17"/>
    <w:rsid w:val="003B4166"/>
    <w:rsid w:val="003B4CD2"/>
    <w:rsid w:val="003B70DE"/>
    <w:rsid w:val="003B74AB"/>
    <w:rsid w:val="003C12DD"/>
    <w:rsid w:val="003C16F3"/>
    <w:rsid w:val="003C1B65"/>
    <w:rsid w:val="003C3B63"/>
    <w:rsid w:val="003C3E89"/>
    <w:rsid w:val="003C5033"/>
    <w:rsid w:val="003C6323"/>
    <w:rsid w:val="003C71C4"/>
    <w:rsid w:val="003C794E"/>
    <w:rsid w:val="003D0423"/>
    <w:rsid w:val="003D0D9E"/>
    <w:rsid w:val="003D1B76"/>
    <w:rsid w:val="003D1D0C"/>
    <w:rsid w:val="003D551F"/>
    <w:rsid w:val="003D5777"/>
    <w:rsid w:val="003D7D00"/>
    <w:rsid w:val="003E195E"/>
    <w:rsid w:val="003E2B03"/>
    <w:rsid w:val="003E3459"/>
    <w:rsid w:val="003E3602"/>
    <w:rsid w:val="003E4D19"/>
    <w:rsid w:val="003E5602"/>
    <w:rsid w:val="003E60F1"/>
    <w:rsid w:val="003E684A"/>
    <w:rsid w:val="003E6909"/>
    <w:rsid w:val="003E7A75"/>
    <w:rsid w:val="003E7BBD"/>
    <w:rsid w:val="003F52DD"/>
    <w:rsid w:val="003F534F"/>
    <w:rsid w:val="003F5604"/>
    <w:rsid w:val="003F6B67"/>
    <w:rsid w:val="00400756"/>
    <w:rsid w:val="00403EFA"/>
    <w:rsid w:val="00404005"/>
    <w:rsid w:val="004041E7"/>
    <w:rsid w:val="004043F5"/>
    <w:rsid w:val="00404EDA"/>
    <w:rsid w:val="004056D2"/>
    <w:rsid w:val="00405CA2"/>
    <w:rsid w:val="00405CD3"/>
    <w:rsid w:val="0040784C"/>
    <w:rsid w:val="00407ED7"/>
    <w:rsid w:val="00410D61"/>
    <w:rsid w:val="00414B6B"/>
    <w:rsid w:val="00415188"/>
    <w:rsid w:val="004161ED"/>
    <w:rsid w:val="00423218"/>
    <w:rsid w:val="004251E1"/>
    <w:rsid w:val="004257D5"/>
    <w:rsid w:val="004264BE"/>
    <w:rsid w:val="004264EE"/>
    <w:rsid w:val="004268DE"/>
    <w:rsid w:val="004272A6"/>
    <w:rsid w:val="00432A8E"/>
    <w:rsid w:val="00433791"/>
    <w:rsid w:val="00434FD4"/>
    <w:rsid w:val="00443218"/>
    <w:rsid w:val="00443BDC"/>
    <w:rsid w:val="0044437E"/>
    <w:rsid w:val="004450AD"/>
    <w:rsid w:val="004460D6"/>
    <w:rsid w:val="004460EA"/>
    <w:rsid w:val="004463C4"/>
    <w:rsid w:val="004508AC"/>
    <w:rsid w:val="00450C51"/>
    <w:rsid w:val="004551EB"/>
    <w:rsid w:val="00457089"/>
    <w:rsid w:val="00457504"/>
    <w:rsid w:val="00457F9B"/>
    <w:rsid w:val="00462C51"/>
    <w:rsid w:val="00465297"/>
    <w:rsid w:val="00466EFA"/>
    <w:rsid w:val="004711E4"/>
    <w:rsid w:val="004718A8"/>
    <w:rsid w:val="004718FC"/>
    <w:rsid w:val="00472616"/>
    <w:rsid w:val="00473279"/>
    <w:rsid w:val="004744DE"/>
    <w:rsid w:val="00475944"/>
    <w:rsid w:val="00476472"/>
    <w:rsid w:val="0047680F"/>
    <w:rsid w:val="00476DE0"/>
    <w:rsid w:val="00476E42"/>
    <w:rsid w:val="00477728"/>
    <w:rsid w:val="00480ABF"/>
    <w:rsid w:val="004813CE"/>
    <w:rsid w:val="00482711"/>
    <w:rsid w:val="00482AB5"/>
    <w:rsid w:val="00483AFA"/>
    <w:rsid w:val="00484583"/>
    <w:rsid w:val="00484BCE"/>
    <w:rsid w:val="0048502D"/>
    <w:rsid w:val="0049032D"/>
    <w:rsid w:val="00490DB1"/>
    <w:rsid w:val="00491044"/>
    <w:rsid w:val="00492CAA"/>
    <w:rsid w:val="004943AA"/>
    <w:rsid w:val="00495D6C"/>
    <w:rsid w:val="0049602D"/>
    <w:rsid w:val="00496091"/>
    <w:rsid w:val="004975FD"/>
    <w:rsid w:val="00497712"/>
    <w:rsid w:val="004978F3"/>
    <w:rsid w:val="00497BF8"/>
    <w:rsid w:val="004A062C"/>
    <w:rsid w:val="004A2C2E"/>
    <w:rsid w:val="004A2F12"/>
    <w:rsid w:val="004A3420"/>
    <w:rsid w:val="004A4EC9"/>
    <w:rsid w:val="004A5625"/>
    <w:rsid w:val="004A5F90"/>
    <w:rsid w:val="004B02CE"/>
    <w:rsid w:val="004B08A6"/>
    <w:rsid w:val="004B13E5"/>
    <w:rsid w:val="004B1460"/>
    <w:rsid w:val="004B1E73"/>
    <w:rsid w:val="004B310F"/>
    <w:rsid w:val="004B478D"/>
    <w:rsid w:val="004B595B"/>
    <w:rsid w:val="004B69B4"/>
    <w:rsid w:val="004C120F"/>
    <w:rsid w:val="004C1423"/>
    <w:rsid w:val="004C306F"/>
    <w:rsid w:val="004C3BCB"/>
    <w:rsid w:val="004C6163"/>
    <w:rsid w:val="004C6D95"/>
    <w:rsid w:val="004D059B"/>
    <w:rsid w:val="004D1A06"/>
    <w:rsid w:val="004D220B"/>
    <w:rsid w:val="004D2DDB"/>
    <w:rsid w:val="004D3761"/>
    <w:rsid w:val="004D3E06"/>
    <w:rsid w:val="004D4868"/>
    <w:rsid w:val="004D5569"/>
    <w:rsid w:val="004D7667"/>
    <w:rsid w:val="004D789F"/>
    <w:rsid w:val="004E064A"/>
    <w:rsid w:val="004E06B2"/>
    <w:rsid w:val="004E0918"/>
    <w:rsid w:val="004E2D0B"/>
    <w:rsid w:val="004E2F03"/>
    <w:rsid w:val="004E4876"/>
    <w:rsid w:val="004E4EA4"/>
    <w:rsid w:val="004F16BA"/>
    <w:rsid w:val="004F19B3"/>
    <w:rsid w:val="004F2DAA"/>
    <w:rsid w:val="004F412B"/>
    <w:rsid w:val="004F5D51"/>
    <w:rsid w:val="004F6444"/>
    <w:rsid w:val="004F6E88"/>
    <w:rsid w:val="004F740F"/>
    <w:rsid w:val="004F792B"/>
    <w:rsid w:val="00500ACE"/>
    <w:rsid w:val="005010E6"/>
    <w:rsid w:val="005015CD"/>
    <w:rsid w:val="00501B44"/>
    <w:rsid w:val="00504D00"/>
    <w:rsid w:val="00510916"/>
    <w:rsid w:val="00510A6C"/>
    <w:rsid w:val="00511F50"/>
    <w:rsid w:val="0052037E"/>
    <w:rsid w:val="00520E3D"/>
    <w:rsid w:val="00523397"/>
    <w:rsid w:val="0052510B"/>
    <w:rsid w:val="00525961"/>
    <w:rsid w:val="00527300"/>
    <w:rsid w:val="00530737"/>
    <w:rsid w:val="005349C7"/>
    <w:rsid w:val="00534CE0"/>
    <w:rsid w:val="00534E71"/>
    <w:rsid w:val="00540932"/>
    <w:rsid w:val="005411F8"/>
    <w:rsid w:val="00541AE3"/>
    <w:rsid w:val="00541AF1"/>
    <w:rsid w:val="00541BCC"/>
    <w:rsid w:val="00543AFD"/>
    <w:rsid w:val="00544AB6"/>
    <w:rsid w:val="0054503C"/>
    <w:rsid w:val="005453F7"/>
    <w:rsid w:val="00545EF6"/>
    <w:rsid w:val="00546957"/>
    <w:rsid w:val="00546DA4"/>
    <w:rsid w:val="00546EF3"/>
    <w:rsid w:val="00547868"/>
    <w:rsid w:val="00550006"/>
    <w:rsid w:val="00551096"/>
    <w:rsid w:val="0055171B"/>
    <w:rsid w:val="00551A0F"/>
    <w:rsid w:val="00554BF8"/>
    <w:rsid w:val="00554C8E"/>
    <w:rsid w:val="005554C5"/>
    <w:rsid w:val="00557190"/>
    <w:rsid w:val="00557C0B"/>
    <w:rsid w:val="005613E3"/>
    <w:rsid w:val="00562397"/>
    <w:rsid w:val="00562D8D"/>
    <w:rsid w:val="00565227"/>
    <w:rsid w:val="00565814"/>
    <w:rsid w:val="0056772F"/>
    <w:rsid w:val="00570BFF"/>
    <w:rsid w:val="00572F77"/>
    <w:rsid w:val="005735BA"/>
    <w:rsid w:val="00576DEC"/>
    <w:rsid w:val="005772EE"/>
    <w:rsid w:val="00577486"/>
    <w:rsid w:val="00581279"/>
    <w:rsid w:val="00583CC6"/>
    <w:rsid w:val="00584556"/>
    <w:rsid w:val="005870FD"/>
    <w:rsid w:val="005921EC"/>
    <w:rsid w:val="0059227A"/>
    <w:rsid w:val="0059277A"/>
    <w:rsid w:val="005934B6"/>
    <w:rsid w:val="00593509"/>
    <w:rsid w:val="005943D4"/>
    <w:rsid w:val="005952AA"/>
    <w:rsid w:val="00597899"/>
    <w:rsid w:val="005A076C"/>
    <w:rsid w:val="005A0F00"/>
    <w:rsid w:val="005A3402"/>
    <w:rsid w:val="005A5965"/>
    <w:rsid w:val="005A67F6"/>
    <w:rsid w:val="005A717D"/>
    <w:rsid w:val="005A7DF3"/>
    <w:rsid w:val="005B02E4"/>
    <w:rsid w:val="005B3220"/>
    <w:rsid w:val="005B33D7"/>
    <w:rsid w:val="005B5542"/>
    <w:rsid w:val="005C4E07"/>
    <w:rsid w:val="005C6FF7"/>
    <w:rsid w:val="005C7E1A"/>
    <w:rsid w:val="005D073B"/>
    <w:rsid w:val="005D38B3"/>
    <w:rsid w:val="005D3CB7"/>
    <w:rsid w:val="005D67B3"/>
    <w:rsid w:val="005D6B82"/>
    <w:rsid w:val="005D776E"/>
    <w:rsid w:val="005E12B9"/>
    <w:rsid w:val="005E1DFF"/>
    <w:rsid w:val="005E2219"/>
    <w:rsid w:val="005E229D"/>
    <w:rsid w:val="005E33F8"/>
    <w:rsid w:val="005E3EE4"/>
    <w:rsid w:val="005E40C3"/>
    <w:rsid w:val="005E40DF"/>
    <w:rsid w:val="005E66B3"/>
    <w:rsid w:val="005E6970"/>
    <w:rsid w:val="005E6BF8"/>
    <w:rsid w:val="005E78D6"/>
    <w:rsid w:val="005F03E1"/>
    <w:rsid w:val="005F1213"/>
    <w:rsid w:val="005F13B4"/>
    <w:rsid w:val="005F16C7"/>
    <w:rsid w:val="005F3156"/>
    <w:rsid w:val="005F6142"/>
    <w:rsid w:val="005F627D"/>
    <w:rsid w:val="005F6C72"/>
    <w:rsid w:val="005F6CB0"/>
    <w:rsid w:val="005F756C"/>
    <w:rsid w:val="00601549"/>
    <w:rsid w:val="00601BD9"/>
    <w:rsid w:val="00601D70"/>
    <w:rsid w:val="00601F9F"/>
    <w:rsid w:val="00602A50"/>
    <w:rsid w:val="0060698A"/>
    <w:rsid w:val="00606BDB"/>
    <w:rsid w:val="00610443"/>
    <w:rsid w:val="00613096"/>
    <w:rsid w:val="00613734"/>
    <w:rsid w:val="0061595E"/>
    <w:rsid w:val="00615965"/>
    <w:rsid w:val="00622DBE"/>
    <w:rsid w:val="00622E13"/>
    <w:rsid w:val="006234E9"/>
    <w:rsid w:val="00624835"/>
    <w:rsid w:val="00625E2F"/>
    <w:rsid w:val="00630A47"/>
    <w:rsid w:val="00632ACF"/>
    <w:rsid w:val="0063392D"/>
    <w:rsid w:val="00634596"/>
    <w:rsid w:val="00634F95"/>
    <w:rsid w:val="00635DF3"/>
    <w:rsid w:val="006414C0"/>
    <w:rsid w:val="00642B69"/>
    <w:rsid w:val="006444AF"/>
    <w:rsid w:val="00645D2C"/>
    <w:rsid w:val="00646129"/>
    <w:rsid w:val="00646DAE"/>
    <w:rsid w:val="00647BB4"/>
    <w:rsid w:val="006524EC"/>
    <w:rsid w:val="00652866"/>
    <w:rsid w:val="00652DB7"/>
    <w:rsid w:val="00654E95"/>
    <w:rsid w:val="006574F4"/>
    <w:rsid w:val="00657520"/>
    <w:rsid w:val="0066057A"/>
    <w:rsid w:val="006623A6"/>
    <w:rsid w:val="0066280B"/>
    <w:rsid w:val="006638FD"/>
    <w:rsid w:val="00664408"/>
    <w:rsid w:val="00664A75"/>
    <w:rsid w:val="00665F6C"/>
    <w:rsid w:val="006675B8"/>
    <w:rsid w:val="00670712"/>
    <w:rsid w:val="006721DF"/>
    <w:rsid w:val="006721FD"/>
    <w:rsid w:val="00672CFE"/>
    <w:rsid w:val="006735EE"/>
    <w:rsid w:val="006741D5"/>
    <w:rsid w:val="00674E4F"/>
    <w:rsid w:val="00675792"/>
    <w:rsid w:val="006761B9"/>
    <w:rsid w:val="00676A04"/>
    <w:rsid w:val="0067733B"/>
    <w:rsid w:val="00683CE9"/>
    <w:rsid w:val="00684583"/>
    <w:rsid w:val="00684BDA"/>
    <w:rsid w:val="00684E0F"/>
    <w:rsid w:val="006851DF"/>
    <w:rsid w:val="00685DFF"/>
    <w:rsid w:val="00686242"/>
    <w:rsid w:val="00692C66"/>
    <w:rsid w:val="00695CE2"/>
    <w:rsid w:val="00696D55"/>
    <w:rsid w:val="006A0BA6"/>
    <w:rsid w:val="006A1F6E"/>
    <w:rsid w:val="006A2121"/>
    <w:rsid w:val="006A22EB"/>
    <w:rsid w:val="006A3DA2"/>
    <w:rsid w:val="006A64AD"/>
    <w:rsid w:val="006A7365"/>
    <w:rsid w:val="006B1AA3"/>
    <w:rsid w:val="006B2F50"/>
    <w:rsid w:val="006B5A15"/>
    <w:rsid w:val="006B5EC2"/>
    <w:rsid w:val="006B6766"/>
    <w:rsid w:val="006B6E76"/>
    <w:rsid w:val="006B72DF"/>
    <w:rsid w:val="006C07FD"/>
    <w:rsid w:val="006C11B9"/>
    <w:rsid w:val="006C1EC1"/>
    <w:rsid w:val="006C2978"/>
    <w:rsid w:val="006C328E"/>
    <w:rsid w:val="006C331D"/>
    <w:rsid w:val="006C3380"/>
    <w:rsid w:val="006C383D"/>
    <w:rsid w:val="006C506F"/>
    <w:rsid w:val="006C7DE8"/>
    <w:rsid w:val="006D1626"/>
    <w:rsid w:val="006D1875"/>
    <w:rsid w:val="006D2531"/>
    <w:rsid w:val="006D32B2"/>
    <w:rsid w:val="006D3417"/>
    <w:rsid w:val="006D5797"/>
    <w:rsid w:val="006E1A3F"/>
    <w:rsid w:val="006E35C9"/>
    <w:rsid w:val="006E4527"/>
    <w:rsid w:val="006E646C"/>
    <w:rsid w:val="006E7082"/>
    <w:rsid w:val="006F059A"/>
    <w:rsid w:val="006F1F30"/>
    <w:rsid w:val="006F224D"/>
    <w:rsid w:val="006F30E7"/>
    <w:rsid w:val="006F5B05"/>
    <w:rsid w:val="006F5C3F"/>
    <w:rsid w:val="006F5D1E"/>
    <w:rsid w:val="006F6B78"/>
    <w:rsid w:val="00701A16"/>
    <w:rsid w:val="007069AB"/>
    <w:rsid w:val="0071027C"/>
    <w:rsid w:val="00710958"/>
    <w:rsid w:val="00711224"/>
    <w:rsid w:val="00711802"/>
    <w:rsid w:val="00714051"/>
    <w:rsid w:val="00715D1C"/>
    <w:rsid w:val="0071677A"/>
    <w:rsid w:val="00717A57"/>
    <w:rsid w:val="00717AC1"/>
    <w:rsid w:val="00717F2D"/>
    <w:rsid w:val="00720823"/>
    <w:rsid w:val="0072143C"/>
    <w:rsid w:val="007242B5"/>
    <w:rsid w:val="00726FD9"/>
    <w:rsid w:val="007303AB"/>
    <w:rsid w:val="00730CBE"/>
    <w:rsid w:val="00730EE9"/>
    <w:rsid w:val="00732EB4"/>
    <w:rsid w:val="00733F5E"/>
    <w:rsid w:val="007342E3"/>
    <w:rsid w:val="00734AAE"/>
    <w:rsid w:val="007354E9"/>
    <w:rsid w:val="00735FDD"/>
    <w:rsid w:val="00741BEA"/>
    <w:rsid w:val="00742A36"/>
    <w:rsid w:val="00743E55"/>
    <w:rsid w:val="00744CBF"/>
    <w:rsid w:val="00745DA8"/>
    <w:rsid w:val="00746135"/>
    <w:rsid w:val="00746A5B"/>
    <w:rsid w:val="0074726D"/>
    <w:rsid w:val="00747FC0"/>
    <w:rsid w:val="00750013"/>
    <w:rsid w:val="0075072D"/>
    <w:rsid w:val="00753518"/>
    <w:rsid w:val="0075404D"/>
    <w:rsid w:val="00754E0D"/>
    <w:rsid w:val="0075631F"/>
    <w:rsid w:val="007569A7"/>
    <w:rsid w:val="00756D6F"/>
    <w:rsid w:val="00757B20"/>
    <w:rsid w:val="0076180F"/>
    <w:rsid w:val="00762771"/>
    <w:rsid w:val="00764C66"/>
    <w:rsid w:val="007663CD"/>
    <w:rsid w:val="007701BA"/>
    <w:rsid w:val="007709AB"/>
    <w:rsid w:val="0077103D"/>
    <w:rsid w:val="00771BC8"/>
    <w:rsid w:val="00774CFD"/>
    <w:rsid w:val="00775955"/>
    <w:rsid w:val="007768DB"/>
    <w:rsid w:val="00780094"/>
    <w:rsid w:val="00781828"/>
    <w:rsid w:val="00782CBC"/>
    <w:rsid w:val="007837DA"/>
    <w:rsid w:val="00785632"/>
    <w:rsid w:val="0078695A"/>
    <w:rsid w:val="00793EF4"/>
    <w:rsid w:val="00794898"/>
    <w:rsid w:val="00794C1D"/>
    <w:rsid w:val="007952D8"/>
    <w:rsid w:val="00796480"/>
    <w:rsid w:val="007A0031"/>
    <w:rsid w:val="007A0044"/>
    <w:rsid w:val="007A21DC"/>
    <w:rsid w:val="007A2894"/>
    <w:rsid w:val="007A3BD2"/>
    <w:rsid w:val="007A536F"/>
    <w:rsid w:val="007A7365"/>
    <w:rsid w:val="007A73A9"/>
    <w:rsid w:val="007A7ED2"/>
    <w:rsid w:val="007B20D4"/>
    <w:rsid w:val="007B3949"/>
    <w:rsid w:val="007B3C94"/>
    <w:rsid w:val="007B4F35"/>
    <w:rsid w:val="007B54AA"/>
    <w:rsid w:val="007B6B11"/>
    <w:rsid w:val="007B7382"/>
    <w:rsid w:val="007B7C12"/>
    <w:rsid w:val="007C0285"/>
    <w:rsid w:val="007C0DC2"/>
    <w:rsid w:val="007C17A4"/>
    <w:rsid w:val="007C274D"/>
    <w:rsid w:val="007C44BD"/>
    <w:rsid w:val="007C4B39"/>
    <w:rsid w:val="007C5049"/>
    <w:rsid w:val="007C5638"/>
    <w:rsid w:val="007C6608"/>
    <w:rsid w:val="007C70F3"/>
    <w:rsid w:val="007D0142"/>
    <w:rsid w:val="007D22F5"/>
    <w:rsid w:val="007D2C25"/>
    <w:rsid w:val="007D4849"/>
    <w:rsid w:val="007D49C8"/>
    <w:rsid w:val="007D5408"/>
    <w:rsid w:val="007D56E8"/>
    <w:rsid w:val="007D7D1B"/>
    <w:rsid w:val="007E0D44"/>
    <w:rsid w:val="007E1D3E"/>
    <w:rsid w:val="007E1EBB"/>
    <w:rsid w:val="007E2214"/>
    <w:rsid w:val="007E2A6C"/>
    <w:rsid w:val="007E2B92"/>
    <w:rsid w:val="007E2E90"/>
    <w:rsid w:val="007E3E69"/>
    <w:rsid w:val="007E4094"/>
    <w:rsid w:val="007E4FA6"/>
    <w:rsid w:val="007E5F9F"/>
    <w:rsid w:val="007E667D"/>
    <w:rsid w:val="007E77E1"/>
    <w:rsid w:val="007F0105"/>
    <w:rsid w:val="007F2799"/>
    <w:rsid w:val="007F537B"/>
    <w:rsid w:val="007F5E3B"/>
    <w:rsid w:val="007F5ED6"/>
    <w:rsid w:val="007F5F6D"/>
    <w:rsid w:val="007F697E"/>
    <w:rsid w:val="007F74D9"/>
    <w:rsid w:val="0080437F"/>
    <w:rsid w:val="00804D6E"/>
    <w:rsid w:val="0080522D"/>
    <w:rsid w:val="00805271"/>
    <w:rsid w:val="0080593E"/>
    <w:rsid w:val="0080696D"/>
    <w:rsid w:val="008101CE"/>
    <w:rsid w:val="008103FA"/>
    <w:rsid w:val="008120CF"/>
    <w:rsid w:val="00812D5D"/>
    <w:rsid w:val="008141C8"/>
    <w:rsid w:val="00816B61"/>
    <w:rsid w:val="008171CE"/>
    <w:rsid w:val="00817E2E"/>
    <w:rsid w:val="00820463"/>
    <w:rsid w:val="00821379"/>
    <w:rsid w:val="008245E4"/>
    <w:rsid w:val="00824BC4"/>
    <w:rsid w:val="0082564F"/>
    <w:rsid w:val="00827039"/>
    <w:rsid w:val="00831BE6"/>
    <w:rsid w:val="00832D89"/>
    <w:rsid w:val="008332CE"/>
    <w:rsid w:val="0083397A"/>
    <w:rsid w:val="00835978"/>
    <w:rsid w:val="00836288"/>
    <w:rsid w:val="00837C82"/>
    <w:rsid w:val="00841ED8"/>
    <w:rsid w:val="008429AB"/>
    <w:rsid w:val="0084345B"/>
    <w:rsid w:val="00843926"/>
    <w:rsid w:val="00844A52"/>
    <w:rsid w:val="0084575B"/>
    <w:rsid w:val="00845CCF"/>
    <w:rsid w:val="00847898"/>
    <w:rsid w:val="00847FCE"/>
    <w:rsid w:val="00851A7C"/>
    <w:rsid w:val="00851C8F"/>
    <w:rsid w:val="008530DB"/>
    <w:rsid w:val="00854EB3"/>
    <w:rsid w:val="008551FC"/>
    <w:rsid w:val="00855C67"/>
    <w:rsid w:val="00855D7A"/>
    <w:rsid w:val="00866F12"/>
    <w:rsid w:val="00867B8D"/>
    <w:rsid w:val="00871DB0"/>
    <w:rsid w:val="0087297E"/>
    <w:rsid w:val="00877477"/>
    <w:rsid w:val="0088288D"/>
    <w:rsid w:val="00883024"/>
    <w:rsid w:val="008847B2"/>
    <w:rsid w:val="00884BB9"/>
    <w:rsid w:val="00886335"/>
    <w:rsid w:val="008863D2"/>
    <w:rsid w:val="008865D6"/>
    <w:rsid w:val="008868FF"/>
    <w:rsid w:val="0088732F"/>
    <w:rsid w:val="00890EA1"/>
    <w:rsid w:val="00891850"/>
    <w:rsid w:val="008946EE"/>
    <w:rsid w:val="008A3814"/>
    <w:rsid w:val="008A6289"/>
    <w:rsid w:val="008A7800"/>
    <w:rsid w:val="008B1731"/>
    <w:rsid w:val="008B2176"/>
    <w:rsid w:val="008B38CC"/>
    <w:rsid w:val="008B3F5D"/>
    <w:rsid w:val="008B415F"/>
    <w:rsid w:val="008B4DBF"/>
    <w:rsid w:val="008C27BF"/>
    <w:rsid w:val="008C5E91"/>
    <w:rsid w:val="008C7466"/>
    <w:rsid w:val="008C74C2"/>
    <w:rsid w:val="008D04BD"/>
    <w:rsid w:val="008D224E"/>
    <w:rsid w:val="008D4CB3"/>
    <w:rsid w:val="008D7090"/>
    <w:rsid w:val="008E04FF"/>
    <w:rsid w:val="008E07FB"/>
    <w:rsid w:val="008E17E2"/>
    <w:rsid w:val="008E2C49"/>
    <w:rsid w:val="008E409E"/>
    <w:rsid w:val="008E431D"/>
    <w:rsid w:val="008E43C5"/>
    <w:rsid w:val="008E4B65"/>
    <w:rsid w:val="008E5AFD"/>
    <w:rsid w:val="008E7F83"/>
    <w:rsid w:val="008F1135"/>
    <w:rsid w:val="008F2915"/>
    <w:rsid w:val="008F3553"/>
    <w:rsid w:val="008F6403"/>
    <w:rsid w:val="008F7B5B"/>
    <w:rsid w:val="0090064A"/>
    <w:rsid w:val="00901BC1"/>
    <w:rsid w:val="00902E97"/>
    <w:rsid w:val="0090495A"/>
    <w:rsid w:val="00904AC0"/>
    <w:rsid w:val="0090569A"/>
    <w:rsid w:val="009112B8"/>
    <w:rsid w:val="009117F7"/>
    <w:rsid w:val="009135AD"/>
    <w:rsid w:val="0091459E"/>
    <w:rsid w:val="00917393"/>
    <w:rsid w:val="009200FC"/>
    <w:rsid w:val="00920278"/>
    <w:rsid w:val="00920395"/>
    <w:rsid w:val="009216F5"/>
    <w:rsid w:val="009218E7"/>
    <w:rsid w:val="00922D80"/>
    <w:rsid w:val="00922F70"/>
    <w:rsid w:val="00923BBF"/>
    <w:rsid w:val="009256E9"/>
    <w:rsid w:val="00927025"/>
    <w:rsid w:val="009271BD"/>
    <w:rsid w:val="0092751B"/>
    <w:rsid w:val="00927DBD"/>
    <w:rsid w:val="00930255"/>
    <w:rsid w:val="0093251B"/>
    <w:rsid w:val="00932632"/>
    <w:rsid w:val="00933573"/>
    <w:rsid w:val="00933D40"/>
    <w:rsid w:val="009346F1"/>
    <w:rsid w:val="009352DD"/>
    <w:rsid w:val="009369FF"/>
    <w:rsid w:val="00937A50"/>
    <w:rsid w:val="00940CE0"/>
    <w:rsid w:val="00941D3E"/>
    <w:rsid w:val="009421B6"/>
    <w:rsid w:val="0094258B"/>
    <w:rsid w:val="009432B1"/>
    <w:rsid w:val="00943B20"/>
    <w:rsid w:val="00945BB0"/>
    <w:rsid w:val="009477EC"/>
    <w:rsid w:val="00947DE3"/>
    <w:rsid w:val="009501E8"/>
    <w:rsid w:val="009519FD"/>
    <w:rsid w:val="00951C27"/>
    <w:rsid w:val="00953035"/>
    <w:rsid w:val="0095319F"/>
    <w:rsid w:val="00953785"/>
    <w:rsid w:val="00954A84"/>
    <w:rsid w:val="00955457"/>
    <w:rsid w:val="00955D0E"/>
    <w:rsid w:val="00955FB0"/>
    <w:rsid w:val="009569D5"/>
    <w:rsid w:val="00961218"/>
    <w:rsid w:val="00963A8D"/>
    <w:rsid w:val="00963F07"/>
    <w:rsid w:val="0096468D"/>
    <w:rsid w:val="00965C59"/>
    <w:rsid w:val="00966533"/>
    <w:rsid w:val="00966F47"/>
    <w:rsid w:val="00967B8E"/>
    <w:rsid w:val="00971A21"/>
    <w:rsid w:val="009734EF"/>
    <w:rsid w:val="00974F67"/>
    <w:rsid w:val="00977A68"/>
    <w:rsid w:val="00977C97"/>
    <w:rsid w:val="0098070D"/>
    <w:rsid w:val="009827BA"/>
    <w:rsid w:val="00983DBA"/>
    <w:rsid w:val="00984154"/>
    <w:rsid w:val="0098617D"/>
    <w:rsid w:val="00986BED"/>
    <w:rsid w:val="0099087E"/>
    <w:rsid w:val="00990CE9"/>
    <w:rsid w:val="00991747"/>
    <w:rsid w:val="00991B09"/>
    <w:rsid w:val="00992FA5"/>
    <w:rsid w:val="00993323"/>
    <w:rsid w:val="009949B1"/>
    <w:rsid w:val="009A0202"/>
    <w:rsid w:val="009A066C"/>
    <w:rsid w:val="009A307F"/>
    <w:rsid w:val="009A3887"/>
    <w:rsid w:val="009A4189"/>
    <w:rsid w:val="009A4B38"/>
    <w:rsid w:val="009A55A6"/>
    <w:rsid w:val="009B1A16"/>
    <w:rsid w:val="009B1BC8"/>
    <w:rsid w:val="009B299E"/>
    <w:rsid w:val="009B423A"/>
    <w:rsid w:val="009B453C"/>
    <w:rsid w:val="009B4EED"/>
    <w:rsid w:val="009B4FDC"/>
    <w:rsid w:val="009B63BE"/>
    <w:rsid w:val="009B68B4"/>
    <w:rsid w:val="009B68E6"/>
    <w:rsid w:val="009B7A76"/>
    <w:rsid w:val="009C2462"/>
    <w:rsid w:val="009C37C6"/>
    <w:rsid w:val="009C4123"/>
    <w:rsid w:val="009C43AE"/>
    <w:rsid w:val="009C5E9F"/>
    <w:rsid w:val="009C6342"/>
    <w:rsid w:val="009C690A"/>
    <w:rsid w:val="009C6A52"/>
    <w:rsid w:val="009C7338"/>
    <w:rsid w:val="009D013A"/>
    <w:rsid w:val="009D1B90"/>
    <w:rsid w:val="009D55C0"/>
    <w:rsid w:val="009D618F"/>
    <w:rsid w:val="009E039D"/>
    <w:rsid w:val="009E258E"/>
    <w:rsid w:val="009E2E84"/>
    <w:rsid w:val="009E3B5E"/>
    <w:rsid w:val="009E3F19"/>
    <w:rsid w:val="009E4676"/>
    <w:rsid w:val="009E4D23"/>
    <w:rsid w:val="009E60FB"/>
    <w:rsid w:val="009E65E2"/>
    <w:rsid w:val="009F0F2D"/>
    <w:rsid w:val="009F13BD"/>
    <w:rsid w:val="009F23CB"/>
    <w:rsid w:val="009F27FE"/>
    <w:rsid w:val="009F4EF6"/>
    <w:rsid w:val="009F50BC"/>
    <w:rsid w:val="009F65E4"/>
    <w:rsid w:val="009F6A39"/>
    <w:rsid w:val="009F7BFD"/>
    <w:rsid w:val="009F7C73"/>
    <w:rsid w:val="00A007F8"/>
    <w:rsid w:val="00A013D2"/>
    <w:rsid w:val="00A01FA5"/>
    <w:rsid w:val="00A03469"/>
    <w:rsid w:val="00A06284"/>
    <w:rsid w:val="00A062D9"/>
    <w:rsid w:val="00A067FE"/>
    <w:rsid w:val="00A068D3"/>
    <w:rsid w:val="00A10358"/>
    <w:rsid w:val="00A10B9B"/>
    <w:rsid w:val="00A10DA0"/>
    <w:rsid w:val="00A12A2A"/>
    <w:rsid w:val="00A132AF"/>
    <w:rsid w:val="00A13575"/>
    <w:rsid w:val="00A13982"/>
    <w:rsid w:val="00A1420C"/>
    <w:rsid w:val="00A14214"/>
    <w:rsid w:val="00A14B35"/>
    <w:rsid w:val="00A14CF9"/>
    <w:rsid w:val="00A15088"/>
    <w:rsid w:val="00A151B2"/>
    <w:rsid w:val="00A15EC3"/>
    <w:rsid w:val="00A2305C"/>
    <w:rsid w:val="00A23878"/>
    <w:rsid w:val="00A24127"/>
    <w:rsid w:val="00A2459D"/>
    <w:rsid w:val="00A24FE0"/>
    <w:rsid w:val="00A27929"/>
    <w:rsid w:val="00A31FAE"/>
    <w:rsid w:val="00A33733"/>
    <w:rsid w:val="00A341EF"/>
    <w:rsid w:val="00A34414"/>
    <w:rsid w:val="00A35973"/>
    <w:rsid w:val="00A36598"/>
    <w:rsid w:val="00A3721F"/>
    <w:rsid w:val="00A37728"/>
    <w:rsid w:val="00A37883"/>
    <w:rsid w:val="00A40162"/>
    <w:rsid w:val="00A4017F"/>
    <w:rsid w:val="00A41AB6"/>
    <w:rsid w:val="00A42F6C"/>
    <w:rsid w:val="00A46E0A"/>
    <w:rsid w:val="00A47DF8"/>
    <w:rsid w:val="00A52377"/>
    <w:rsid w:val="00A535DE"/>
    <w:rsid w:val="00A53824"/>
    <w:rsid w:val="00A54881"/>
    <w:rsid w:val="00A5697E"/>
    <w:rsid w:val="00A60C0A"/>
    <w:rsid w:val="00A62692"/>
    <w:rsid w:val="00A6325E"/>
    <w:rsid w:val="00A63330"/>
    <w:rsid w:val="00A638C5"/>
    <w:rsid w:val="00A64114"/>
    <w:rsid w:val="00A644D0"/>
    <w:rsid w:val="00A65730"/>
    <w:rsid w:val="00A675AD"/>
    <w:rsid w:val="00A70176"/>
    <w:rsid w:val="00A71ADB"/>
    <w:rsid w:val="00A721AB"/>
    <w:rsid w:val="00A72E3A"/>
    <w:rsid w:val="00A73630"/>
    <w:rsid w:val="00A73FFB"/>
    <w:rsid w:val="00A743E5"/>
    <w:rsid w:val="00A76F96"/>
    <w:rsid w:val="00A77D72"/>
    <w:rsid w:val="00A81385"/>
    <w:rsid w:val="00A82687"/>
    <w:rsid w:val="00A84A60"/>
    <w:rsid w:val="00A857C5"/>
    <w:rsid w:val="00A869B4"/>
    <w:rsid w:val="00A86A30"/>
    <w:rsid w:val="00A86B23"/>
    <w:rsid w:val="00A86E9F"/>
    <w:rsid w:val="00A87419"/>
    <w:rsid w:val="00A87F99"/>
    <w:rsid w:val="00A906F4"/>
    <w:rsid w:val="00A908DB"/>
    <w:rsid w:val="00A91830"/>
    <w:rsid w:val="00A924CA"/>
    <w:rsid w:val="00A952BD"/>
    <w:rsid w:val="00A973F2"/>
    <w:rsid w:val="00A97A5F"/>
    <w:rsid w:val="00AA0090"/>
    <w:rsid w:val="00AA08B0"/>
    <w:rsid w:val="00AA199F"/>
    <w:rsid w:val="00AA30A7"/>
    <w:rsid w:val="00AA31B5"/>
    <w:rsid w:val="00AA5510"/>
    <w:rsid w:val="00AA56D0"/>
    <w:rsid w:val="00AA61E9"/>
    <w:rsid w:val="00AA6723"/>
    <w:rsid w:val="00AB3144"/>
    <w:rsid w:val="00AB4C3D"/>
    <w:rsid w:val="00AB4E72"/>
    <w:rsid w:val="00AB7BD4"/>
    <w:rsid w:val="00AC0409"/>
    <w:rsid w:val="00AC0A3F"/>
    <w:rsid w:val="00AC1282"/>
    <w:rsid w:val="00AC28DC"/>
    <w:rsid w:val="00AC3798"/>
    <w:rsid w:val="00AC399E"/>
    <w:rsid w:val="00AC50AC"/>
    <w:rsid w:val="00AC6BA1"/>
    <w:rsid w:val="00AC7F7A"/>
    <w:rsid w:val="00AD15F3"/>
    <w:rsid w:val="00AD2AA4"/>
    <w:rsid w:val="00AD34B3"/>
    <w:rsid w:val="00AD44C7"/>
    <w:rsid w:val="00AD606A"/>
    <w:rsid w:val="00AD78D2"/>
    <w:rsid w:val="00AD7D2C"/>
    <w:rsid w:val="00AE2CA4"/>
    <w:rsid w:val="00AE5588"/>
    <w:rsid w:val="00AE5933"/>
    <w:rsid w:val="00AE5DBE"/>
    <w:rsid w:val="00AF1372"/>
    <w:rsid w:val="00AF20F0"/>
    <w:rsid w:val="00AF61DB"/>
    <w:rsid w:val="00AF61F3"/>
    <w:rsid w:val="00AF62CB"/>
    <w:rsid w:val="00AF6766"/>
    <w:rsid w:val="00AF7625"/>
    <w:rsid w:val="00AF7E88"/>
    <w:rsid w:val="00B00639"/>
    <w:rsid w:val="00B00C47"/>
    <w:rsid w:val="00B01B07"/>
    <w:rsid w:val="00B02CBE"/>
    <w:rsid w:val="00B04096"/>
    <w:rsid w:val="00B044C3"/>
    <w:rsid w:val="00B04CA1"/>
    <w:rsid w:val="00B04D37"/>
    <w:rsid w:val="00B04FA0"/>
    <w:rsid w:val="00B06D54"/>
    <w:rsid w:val="00B07342"/>
    <w:rsid w:val="00B07CF2"/>
    <w:rsid w:val="00B12C3F"/>
    <w:rsid w:val="00B13CDC"/>
    <w:rsid w:val="00B14790"/>
    <w:rsid w:val="00B14CB7"/>
    <w:rsid w:val="00B15C5D"/>
    <w:rsid w:val="00B16885"/>
    <w:rsid w:val="00B1690A"/>
    <w:rsid w:val="00B17C7C"/>
    <w:rsid w:val="00B24401"/>
    <w:rsid w:val="00B24739"/>
    <w:rsid w:val="00B249BB"/>
    <w:rsid w:val="00B25777"/>
    <w:rsid w:val="00B26A97"/>
    <w:rsid w:val="00B27946"/>
    <w:rsid w:val="00B30DE8"/>
    <w:rsid w:val="00B31407"/>
    <w:rsid w:val="00B31A7E"/>
    <w:rsid w:val="00B327BF"/>
    <w:rsid w:val="00B32DE0"/>
    <w:rsid w:val="00B34647"/>
    <w:rsid w:val="00B41349"/>
    <w:rsid w:val="00B42D5C"/>
    <w:rsid w:val="00B43049"/>
    <w:rsid w:val="00B43443"/>
    <w:rsid w:val="00B450B7"/>
    <w:rsid w:val="00B5109F"/>
    <w:rsid w:val="00B53716"/>
    <w:rsid w:val="00B54EC3"/>
    <w:rsid w:val="00B55194"/>
    <w:rsid w:val="00B55F45"/>
    <w:rsid w:val="00B56D93"/>
    <w:rsid w:val="00B5745E"/>
    <w:rsid w:val="00B5753A"/>
    <w:rsid w:val="00B64416"/>
    <w:rsid w:val="00B67306"/>
    <w:rsid w:val="00B67505"/>
    <w:rsid w:val="00B677EA"/>
    <w:rsid w:val="00B70CDB"/>
    <w:rsid w:val="00B75B60"/>
    <w:rsid w:val="00B80FF5"/>
    <w:rsid w:val="00B82DE2"/>
    <w:rsid w:val="00B83AE1"/>
    <w:rsid w:val="00B83C36"/>
    <w:rsid w:val="00B83F9E"/>
    <w:rsid w:val="00B86001"/>
    <w:rsid w:val="00B875A5"/>
    <w:rsid w:val="00B900ED"/>
    <w:rsid w:val="00B90EE1"/>
    <w:rsid w:val="00B915E6"/>
    <w:rsid w:val="00B917B8"/>
    <w:rsid w:val="00B92B5F"/>
    <w:rsid w:val="00B92C3D"/>
    <w:rsid w:val="00B96EC0"/>
    <w:rsid w:val="00BA01E7"/>
    <w:rsid w:val="00BA04A4"/>
    <w:rsid w:val="00BA0884"/>
    <w:rsid w:val="00BA0F0F"/>
    <w:rsid w:val="00BA1E8C"/>
    <w:rsid w:val="00BA1FDC"/>
    <w:rsid w:val="00BA381B"/>
    <w:rsid w:val="00BA4AFA"/>
    <w:rsid w:val="00BA79D9"/>
    <w:rsid w:val="00BB0054"/>
    <w:rsid w:val="00BB081D"/>
    <w:rsid w:val="00BB134C"/>
    <w:rsid w:val="00BB4DFD"/>
    <w:rsid w:val="00BB7135"/>
    <w:rsid w:val="00BC1459"/>
    <w:rsid w:val="00BC16C9"/>
    <w:rsid w:val="00BC1EE3"/>
    <w:rsid w:val="00BC392E"/>
    <w:rsid w:val="00BC58D1"/>
    <w:rsid w:val="00BC6153"/>
    <w:rsid w:val="00BC7969"/>
    <w:rsid w:val="00BC7C7E"/>
    <w:rsid w:val="00BD4F55"/>
    <w:rsid w:val="00BD64F9"/>
    <w:rsid w:val="00BE0817"/>
    <w:rsid w:val="00BE0E93"/>
    <w:rsid w:val="00BE111F"/>
    <w:rsid w:val="00BE2504"/>
    <w:rsid w:val="00BE383E"/>
    <w:rsid w:val="00BE389E"/>
    <w:rsid w:val="00BE5B33"/>
    <w:rsid w:val="00BE664C"/>
    <w:rsid w:val="00BE6BC2"/>
    <w:rsid w:val="00BF048D"/>
    <w:rsid w:val="00BF1D67"/>
    <w:rsid w:val="00BF5627"/>
    <w:rsid w:val="00BF5691"/>
    <w:rsid w:val="00BF597C"/>
    <w:rsid w:val="00BF6142"/>
    <w:rsid w:val="00BF6304"/>
    <w:rsid w:val="00C010AD"/>
    <w:rsid w:val="00C0138D"/>
    <w:rsid w:val="00C01426"/>
    <w:rsid w:val="00C01DE3"/>
    <w:rsid w:val="00C03D6C"/>
    <w:rsid w:val="00C04456"/>
    <w:rsid w:val="00C04670"/>
    <w:rsid w:val="00C0484A"/>
    <w:rsid w:val="00C05AF9"/>
    <w:rsid w:val="00C06A52"/>
    <w:rsid w:val="00C078FB"/>
    <w:rsid w:val="00C11D5F"/>
    <w:rsid w:val="00C12F71"/>
    <w:rsid w:val="00C1333C"/>
    <w:rsid w:val="00C16569"/>
    <w:rsid w:val="00C16A99"/>
    <w:rsid w:val="00C21A6F"/>
    <w:rsid w:val="00C22A55"/>
    <w:rsid w:val="00C231C4"/>
    <w:rsid w:val="00C26E1B"/>
    <w:rsid w:val="00C30B21"/>
    <w:rsid w:val="00C33CAB"/>
    <w:rsid w:val="00C34BF4"/>
    <w:rsid w:val="00C36858"/>
    <w:rsid w:val="00C37609"/>
    <w:rsid w:val="00C4358C"/>
    <w:rsid w:val="00C4463F"/>
    <w:rsid w:val="00C45DB4"/>
    <w:rsid w:val="00C45F2D"/>
    <w:rsid w:val="00C472CE"/>
    <w:rsid w:val="00C4774C"/>
    <w:rsid w:val="00C5229B"/>
    <w:rsid w:val="00C527E5"/>
    <w:rsid w:val="00C55CE4"/>
    <w:rsid w:val="00C569B4"/>
    <w:rsid w:val="00C60043"/>
    <w:rsid w:val="00C616B1"/>
    <w:rsid w:val="00C61BA7"/>
    <w:rsid w:val="00C625AF"/>
    <w:rsid w:val="00C63C0E"/>
    <w:rsid w:val="00C64D8F"/>
    <w:rsid w:val="00C64EF0"/>
    <w:rsid w:val="00C65736"/>
    <w:rsid w:val="00C661BF"/>
    <w:rsid w:val="00C72FF2"/>
    <w:rsid w:val="00C749B2"/>
    <w:rsid w:val="00C76881"/>
    <w:rsid w:val="00C773C4"/>
    <w:rsid w:val="00C776AA"/>
    <w:rsid w:val="00C77749"/>
    <w:rsid w:val="00C80F08"/>
    <w:rsid w:val="00C8123E"/>
    <w:rsid w:val="00C82645"/>
    <w:rsid w:val="00C84DA1"/>
    <w:rsid w:val="00C86D1C"/>
    <w:rsid w:val="00C92294"/>
    <w:rsid w:val="00C92F7F"/>
    <w:rsid w:val="00C9413E"/>
    <w:rsid w:val="00C95206"/>
    <w:rsid w:val="00C965F9"/>
    <w:rsid w:val="00C96EBE"/>
    <w:rsid w:val="00C97A61"/>
    <w:rsid w:val="00CA03B6"/>
    <w:rsid w:val="00CA060C"/>
    <w:rsid w:val="00CA0CA3"/>
    <w:rsid w:val="00CA0FA4"/>
    <w:rsid w:val="00CA4535"/>
    <w:rsid w:val="00CA71B3"/>
    <w:rsid w:val="00CB24A6"/>
    <w:rsid w:val="00CB3638"/>
    <w:rsid w:val="00CB5622"/>
    <w:rsid w:val="00CB65E6"/>
    <w:rsid w:val="00CB6802"/>
    <w:rsid w:val="00CC2EF1"/>
    <w:rsid w:val="00CC573F"/>
    <w:rsid w:val="00CC720A"/>
    <w:rsid w:val="00CC7B5C"/>
    <w:rsid w:val="00CD11E2"/>
    <w:rsid w:val="00CD17B1"/>
    <w:rsid w:val="00CD26A8"/>
    <w:rsid w:val="00CD33F0"/>
    <w:rsid w:val="00CD41BB"/>
    <w:rsid w:val="00CE0990"/>
    <w:rsid w:val="00CE1465"/>
    <w:rsid w:val="00CE15CF"/>
    <w:rsid w:val="00CE2C67"/>
    <w:rsid w:val="00CE2E53"/>
    <w:rsid w:val="00CE3361"/>
    <w:rsid w:val="00CE5ACE"/>
    <w:rsid w:val="00CF07FE"/>
    <w:rsid w:val="00CF0EF4"/>
    <w:rsid w:val="00CF3A8A"/>
    <w:rsid w:val="00CF5569"/>
    <w:rsid w:val="00CF6356"/>
    <w:rsid w:val="00CF768D"/>
    <w:rsid w:val="00D008E5"/>
    <w:rsid w:val="00D00E93"/>
    <w:rsid w:val="00D00F17"/>
    <w:rsid w:val="00D01A41"/>
    <w:rsid w:val="00D0230F"/>
    <w:rsid w:val="00D02FDD"/>
    <w:rsid w:val="00D11401"/>
    <w:rsid w:val="00D14D9E"/>
    <w:rsid w:val="00D15289"/>
    <w:rsid w:val="00D16973"/>
    <w:rsid w:val="00D17AC3"/>
    <w:rsid w:val="00D17DA5"/>
    <w:rsid w:val="00D204FD"/>
    <w:rsid w:val="00D210FD"/>
    <w:rsid w:val="00D217E0"/>
    <w:rsid w:val="00D23767"/>
    <w:rsid w:val="00D24538"/>
    <w:rsid w:val="00D24BB3"/>
    <w:rsid w:val="00D26E19"/>
    <w:rsid w:val="00D27395"/>
    <w:rsid w:val="00D31A7B"/>
    <w:rsid w:val="00D327CF"/>
    <w:rsid w:val="00D329F9"/>
    <w:rsid w:val="00D32B68"/>
    <w:rsid w:val="00D34675"/>
    <w:rsid w:val="00D3527D"/>
    <w:rsid w:val="00D35388"/>
    <w:rsid w:val="00D36393"/>
    <w:rsid w:val="00D4024C"/>
    <w:rsid w:val="00D4035A"/>
    <w:rsid w:val="00D4076E"/>
    <w:rsid w:val="00D40AFB"/>
    <w:rsid w:val="00D40EBB"/>
    <w:rsid w:val="00D43924"/>
    <w:rsid w:val="00D4707F"/>
    <w:rsid w:val="00D47460"/>
    <w:rsid w:val="00D504AF"/>
    <w:rsid w:val="00D507C3"/>
    <w:rsid w:val="00D5085D"/>
    <w:rsid w:val="00D5140F"/>
    <w:rsid w:val="00D52A18"/>
    <w:rsid w:val="00D539AE"/>
    <w:rsid w:val="00D54A53"/>
    <w:rsid w:val="00D56AA7"/>
    <w:rsid w:val="00D60A08"/>
    <w:rsid w:val="00D61110"/>
    <w:rsid w:val="00D6131F"/>
    <w:rsid w:val="00D6165B"/>
    <w:rsid w:val="00D61996"/>
    <w:rsid w:val="00D6320A"/>
    <w:rsid w:val="00D63254"/>
    <w:rsid w:val="00D6406B"/>
    <w:rsid w:val="00D65733"/>
    <w:rsid w:val="00D6755A"/>
    <w:rsid w:val="00D70615"/>
    <w:rsid w:val="00D70C27"/>
    <w:rsid w:val="00D70E15"/>
    <w:rsid w:val="00D72506"/>
    <w:rsid w:val="00D72EA5"/>
    <w:rsid w:val="00D7309F"/>
    <w:rsid w:val="00D73AFA"/>
    <w:rsid w:val="00D74DBC"/>
    <w:rsid w:val="00D757D8"/>
    <w:rsid w:val="00D75DF8"/>
    <w:rsid w:val="00D75F90"/>
    <w:rsid w:val="00D7678F"/>
    <w:rsid w:val="00D767E7"/>
    <w:rsid w:val="00D802D7"/>
    <w:rsid w:val="00D81AAB"/>
    <w:rsid w:val="00D820DB"/>
    <w:rsid w:val="00D828F9"/>
    <w:rsid w:val="00D83E21"/>
    <w:rsid w:val="00D8443B"/>
    <w:rsid w:val="00D8606C"/>
    <w:rsid w:val="00D877B1"/>
    <w:rsid w:val="00D91E9E"/>
    <w:rsid w:val="00D92002"/>
    <w:rsid w:val="00D923DA"/>
    <w:rsid w:val="00D92DDA"/>
    <w:rsid w:val="00D93C22"/>
    <w:rsid w:val="00D94108"/>
    <w:rsid w:val="00D95606"/>
    <w:rsid w:val="00D97FAB"/>
    <w:rsid w:val="00DA1304"/>
    <w:rsid w:val="00DA17F1"/>
    <w:rsid w:val="00DA1A06"/>
    <w:rsid w:val="00DA279F"/>
    <w:rsid w:val="00DA46AF"/>
    <w:rsid w:val="00DA7108"/>
    <w:rsid w:val="00DB158C"/>
    <w:rsid w:val="00DB49F6"/>
    <w:rsid w:val="00DB54F8"/>
    <w:rsid w:val="00DB5AAB"/>
    <w:rsid w:val="00DB64FF"/>
    <w:rsid w:val="00DC108D"/>
    <w:rsid w:val="00DC14D2"/>
    <w:rsid w:val="00DC1509"/>
    <w:rsid w:val="00DC2ABC"/>
    <w:rsid w:val="00DC3702"/>
    <w:rsid w:val="00DC6239"/>
    <w:rsid w:val="00DC726F"/>
    <w:rsid w:val="00DC757D"/>
    <w:rsid w:val="00DC794C"/>
    <w:rsid w:val="00DD0F74"/>
    <w:rsid w:val="00DD1CC1"/>
    <w:rsid w:val="00DD3C01"/>
    <w:rsid w:val="00DD4C30"/>
    <w:rsid w:val="00DE190D"/>
    <w:rsid w:val="00DE6042"/>
    <w:rsid w:val="00DE7F51"/>
    <w:rsid w:val="00DF0D39"/>
    <w:rsid w:val="00DF1323"/>
    <w:rsid w:val="00DF3CBA"/>
    <w:rsid w:val="00DF46F0"/>
    <w:rsid w:val="00DF4C50"/>
    <w:rsid w:val="00DF5746"/>
    <w:rsid w:val="00DF669F"/>
    <w:rsid w:val="00DF6E5F"/>
    <w:rsid w:val="00E005E9"/>
    <w:rsid w:val="00E01797"/>
    <w:rsid w:val="00E034C9"/>
    <w:rsid w:val="00E05C31"/>
    <w:rsid w:val="00E068AE"/>
    <w:rsid w:val="00E07972"/>
    <w:rsid w:val="00E07B61"/>
    <w:rsid w:val="00E11244"/>
    <w:rsid w:val="00E1258F"/>
    <w:rsid w:val="00E13682"/>
    <w:rsid w:val="00E152D8"/>
    <w:rsid w:val="00E1759E"/>
    <w:rsid w:val="00E20176"/>
    <w:rsid w:val="00E20E5E"/>
    <w:rsid w:val="00E23E1C"/>
    <w:rsid w:val="00E25666"/>
    <w:rsid w:val="00E25835"/>
    <w:rsid w:val="00E2589B"/>
    <w:rsid w:val="00E25A85"/>
    <w:rsid w:val="00E26695"/>
    <w:rsid w:val="00E27FA5"/>
    <w:rsid w:val="00E3054C"/>
    <w:rsid w:val="00E33A83"/>
    <w:rsid w:val="00E34A37"/>
    <w:rsid w:val="00E34DB4"/>
    <w:rsid w:val="00E34DDE"/>
    <w:rsid w:val="00E34E06"/>
    <w:rsid w:val="00E378B0"/>
    <w:rsid w:val="00E40916"/>
    <w:rsid w:val="00E40EF8"/>
    <w:rsid w:val="00E43850"/>
    <w:rsid w:val="00E45BBE"/>
    <w:rsid w:val="00E5185B"/>
    <w:rsid w:val="00E527DC"/>
    <w:rsid w:val="00E56573"/>
    <w:rsid w:val="00E57281"/>
    <w:rsid w:val="00E620E7"/>
    <w:rsid w:val="00E649E7"/>
    <w:rsid w:val="00E64AA5"/>
    <w:rsid w:val="00E66080"/>
    <w:rsid w:val="00E678B9"/>
    <w:rsid w:val="00E70B1C"/>
    <w:rsid w:val="00E70C59"/>
    <w:rsid w:val="00E70FB2"/>
    <w:rsid w:val="00E70FE0"/>
    <w:rsid w:val="00E71663"/>
    <w:rsid w:val="00E72871"/>
    <w:rsid w:val="00E73699"/>
    <w:rsid w:val="00E74575"/>
    <w:rsid w:val="00E77F9E"/>
    <w:rsid w:val="00E82258"/>
    <w:rsid w:val="00E82CD1"/>
    <w:rsid w:val="00E82E33"/>
    <w:rsid w:val="00E84E01"/>
    <w:rsid w:val="00E85127"/>
    <w:rsid w:val="00E856CD"/>
    <w:rsid w:val="00E90180"/>
    <w:rsid w:val="00E90ECE"/>
    <w:rsid w:val="00E91482"/>
    <w:rsid w:val="00E91FE9"/>
    <w:rsid w:val="00E9273F"/>
    <w:rsid w:val="00E947F3"/>
    <w:rsid w:val="00E95BE4"/>
    <w:rsid w:val="00E97C84"/>
    <w:rsid w:val="00EA1168"/>
    <w:rsid w:val="00EA1618"/>
    <w:rsid w:val="00EA18C1"/>
    <w:rsid w:val="00EA193E"/>
    <w:rsid w:val="00EA330A"/>
    <w:rsid w:val="00EA52AD"/>
    <w:rsid w:val="00EA54EB"/>
    <w:rsid w:val="00EA6D83"/>
    <w:rsid w:val="00EB14AC"/>
    <w:rsid w:val="00EB14D6"/>
    <w:rsid w:val="00EB18FF"/>
    <w:rsid w:val="00EB4A18"/>
    <w:rsid w:val="00EB6CE4"/>
    <w:rsid w:val="00EB75EB"/>
    <w:rsid w:val="00EB7A5A"/>
    <w:rsid w:val="00EC079D"/>
    <w:rsid w:val="00EC3438"/>
    <w:rsid w:val="00EC3803"/>
    <w:rsid w:val="00EC6298"/>
    <w:rsid w:val="00EC6A29"/>
    <w:rsid w:val="00ED03A3"/>
    <w:rsid w:val="00ED2351"/>
    <w:rsid w:val="00ED2CE6"/>
    <w:rsid w:val="00ED2D9A"/>
    <w:rsid w:val="00ED33CC"/>
    <w:rsid w:val="00EE0C47"/>
    <w:rsid w:val="00EE1205"/>
    <w:rsid w:val="00EE1559"/>
    <w:rsid w:val="00EE19CD"/>
    <w:rsid w:val="00EE22F7"/>
    <w:rsid w:val="00EE43D7"/>
    <w:rsid w:val="00EE587E"/>
    <w:rsid w:val="00EE6844"/>
    <w:rsid w:val="00EE6CED"/>
    <w:rsid w:val="00EE73C8"/>
    <w:rsid w:val="00EF0082"/>
    <w:rsid w:val="00EF1295"/>
    <w:rsid w:val="00EF29FC"/>
    <w:rsid w:val="00EF2D29"/>
    <w:rsid w:val="00EF2EA6"/>
    <w:rsid w:val="00EF47AF"/>
    <w:rsid w:val="00EF5275"/>
    <w:rsid w:val="00EF5651"/>
    <w:rsid w:val="00EF57E3"/>
    <w:rsid w:val="00EF7286"/>
    <w:rsid w:val="00F002EF"/>
    <w:rsid w:val="00F0275B"/>
    <w:rsid w:val="00F03536"/>
    <w:rsid w:val="00F052D3"/>
    <w:rsid w:val="00F108FF"/>
    <w:rsid w:val="00F112D5"/>
    <w:rsid w:val="00F126D9"/>
    <w:rsid w:val="00F148C0"/>
    <w:rsid w:val="00F14CF1"/>
    <w:rsid w:val="00F14FD5"/>
    <w:rsid w:val="00F15868"/>
    <w:rsid w:val="00F15B10"/>
    <w:rsid w:val="00F178D4"/>
    <w:rsid w:val="00F2029F"/>
    <w:rsid w:val="00F2196C"/>
    <w:rsid w:val="00F222BD"/>
    <w:rsid w:val="00F24780"/>
    <w:rsid w:val="00F25C12"/>
    <w:rsid w:val="00F30615"/>
    <w:rsid w:val="00F310F7"/>
    <w:rsid w:val="00F31724"/>
    <w:rsid w:val="00F32014"/>
    <w:rsid w:val="00F338FD"/>
    <w:rsid w:val="00F35EEA"/>
    <w:rsid w:val="00F4069E"/>
    <w:rsid w:val="00F408AF"/>
    <w:rsid w:val="00F40A52"/>
    <w:rsid w:val="00F43A65"/>
    <w:rsid w:val="00F43EA3"/>
    <w:rsid w:val="00F43FCF"/>
    <w:rsid w:val="00F4705D"/>
    <w:rsid w:val="00F50DF4"/>
    <w:rsid w:val="00F51D89"/>
    <w:rsid w:val="00F51DE1"/>
    <w:rsid w:val="00F522CD"/>
    <w:rsid w:val="00F53677"/>
    <w:rsid w:val="00F54598"/>
    <w:rsid w:val="00F54BB2"/>
    <w:rsid w:val="00F54E66"/>
    <w:rsid w:val="00F561DE"/>
    <w:rsid w:val="00F563A5"/>
    <w:rsid w:val="00F60056"/>
    <w:rsid w:val="00F60A71"/>
    <w:rsid w:val="00F62819"/>
    <w:rsid w:val="00F63166"/>
    <w:rsid w:val="00F637B4"/>
    <w:rsid w:val="00F63B63"/>
    <w:rsid w:val="00F63E7F"/>
    <w:rsid w:val="00F63F89"/>
    <w:rsid w:val="00F6432A"/>
    <w:rsid w:val="00F643B2"/>
    <w:rsid w:val="00F66775"/>
    <w:rsid w:val="00F7027C"/>
    <w:rsid w:val="00F71419"/>
    <w:rsid w:val="00F71F40"/>
    <w:rsid w:val="00F731DA"/>
    <w:rsid w:val="00F749F2"/>
    <w:rsid w:val="00F7773C"/>
    <w:rsid w:val="00F80436"/>
    <w:rsid w:val="00F81F16"/>
    <w:rsid w:val="00F83062"/>
    <w:rsid w:val="00F846B4"/>
    <w:rsid w:val="00F85330"/>
    <w:rsid w:val="00F85567"/>
    <w:rsid w:val="00F85DE7"/>
    <w:rsid w:val="00F86492"/>
    <w:rsid w:val="00F866F1"/>
    <w:rsid w:val="00F87477"/>
    <w:rsid w:val="00F87F32"/>
    <w:rsid w:val="00F90983"/>
    <w:rsid w:val="00F934BE"/>
    <w:rsid w:val="00F9437F"/>
    <w:rsid w:val="00FA2B1D"/>
    <w:rsid w:val="00FA2FD9"/>
    <w:rsid w:val="00FA64C2"/>
    <w:rsid w:val="00FA723A"/>
    <w:rsid w:val="00FA75D2"/>
    <w:rsid w:val="00FB356E"/>
    <w:rsid w:val="00FB5589"/>
    <w:rsid w:val="00FB7695"/>
    <w:rsid w:val="00FB784C"/>
    <w:rsid w:val="00FC2179"/>
    <w:rsid w:val="00FC2F3B"/>
    <w:rsid w:val="00FC39CA"/>
    <w:rsid w:val="00FC4B57"/>
    <w:rsid w:val="00FD04A2"/>
    <w:rsid w:val="00FD0652"/>
    <w:rsid w:val="00FD3E01"/>
    <w:rsid w:val="00FD5568"/>
    <w:rsid w:val="00FD5E6A"/>
    <w:rsid w:val="00FD6CB5"/>
    <w:rsid w:val="00FD6F1A"/>
    <w:rsid w:val="00FE0FC6"/>
    <w:rsid w:val="00FE1E1E"/>
    <w:rsid w:val="00FE20CF"/>
    <w:rsid w:val="00FE2618"/>
    <w:rsid w:val="00FE2EFE"/>
    <w:rsid w:val="00FE3B73"/>
    <w:rsid w:val="00FE3C4E"/>
    <w:rsid w:val="00FE45D9"/>
    <w:rsid w:val="00FE5349"/>
    <w:rsid w:val="00FE5BEA"/>
    <w:rsid w:val="00FE5FF1"/>
    <w:rsid w:val="00FE6834"/>
    <w:rsid w:val="00FE72B2"/>
    <w:rsid w:val="00FE777C"/>
    <w:rsid w:val="00FF0ECD"/>
    <w:rsid w:val="00FF33D2"/>
    <w:rsid w:val="00FF3406"/>
    <w:rsid w:val="00FF3608"/>
    <w:rsid w:val="00FF46AD"/>
    <w:rsid w:val="00FF4B9F"/>
    <w:rsid w:val="00FF4D7F"/>
    <w:rsid w:val="00FF58E4"/>
    <w:rsid w:val="00FF5A51"/>
    <w:rsid w:val="00FF672C"/>
    <w:rsid w:val="00FF69F7"/>
    <w:rsid w:val="00FF73BD"/>
    <w:rsid w:val="00FF74EC"/>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colormru v:ext="edit" colors="#eaeaea"/>
    </o:shapedefaults>
    <o:shapelayout v:ext="edit">
      <o:idmap v:ext="edit" data="2"/>
    </o:shapelayout>
  </w:shapeDefaults>
  <w:decimalSymbol w:val="."/>
  <w:listSeparator w:val=";"/>
  <w14:docId w14:val="0D5D2228"/>
  <w15:chartTrackingRefBased/>
  <w15:docId w15:val="{8FA3E3FF-3EEF-4ED6-AC29-8FE9321BBE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s-PE" w:eastAsia="es-P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qFormat="1"/>
    <w:lsdException w:name="heading 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footer" w:uiPriority="9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72F"/>
    <w:rPr>
      <w:rFonts w:eastAsia="Times New Roman"/>
      <w:sz w:val="24"/>
      <w:szCs w:val="24"/>
      <w:lang w:val="es-ES" w:eastAsia="es-ES"/>
    </w:rPr>
  </w:style>
  <w:style w:type="paragraph" w:styleId="Ttulo1">
    <w:name w:val="heading 1"/>
    <w:aliases w:val="Título 11,1 ghost,g"/>
    <w:basedOn w:val="Normal"/>
    <w:next w:val="Normal"/>
    <w:link w:val="Ttulo1Car"/>
    <w:uiPriority w:val="9"/>
    <w:qFormat/>
    <w:rsid w:val="00E90ECE"/>
    <w:pPr>
      <w:keepNext/>
      <w:spacing w:before="240" w:after="60"/>
      <w:outlineLvl w:val="0"/>
    </w:pPr>
    <w:rPr>
      <w:rFonts w:ascii="Arial" w:hAnsi="Arial" w:cs="Arial"/>
      <w:b/>
      <w:bCs/>
      <w:kern w:val="32"/>
      <w:sz w:val="32"/>
      <w:szCs w:val="32"/>
    </w:rPr>
  </w:style>
  <w:style w:type="paragraph" w:styleId="Ttulo2">
    <w:name w:val="heading 2"/>
    <w:aliases w:val="Título 2 Car"/>
    <w:basedOn w:val="Normal"/>
    <w:next w:val="Normal"/>
    <w:link w:val="Ttulo2Car1"/>
    <w:qFormat/>
    <w:rsid w:val="00A76F96"/>
    <w:pPr>
      <w:keepNext/>
      <w:spacing w:before="240" w:after="60"/>
      <w:outlineLvl w:val="1"/>
    </w:pPr>
    <w:rPr>
      <w:rFonts w:ascii="Arial" w:hAnsi="Arial" w:cs="Arial"/>
      <w:b/>
      <w:bCs/>
      <w:i/>
      <w:iCs/>
      <w:sz w:val="28"/>
      <w:szCs w:val="28"/>
    </w:rPr>
  </w:style>
  <w:style w:type="paragraph" w:styleId="Ttulo3">
    <w:name w:val="heading 3"/>
    <w:aliases w:val="Título 3 Car"/>
    <w:basedOn w:val="Normal"/>
    <w:next w:val="Normal"/>
    <w:qFormat/>
    <w:rsid w:val="00E11244"/>
    <w:pPr>
      <w:tabs>
        <w:tab w:val="num" w:pos="2934"/>
      </w:tabs>
      <w:ind w:left="2934" w:hanging="1134"/>
      <w:jc w:val="both"/>
      <w:outlineLvl w:val="2"/>
    </w:pPr>
    <w:rPr>
      <w:rFonts w:ascii="Arial Narrow" w:hAnsi="Arial Narrow"/>
      <w:snapToGrid w:val="0"/>
      <w:szCs w:val="22"/>
      <w:lang w:val="es-ES_tradnl"/>
    </w:rPr>
  </w:style>
  <w:style w:type="paragraph" w:styleId="Ttulo4">
    <w:name w:val="heading 4"/>
    <w:basedOn w:val="Normal"/>
    <w:next w:val="Normal"/>
    <w:link w:val="Ttulo4Car"/>
    <w:uiPriority w:val="9"/>
    <w:qFormat/>
    <w:rsid w:val="00E82E33"/>
    <w:pPr>
      <w:keepNext/>
      <w:spacing w:before="240" w:after="60"/>
      <w:outlineLvl w:val="3"/>
    </w:pPr>
    <w:rPr>
      <w:b/>
      <w:bCs/>
      <w:sz w:val="28"/>
      <w:szCs w:val="28"/>
    </w:rPr>
  </w:style>
  <w:style w:type="paragraph" w:styleId="Ttulo5">
    <w:name w:val="heading 5"/>
    <w:basedOn w:val="Normal"/>
    <w:next w:val="Normal"/>
    <w:link w:val="Ttulo5Car"/>
    <w:uiPriority w:val="9"/>
    <w:qFormat/>
    <w:rsid w:val="004C6163"/>
    <w:pPr>
      <w:tabs>
        <w:tab w:val="num" w:pos="3240"/>
      </w:tabs>
      <w:spacing w:before="240" w:after="60"/>
      <w:ind w:left="2880"/>
      <w:outlineLvl w:val="4"/>
    </w:pPr>
    <w:rPr>
      <w:rFonts w:ascii="Arial" w:hAnsi="Arial"/>
      <w:b/>
      <w:bCs/>
      <w:i/>
      <w:iCs/>
      <w:sz w:val="26"/>
      <w:szCs w:val="26"/>
    </w:rPr>
  </w:style>
  <w:style w:type="paragraph" w:styleId="Ttulo6">
    <w:name w:val="heading 6"/>
    <w:aliases w:val="(Inactivo)"/>
    <w:basedOn w:val="Normal"/>
    <w:next w:val="Normal"/>
    <w:link w:val="Ttulo6Car"/>
    <w:qFormat/>
    <w:rsid w:val="00E82E33"/>
    <w:pPr>
      <w:spacing w:before="240" w:after="60"/>
      <w:outlineLvl w:val="5"/>
    </w:pPr>
    <w:rPr>
      <w:b/>
      <w:bCs/>
      <w:sz w:val="22"/>
      <w:szCs w:val="22"/>
    </w:rPr>
  </w:style>
  <w:style w:type="paragraph" w:styleId="Ttulo7">
    <w:name w:val="heading 7"/>
    <w:aliases w:val="( Inactivo)"/>
    <w:basedOn w:val="Normal"/>
    <w:next w:val="Normal"/>
    <w:link w:val="Ttulo7Car"/>
    <w:uiPriority w:val="9"/>
    <w:qFormat/>
    <w:rsid w:val="001B63D4"/>
    <w:pPr>
      <w:spacing w:before="240" w:after="60"/>
      <w:outlineLvl w:val="6"/>
    </w:pPr>
  </w:style>
  <w:style w:type="paragraph" w:styleId="Ttulo8">
    <w:name w:val="heading 8"/>
    <w:basedOn w:val="Normal"/>
    <w:next w:val="Normal"/>
    <w:link w:val="Ttulo8Car"/>
    <w:uiPriority w:val="9"/>
    <w:qFormat/>
    <w:rsid w:val="004C6163"/>
    <w:pPr>
      <w:keepNext/>
      <w:tabs>
        <w:tab w:val="num" w:pos="5400"/>
      </w:tabs>
      <w:spacing w:line="288" w:lineRule="auto"/>
      <w:ind w:left="5040"/>
      <w:jc w:val="both"/>
      <w:outlineLvl w:val="7"/>
    </w:pPr>
    <w:rPr>
      <w:rFonts w:ascii="Arial" w:hAnsi="Arial" w:cs="Arial"/>
      <w:sz w:val="22"/>
      <w:szCs w:val="20"/>
      <w:lang w:val="es-MX"/>
    </w:rPr>
  </w:style>
  <w:style w:type="paragraph" w:styleId="Ttulo9">
    <w:name w:val="heading 9"/>
    <w:basedOn w:val="Normal"/>
    <w:next w:val="Normal"/>
    <w:link w:val="Ttulo9Car"/>
    <w:uiPriority w:val="9"/>
    <w:qFormat/>
    <w:rsid w:val="004C6163"/>
    <w:pPr>
      <w:tabs>
        <w:tab w:val="num" w:pos="6480"/>
      </w:tabs>
      <w:spacing w:before="240" w:after="60"/>
      <w:ind w:left="612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1">
    <w:name w:val="Título 2 Car1"/>
    <w:aliases w:val="Título 2 Car Car"/>
    <w:link w:val="Ttulo2"/>
    <w:locked/>
    <w:rsid w:val="00F6432A"/>
    <w:rPr>
      <w:rFonts w:ascii="Arial" w:hAnsi="Arial" w:cs="Arial"/>
      <w:b/>
      <w:bCs/>
      <w:i/>
      <w:iCs/>
      <w:sz w:val="28"/>
      <w:szCs w:val="28"/>
      <w:lang w:val="es-ES" w:eastAsia="es-ES" w:bidi="ar-SA"/>
    </w:rPr>
  </w:style>
  <w:style w:type="character" w:customStyle="1" w:styleId="Ttulo4Car">
    <w:name w:val="Título 4 Car"/>
    <w:link w:val="Ttulo4"/>
    <w:uiPriority w:val="9"/>
    <w:locked/>
    <w:rsid w:val="00F6432A"/>
    <w:rPr>
      <w:b/>
      <w:bCs/>
      <w:sz w:val="28"/>
      <w:szCs w:val="28"/>
      <w:lang w:val="es-ES" w:eastAsia="es-ES" w:bidi="ar-SA"/>
    </w:rPr>
  </w:style>
  <w:style w:type="paragraph" w:styleId="Encabezado">
    <w:name w:val="header"/>
    <w:aliases w:val="maria,h,h Car,h Car Car Car,h Car Car Car Car,de1,tda,ContentsHeader,heading 3 after h2,h3+"/>
    <w:basedOn w:val="Normal"/>
    <w:link w:val="EncabezadoCar"/>
    <w:uiPriority w:val="99"/>
    <w:rsid w:val="00613096"/>
    <w:pPr>
      <w:tabs>
        <w:tab w:val="center" w:pos="4252"/>
        <w:tab w:val="right" w:pos="8504"/>
      </w:tabs>
    </w:pPr>
  </w:style>
  <w:style w:type="character" w:customStyle="1" w:styleId="EncabezadoCar">
    <w:name w:val="Encabezado Car"/>
    <w:aliases w:val="maria Car,h Car1,h Car Car,h Car Car Car Car1,h Car Car Car Car Car,de1 Car,tda Car,ContentsHeader Car,heading 3 after h2 Car,h3+ Car"/>
    <w:link w:val="Encabezado"/>
    <w:uiPriority w:val="99"/>
    <w:rsid w:val="00C527E5"/>
    <w:rPr>
      <w:rFonts w:eastAsia="Times New Roman"/>
      <w:sz w:val="24"/>
      <w:szCs w:val="24"/>
    </w:rPr>
  </w:style>
  <w:style w:type="paragraph" w:styleId="Piedepgina">
    <w:name w:val="footer"/>
    <w:aliases w:val="Car2,Pie de cuadros"/>
    <w:basedOn w:val="Normal"/>
    <w:link w:val="PiedepginaCar"/>
    <w:uiPriority w:val="99"/>
    <w:rsid w:val="00613096"/>
    <w:pPr>
      <w:tabs>
        <w:tab w:val="center" w:pos="4252"/>
        <w:tab w:val="right" w:pos="8504"/>
      </w:tabs>
    </w:pPr>
  </w:style>
  <w:style w:type="paragraph" w:customStyle="1" w:styleId="RVSUBTEXTO">
    <w:name w:val="RV SUB TEXTO"/>
    <w:rsid w:val="00287E30"/>
    <w:pPr>
      <w:spacing w:after="240"/>
      <w:ind w:left="709"/>
      <w:jc w:val="both"/>
    </w:pPr>
    <w:rPr>
      <w:rFonts w:eastAsia="Times New Roman"/>
      <w:sz w:val="24"/>
      <w:szCs w:val="24"/>
      <w:lang w:val="es-ES"/>
    </w:rPr>
  </w:style>
  <w:style w:type="paragraph" w:customStyle="1" w:styleId="para">
    <w:name w:val="para"/>
    <w:basedOn w:val="Normal"/>
    <w:rsid w:val="0080437F"/>
    <w:pPr>
      <w:spacing w:after="120"/>
      <w:jc w:val="both"/>
    </w:pPr>
    <w:rPr>
      <w:sz w:val="22"/>
      <w:szCs w:val="22"/>
      <w:lang w:val="es-PE" w:eastAsia="es-PE"/>
    </w:rPr>
  </w:style>
  <w:style w:type="paragraph" w:styleId="Textosinformato">
    <w:name w:val="Plain Text"/>
    <w:basedOn w:val="Normal"/>
    <w:rsid w:val="0080437F"/>
    <w:rPr>
      <w:rFonts w:ascii="Courier New" w:hAnsi="Courier New" w:cs="Wingdings"/>
      <w:sz w:val="20"/>
      <w:szCs w:val="20"/>
      <w:lang w:val="es-PE" w:eastAsia="es-PE"/>
    </w:rPr>
  </w:style>
  <w:style w:type="paragraph" w:customStyle="1" w:styleId="RVTEXTO">
    <w:name w:val="RV TEXTO"/>
    <w:basedOn w:val="Normal"/>
    <w:rsid w:val="00F62819"/>
    <w:pPr>
      <w:spacing w:after="240"/>
      <w:jc w:val="both"/>
    </w:pPr>
    <w:rPr>
      <w:lang w:eastAsia="es-PE"/>
    </w:rPr>
  </w:style>
  <w:style w:type="paragraph" w:customStyle="1" w:styleId="Parrafo">
    <w:name w:val="Parrafo"/>
    <w:basedOn w:val="Normal"/>
    <w:rsid w:val="00F62819"/>
    <w:pPr>
      <w:spacing w:line="269" w:lineRule="auto"/>
      <w:jc w:val="both"/>
    </w:pPr>
    <w:rPr>
      <w:lang w:val="es-PE" w:eastAsia="es-PE"/>
    </w:rPr>
  </w:style>
  <w:style w:type="paragraph" w:styleId="Textoindependiente">
    <w:name w:val="Body Text"/>
    <w:basedOn w:val="Normal"/>
    <w:link w:val="TextoindependienteCar"/>
    <w:rsid w:val="00F62819"/>
    <w:pPr>
      <w:spacing w:after="120" w:line="320" w:lineRule="exact"/>
      <w:jc w:val="both"/>
    </w:pPr>
    <w:rPr>
      <w:rFonts w:ascii="Arial" w:hAnsi="Arial" w:cs="Arial"/>
      <w:sz w:val="20"/>
      <w:szCs w:val="20"/>
      <w:lang w:eastAsia="es-PE"/>
    </w:rPr>
  </w:style>
  <w:style w:type="character" w:customStyle="1" w:styleId="TextoindependienteCar">
    <w:name w:val="Texto independiente Car"/>
    <w:link w:val="Textoindependiente"/>
    <w:rsid w:val="004B08A6"/>
    <w:rPr>
      <w:rFonts w:ascii="Arial" w:eastAsia="Times New Roman" w:hAnsi="Arial" w:cs="Arial"/>
      <w:lang w:eastAsia="es-PE"/>
    </w:rPr>
  </w:style>
  <w:style w:type="table" w:styleId="Tablaconcuadrcula">
    <w:name w:val="Table Grid"/>
    <w:basedOn w:val="Tablanormal"/>
    <w:uiPriority w:val="39"/>
    <w:rsid w:val="006C29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1">
    <w:name w:val="Texto independiente 21"/>
    <w:basedOn w:val="Normal"/>
    <w:rsid w:val="007E0D44"/>
    <w:pPr>
      <w:widowControl w:val="0"/>
      <w:tabs>
        <w:tab w:val="left" w:pos="0"/>
      </w:tabs>
      <w:suppressAutoHyphens/>
      <w:jc w:val="both"/>
    </w:pPr>
    <w:rPr>
      <w:rFonts w:ascii="Arial" w:hAnsi="Arial"/>
      <w:sz w:val="22"/>
      <w:szCs w:val="20"/>
      <w:lang w:val="es-ES_tradnl"/>
    </w:rPr>
  </w:style>
  <w:style w:type="paragraph" w:styleId="Textoindependiente3">
    <w:name w:val="Body Text 3"/>
    <w:basedOn w:val="Normal"/>
    <w:link w:val="Textoindependiente3Car"/>
    <w:rsid w:val="00E82E33"/>
    <w:pPr>
      <w:spacing w:after="120"/>
    </w:pPr>
    <w:rPr>
      <w:sz w:val="16"/>
      <w:szCs w:val="16"/>
    </w:rPr>
  </w:style>
  <w:style w:type="character" w:customStyle="1" w:styleId="Textoindependiente3Car">
    <w:name w:val="Texto independiente 3 Car"/>
    <w:link w:val="Textoindependiente3"/>
    <w:uiPriority w:val="99"/>
    <w:locked/>
    <w:rsid w:val="00F6432A"/>
    <w:rPr>
      <w:sz w:val="16"/>
      <w:szCs w:val="16"/>
      <w:lang w:val="es-ES" w:eastAsia="es-ES" w:bidi="ar-SA"/>
    </w:rPr>
  </w:style>
  <w:style w:type="character" w:styleId="Hipervnculo">
    <w:name w:val="Hyperlink"/>
    <w:uiPriority w:val="99"/>
    <w:rsid w:val="00E82E33"/>
    <w:rPr>
      <w:color w:val="0000FF"/>
      <w:u w:val="single"/>
    </w:rPr>
  </w:style>
  <w:style w:type="paragraph" w:customStyle="1" w:styleId="BodyText21">
    <w:name w:val="Body Text 21"/>
    <w:basedOn w:val="Normal"/>
    <w:rsid w:val="00134470"/>
    <w:pPr>
      <w:widowControl w:val="0"/>
      <w:tabs>
        <w:tab w:val="left" w:pos="-1440"/>
        <w:tab w:val="left" w:pos="-720"/>
        <w:tab w:val="left" w:pos="0"/>
        <w:tab w:val="left" w:pos="417"/>
        <w:tab w:val="left" w:pos="834"/>
        <w:tab w:val="left" w:pos="1440"/>
        <w:tab w:val="left" w:pos="1800"/>
        <w:tab w:val="left" w:pos="2160"/>
        <w:tab w:val="left" w:pos="8930"/>
      </w:tabs>
      <w:suppressAutoHyphens/>
      <w:jc w:val="both"/>
    </w:pPr>
    <w:rPr>
      <w:b/>
      <w:spacing w:val="-3"/>
      <w:szCs w:val="20"/>
      <w:lang w:val="es-ES_tradnl" w:eastAsia="en-US"/>
    </w:rPr>
  </w:style>
  <w:style w:type="paragraph" w:styleId="Sangra3detindependiente">
    <w:name w:val="Body Text Indent 3"/>
    <w:basedOn w:val="Normal"/>
    <w:rsid w:val="00A76F96"/>
    <w:pPr>
      <w:spacing w:after="120"/>
      <w:ind w:left="283"/>
    </w:pPr>
    <w:rPr>
      <w:sz w:val="16"/>
      <w:szCs w:val="16"/>
    </w:rPr>
  </w:style>
  <w:style w:type="paragraph" w:customStyle="1" w:styleId="Sangra3detindependiente1">
    <w:name w:val="Sangría 3 de t. independiente1"/>
    <w:basedOn w:val="Normal"/>
    <w:rsid w:val="00176389"/>
    <w:pPr>
      <w:widowControl w:val="0"/>
      <w:tabs>
        <w:tab w:val="left" w:pos="0"/>
      </w:tabs>
      <w:suppressAutoHyphens/>
      <w:ind w:left="1110"/>
      <w:jc w:val="both"/>
    </w:pPr>
    <w:rPr>
      <w:rFonts w:ascii="Arial" w:eastAsia="Batang" w:hAnsi="Arial"/>
      <w:spacing w:val="-3"/>
      <w:sz w:val="22"/>
      <w:szCs w:val="20"/>
      <w:lang w:val="es-ES_tradnl"/>
    </w:rPr>
  </w:style>
  <w:style w:type="paragraph" w:customStyle="1" w:styleId="Normal1">
    <w:name w:val="Normal1"/>
    <w:basedOn w:val="Normal"/>
    <w:rsid w:val="00176389"/>
    <w:pPr>
      <w:widowControl w:val="0"/>
      <w:tabs>
        <w:tab w:val="left" w:pos="567"/>
        <w:tab w:val="left" w:pos="851"/>
        <w:tab w:val="left" w:pos="1134"/>
        <w:tab w:val="left" w:pos="1418"/>
        <w:tab w:val="left" w:pos="1701"/>
      </w:tabs>
      <w:suppressAutoHyphens/>
      <w:adjustRightInd w:val="0"/>
      <w:spacing w:line="300" w:lineRule="atLeast"/>
      <w:jc w:val="both"/>
      <w:textAlignment w:val="baseline"/>
    </w:pPr>
    <w:rPr>
      <w:rFonts w:ascii="CG Times" w:hAnsi="CG Times"/>
      <w:szCs w:val="20"/>
      <w:lang w:val="es-ES_tradnl" w:eastAsia="es-PE"/>
    </w:rPr>
  </w:style>
  <w:style w:type="character" w:customStyle="1" w:styleId="a">
    <w:name w:val="_"/>
    <w:basedOn w:val="Fuentedeprrafopredeter"/>
    <w:rsid w:val="00176389"/>
  </w:style>
  <w:style w:type="paragraph" w:styleId="Sinespaciado">
    <w:name w:val="No Spacing"/>
    <w:aliases w:val="KAIRI SC,KAIRI"/>
    <w:link w:val="SinespaciadoCar"/>
    <w:uiPriority w:val="1"/>
    <w:qFormat/>
    <w:rsid w:val="00235D3A"/>
    <w:rPr>
      <w:rFonts w:eastAsia="Times New Roman"/>
      <w:sz w:val="24"/>
      <w:szCs w:val="24"/>
      <w:lang w:eastAsia="es-ES"/>
    </w:rPr>
  </w:style>
  <w:style w:type="paragraph" w:styleId="Textocomentario">
    <w:name w:val="annotation text"/>
    <w:basedOn w:val="Normal"/>
    <w:link w:val="TextocomentarioCar"/>
    <w:semiHidden/>
    <w:rsid w:val="00235D3A"/>
    <w:rPr>
      <w:sz w:val="20"/>
      <w:szCs w:val="20"/>
    </w:rPr>
  </w:style>
  <w:style w:type="character" w:customStyle="1" w:styleId="TextocomentarioCar">
    <w:name w:val="Texto comentario Car"/>
    <w:link w:val="Textocomentario"/>
    <w:semiHidden/>
    <w:rsid w:val="00676A04"/>
    <w:rPr>
      <w:rFonts w:eastAsia="Times New Roman"/>
      <w:lang w:val="es-ES" w:eastAsia="es-ES"/>
    </w:rPr>
  </w:style>
  <w:style w:type="paragraph" w:customStyle="1" w:styleId="WW-Sangra2detindependiente1">
    <w:name w:val="WW-Sangría 2 de t. independiente1"/>
    <w:basedOn w:val="Normal"/>
    <w:rsid w:val="00235D3A"/>
    <w:pPr>
      <w:widowControl w:val="0"/>
      <w:suppressAutoHyphens/>
      <w:adjustRightInd w:val="0"/>
      <w:ind w:left="709" w:firstLine="1"/>
      <w:jc w:val="both"/>
      <w:textAlignment w:val="baseline"/>
    </w:pPr>
    <w:rPr>
      <w:rFonts w:ascii="Arial Narrow" w:hAnsi="Arial Narrow"/>
      <w:sz w:val="22"/>
      <w:szCs w:val="20"/>
      <w:lang w:val="es-ES_tradnl"/>
    </w:rPr>
  </w:style>
  <w:style w:type="paragraph" w:customStyle="1" w:styleId="WW-Sangra2detindependiente">
    <w:name w:val="WW-Sangría 2 de t. independiente"/>
    <w:basedOn w:val="Normal"/>
    <w:rsid w:val="00235D3A"/>
    <w:pPr>
      <w:widowControl w:val="0"/>
      <w:tabs>
        <w:tab w:val="left" w:pos="426"/>
        <w:tab w:val="left" w:pos="1866"/>
      </w:tabs>
      <w:suppressAutoHyphens/>
      <w:adjustRightInd w:val="0"/>
      <w:spacing w:line="357" w:lineRule="exact"/>
      <w:ind w:left="426" w:firstLine="1"/>
      <w:jc w:val="both"/>
      <w:textAlignment w:val="baseline"/>
    </w:pPr>
    <w:rPr>
      <w:sz w:val="20"/>
      <w:szCs w:val="20"/>
      <w:lang w:val="es-ES_tradnl"/>
    </w:rPr>
  </w:style>
  <w:style w:type="paragraph" w:styleId="NormalWeb">
    <w:name w:val="Normal (Web)"/>
    <w:basedOn w:val="Normal"/>
    <w:uiPriority w:val="99"/>
    <w:rsid w:val="001B63D4"/>
    <w:pPr>
      <w:widowControl w:val="0"/>
      <w:adjustRightInd w:val="0"/>
      <w:spacing w:before="100" w:after="100"/>
      <w:textAlignment w:val="baseline"/>
    </w:pPr>
    <w:rPr>
      <w:lang w:val="es-PE" w:eastAsia="es-PE"/>
    </w:rPr>
  </w:style>
  <w:style w:type="paragraph" w:styleId="Sangradetextonormal">
    <w:name w:val="Body Text Indent"/>
    <w:basedOn w:val="Normal"/>
    <w:rsid w:val="001B63D4"/>
    <w:pPr>
      <w:spacing w:after="120"/>
      <w:ind w:left="283"/>
    </w:pPr>
  </w:style>
  <w:style w:type="paragraph" w:customStyle="1" w:styleId="-Listaconvietas">
    <w:name w:val="- Lista con viñetas"/>
    <w:basedOn w:val="Normal"/>
    <w:rsid w:val="001B63D4"/>
    <w:pPr>
      <w:numPr>
        <w:ilvl w:val="4"/>
        <w:numId w:val="1"/>
      </w:numPr>
      <w:spacing w:line="288" w:lineRule="auto"/>
      <w:jc w:val="both"/>
    </w:pPr>
    <w:rPr>
      <w:rFonts w:ascii="Arial" w:hAnsi="Arial"/>
      <w:sz w:val="20"/>
      <w:szCs w:val="20"/>
      <w:lang w:val="es-ES_tradnl"/>
    </w:rPr>
  </w:style>
  <w:style w:type="paragraph" w:styleId="Descripcin">
    <w:name w:val="caption"/>
    <w:aliases w:val="Epígrafe1,Car Car,Epígrafe11,Tablas,Figs y tabs,TABLAS,Car1,Car21,Caption Table,Caption Table1,Caption Table1a,AGT ESIA,Epígrafe Car Car,Descripción1,COBA Caption,TP Caption,Legenda Carácter Carácter Carácter Carácter,TABL,Epígrafe Car1"/>
    <w:basedOn w:val="Normal"/>
    <w:next w:val="Normal"/>
    <w:link w:val="DescripcinCar"/>
    <w:qFormat/>
    <w:rsid w:val="001B63D4"/>
    <w:pPr>
      <w:spacing w:line="360" w:lineRule="auto"/>
      <w:ind w:right="-518"/>
      <w:jc w:val="both"/>
    </w:pPr>
    <w:rPr>
      <w:rFonts w:ascii="Arial Narrow" w:hAnsi="Arial Narrow"/>
      <w:b/>
      <w:bCs/>
    </w:rPr>
  </w:style>
  <w:style w:type="paragraph" w:styleId="Mapadeldocumento">
    <w:name w:val="Document Map"/>
    <w:basedOn w:val="Normal"/>
    <w:semiHidden/>
    <w:rsid w:val="00695CE2"/>
    <w:pPr>
      <w:shd w:val="clear" w:color="auto" w:fill="000080"/>
    </w:pPr>
    <w:rPr>
      <w:rFonts w:ascii="Tahoma" w:hAnsi="Tahoma" w:cs="Tahoma"/>
      <w:sz w:val="20"/>
      <w:szCs w:val="20"/>
    </w:rPr>
  </w:style>
  <w:style w:type="character" w:customStyle="1" w:styleId="decretossupremos">
    <w:name w:val="decretossupremos"/>
    <w:rsid w:val="00EE6844"/>
    <w:rPr>
      <w:rFonts w:ascii="Arial" w:hAnsi="Arial" w:cs="Arial" w:hint="default"/>
      <w:b/>
      <w:bCs/>
      <w:color w:val="0000FF"/>
      <w:sz w:val="20"/>
      <w:szCs w:val="20"/>
    </w:rPr>
  </w:style>
  <w:style w:type="character" w:styleId="Fuerte">
    <w:name w:val="Strong"/>
    <w:uiPriority w:val="22"/>
    <w:qFormat/>
    <w:rsid w:val="00094A34"/>
    <w:rPr>
      <w:b/>
      <w:bCs/>
    </w:rPr>
  </w:style>
  <w:style w:type="character" w:customStyle="1" w:styleId="normalbold1">
    <w:name w:val="normalbold1"/>
    <w:rsid w:val="00354130"/>
    <w:rPr>
      <w:rFonts w:ascii="Arial" w:hAnsi="Arial" w:cs="Arial" w:hint="default"/>
      <w:b/>
      <w:bCs/>
      <w:sz w:val="18"/>
      <w:szCs w:val="18"/>
    </w:rPr>
  </w:style>
  <w:style w:type="paragraph" w:styleId="Prrafodelista">
    <w:name w:val="List Paragraph"/>
    <w:aliases w:val="Indice cuadros,TITULO,Imagen 01.,SCap1,Cita Pie de Página,Titulo de Fígura,TITULO A,Párrafo de lista3,Bulleted List,Fundamentacion,SubPárrafo de lista,Texto,List Paragraph1,Titulo parrafo,Cuadro 2-1,Párrafo de lista2,ct parrafo,paul2,3"/>
    <w:basedOn w:val="Normal"/>
    <w:link w:val="PrrafodelistaCar"/>
    <w:uiPriority w:val="1"/>
    <w:qFormat/>
    <w:rsid w:val="00354130"/>
    <w:pPr>
      <w:ind w:left="720"/>
      <w:contextualSpacing/>
    </w:pPr>
  </w:style>
  <w:style w:type="character" w:customStyle="1" w:styleId="PrrafodelistaCar">
    <w:name w:val="Párrafo de lista Car"/>
    <w:aliases w:val="Indice cuadros Car,TITULO Car,Imagen 01. Car,SCap1 Car,Cita Pie de Página Car,Titulo de Fígura Car,TITULO A Car,Párrafo de lista3 Car,Bulleted List Car,Fundamentacion Car,SubPárrafo de lista Car,Texto Car,List Paragraph1 Car,3 Car"/>
    <w:link w:val="Prrafodelista"/>
    <w:uiPriority w:val="34"/>
    <w:qFormat/>
    <w:locked/>
    <w:rsid w:val="00735FDD"/>
    <w:rPr>
      <w:rFonts w:eastAsia="Times New Roman"/>
      <w:sz w:val="24"/>
      <w:szCs w:val="24"/>
      <w:lang w:val="es-ES" w:eastAsia="es-ES"/>
    </w:rPr>
  </w:style>
  <w:style w:type="character" w:styleId="nfasis">
    <w:name w:val="Emphasis"/>
    <w:uiPriority w:val="20"/>
    <w:qFormat/>
    <w:rsid w:val="00354130"/>
    <w:rPr>
      <w:i/>
      <w:iCs/>
    </w:rPr>
  </w:style>
  <w:style w:type="paragraph" w:customStyle="1" w:styleId="Vieta">
    <w:name w:val="Viñeta"/>
    <w:basedOn w:val="Normal"/>
    <w:autoRedefine/>
    <w:rsid w:val="003D0423"/>
    <w:pPr>
      <w:keepNext/>
      <w:numPr>
        <w:numId w:val="2"/>
      </w:numPr>
      <w:suppressLineNumbers/>
      <w:suppressAutoHyphens/>
      <w:autoSpaceDE w:val="0"/>
      <w:autoSpaceDN w:val="0"/>
      <w:adjustRightInd w:val="0"/>
      <w:spacing w:before="120" w:after="120" w:line="288" w:lineRule="auto"/>
      <w:jc w:val="both"/>
      <w:outlineLvl w:val="0"/>
    </w:pPr>
    <w:rPr>
      <w:rFonts w:ascii="Arial Narrow" w:hAnsi="Arial Narrow" w:cs="Arial"/>
      <w:snapToGrid w:val="0"/>
      <w:sz w:val="22"/>
      <w:szCs w:val="22"/>
    </w:rPr>
  </w:style>
  <w:style w:type="paragraph" w:customStyle="1" w:styleId="Default">
    <w:name w:val="Default"/>
    <w:link w:val="DefaultCar"/>
    <w:rsid w:val="004C6163"/>
    <w:pPr>
      <w:autoSpaceDE w:val="0"/>
      <w:autoSpaceDN w:val="0"/>
      <w:adjustRightInd w:val="0"/>
    </w:pPr>
    <w:rPr>
      <w:rFonts w:ascii="Arial Narrow" w:eastAsia="Times New Roman" w:hAnsi="Arial Narrow" w:cs="Arial Narrow"/>
      <w:color w:val="000000"/>
      <w:sz w:val="24"/>
      <w:szCs w:val="24"/>
      <w:lang w:val="es-ES" w:eastAsia="es-ES"/>
    </w:rPr>
  </w:style>
  <w:style w:type="paragraph" w:customStyle="1" w:styleId="ecmsonormal">
    <w:name w:val="ec_msonormal"/>
    <w:basedOn w:val="Normal"/>
    <w:rsid w:val="004C6163"/>
    <w:pPr>
      <w:spacing w:before="100" w:beforeAutospacing="1" w:after="100" w:afterAutospacing="1"/>
    </w:pPr>
  </w:style>
  <w:style w:type="paragraph" w:customStyle="1" w:styleId="p67">
    <w:name w:val="p67"/>
    <w:basedOn w:val="Normal"/>
    <w:rsid w:val="004C6163"/>
    <w:pPr>
      <w:tabs>
        <w:tab w:val="left" w:pos="720"/>
      </w:tabs>
      <w:spacing w:line="400" w:lineRule="atLeast"/>
      <w:jc w:val="both"/>
    </w:pPr>
    <w:rPr>
      <w:rFonts w:ascii="Arial" w:hAnsi="Arial"/>
      <w:szCs w:val="20"/>
      <w:lang w:val="es-PE"/>
    </w:rPr>
  </w:style>
  <w:style w:type="paragraph" w:styleId="Sangra2detindependiente">
    <w:name w:val="Body Text Indent 2"/>
    <w:basedOn w:val="Normal"/>
    <w:link w:val="Sangra2detindependienteCar"/>
    <w:rsid w:val="004C6163"/>
    <w:pPr>
      <w:spacing w:after="120" w:line="480" w:lineRule="auto"/>
      <w:ind w:left="283"/>
    </w:pPr>
    <w:rPr>
      <w:sz w:val="20"/>
      <w:szCs w:val="20"/>
      <w:lang w:val="es-ES_tradnl"/>
    </w:rPr>
  </w:style>
  <w:style w:type="character" w:customStyle="1" w:styleId="Sangra2detindependienteCar">
    <w:name w:val="Sangría 2 de t. independiente Car"/>
    <w:link w:val="Sangra2detindependiente"/>
    <w:locked/>
    <w:rsid w:val="00F6432A"/>
    <w:rPr>
      <w:lang w:val="es-ES_tradnl" w:eastAsia="es-ES" w:bidi="ar-SA"/>
    </w:rPr>
  </w:style>
  <w:style w:type="paragraph" w:styleId="Ttulo">
    <w:name w:val="Title"/>
    <w:basedOn w:val="Normal"/>
    <w:qFormat/>
    <w:rsid w:val="004C6163"/>
    <w:pPr>
      <w:spacing w:line="360" w:lineRule="auto"/>
      <w:jc w:val="center"/>
    </w:pPr>
    <w:rPr>
      <w:rFonts w:ascii="Century Gothic" w:hAnsi="Century Gothic" w:cs="Arial"/>
      <w:b/>
      <w:sz w:val="22"/>
    </w:rPr>
  </w:style>
  <w:style w:type="paragraph" w:customStyle="1" w:styleId="ecmsobodytext">
    <w:name w:val="ec_msobodytext"/>
    <w:basedOn w:val="Normal"/>
    <w:rsid w:val="004C6163"/>
    <w:pPr>
      <w:spacing w:before="100" w:beforeAutospacing="1" w:after="100" w:afterAutospacing="1"/>
    </w:pPr>
  </w:style>
  <w:style w:type="paragraph" w:customStyle="1" w:styleId="1">
    <w:name w:val="1"/>
    <w:basedOn w:val="Normal"/>
    <w:next w:val="Sangradetextonormal"/>
    <w:rsid w:val="004C6163"/>
    <w:pPr>
      <w:ind w:left="920"/>
    </w:pPr>
    <w:rPr>
      <w:szCs w:val="20"/>
    </w:rPr>
  </w:style>
  <w:style w:type="paragraph" w:customStyle="1" w:styleId="CM7">
    <w:name w:val="CM7"/>
    <w:basedOn w:val="Default"/>
    <w:next w:val="Default"/>
    <w:rsid w:val="004C6163"/>
    <w:pPr>
      <w:widowControl w:val="0"/>
      <w:spacing w:after="60"/>
    </w:pPr>
    <w:rPr>
      <w:rFonts w:ascii="Century Gothic" w:hAnsi="Century Gothic" w:cs="Times New Roman"/>
      <w:color w:val="auto"/>
    </w:rPr>
  </w:style>
  <w:style w:type="paragraph" w:customStyle="1" w:styleId="CM3">
    <w:name w:val="CM3"/>
    <w:basedOn w:val="Default"/>
    <w:next w:val="Default"/>
    <w:rsid w:val="004C6163"/>
    <w:pPr>
      <w:widowControl w:val="0"/>
      <w:spacing w:line="220" w:lineRule="atLeast"/>
    </w:pPr>
    <w:rPr>
      <w:rFonts w:ascii="Century Gothic" w:hAnsi="Century Gothic" w:cs="Times New Roman"/>
      <w:color w:val="auto"/>
    </w:rPr>
  </w:style>
  <w:style w:type="paragraph" w:customStyle="1" w:styleId="CM4">
    <w:name w:val="CM4"/>
    <w:basedOn w:val="Default"/>
    <w:next w:val="Default"/>
    <w:rsid w:val="004C6163"/>
    <w:pPr>
      <w:widowControl w:val="0"/>
      <w:spacing w:line="280" w:lineRule="atLeast"/>
    </w:pPr>
    <w:rPr>
      <w:rFonts w:ascii="Century Gothic" w:hAnsi="Century Gothic" w:cs="Times New Roman"/>
      <w:color w:val="auto"/>
    </w:rPr>
  </w:style>
  <w:style w:type="character" w:styleId="Nmerodepgina">
    <w:name w:val="page number"/>
    <w:basedOn w:val="Fuentedeprrafopredeter"/>
    <w:rsid w:val="004C6163"/>
  </w:style>
  <w:style w:type="paragraph" w:styleId="Textonotapie">
    <w:name w:val="footnote text"/>
    <w:basedOn w:val="Normal"/>
    <w:semiHidden/>
    <w:rsid w:val="007F5F6D"/>
    <w:rPr>
      <w:rFonts w:ascii="Verdana" w:hAnsi="Verdana"/>
      <w:sz w:val="20"/>
      <w:szCs w:val="20"/>
    </w:rPr>
  </w:style>
  <w:style w:type="character" w:styleId="Refdenotaalpie">
    <w:name w:val="footnote reference"/>
    <w:semiHidden/>
    <w:rsid w:val="007F5F6D"/>
    <w:rPr>
      <w:vertAlign w:val="superscript"/>
    </w:rPr>
  </w:style>
  <w:style w:type="paragraph" w:customStyle="1" w:styleId="p94">
    <w:name w:val="p94"/>
    <w:basedOn w:val="Normal"/>
    <w:rsid w:val="00832D89"/>
    <w:pPr>
      <w:widowControl w:val="0"/>
      <w:tabs>
        <w:tab w:val="left" w:pos="720"/>
      </w:tabs>
      <w:spacing w:line="240" w:lineRule="atLeast"/>
      <w:jc w:val="both"/>
    </w:pPr>
    <w:rPr>
      <w:snapToGrid w:val="0"/>
      <w:szCs w:val="20"/>
      <w:lang w:val="es-PE" w:eastAsia="en-US"/>
    </w:rPr>
  </w:style>
  <w:style w:type="paragraph" w:customStyle="1" w:styleId="EstiloTtulo3Hdg3Heading3aHeArialNarrow11ptSinMays">
    <w:name w:val="Estilo Título 3Hdg 3Heading 3aHe + Arial Narrow 11 pt Sin Mayús..."/>
    <w:basedOn w:val="Ttulo3"/>
    <w:rsid w:val="00832D89"/>
    <w:pPr>
      <w:keepNext/>
      <w:tabs>
        <w:tab w:val="clear" w:pos="2934"/>
        <w:tab w:val="left" w:pos="709"/>
        <w:tab w:val="num" w:pos="1080"/>
      </w:tabs>
      <w:spacing w:before="480" w:after="360"/>
      <w:ind w:left="720" w:hanging="720"/>
      <w:jc w:val="left"/>
    </w:pPr>
    <w:rPr>
      <w:b/>
      <w:bCs/>
      <w:snapToGrid/>
      <w:sz w:val="22"/>
      <w:szCs w:val="20"/>
      <w:lang w:val="es-PE"/>
    </w:rPr>
  </w:style>
  <w:style w:type="paragraph" w:styleId="Listaconvietas3">
    <w:name w:val="List Bullet 3"/>
    <w:basedOn w:val="Normal"/>
    <w:autoRedefine/>
    <w:rsid w:val="00902E97"/>
    <w:pPr>
      <w:ind w:left="360"/>
      <w:jc w:val="both"/>
    </w:pPr>
    <w:rPr>
      <w:rFonts w:ascii="Arial" w:hAnsi="Arial" w:cs="Arial"/>
      <w:sz w:val="22"/>
      <w:szCs w:val="22"/>
    </w:rPr>
  </w:style>
  <w:style w:type="paragraph" w:customStyle="1" w:styleId="Titulo5">
    <w:name w:val="Titulo 5"/>
    <w:basedOn w:val="Normal"/>
    <w:rsid w:val="00336D4F"/>
    <w:pPr>
      <w:spacing w:before="240" w:line="480" w:lineRule="auto"/>
      <w:jc w:val="both"/>
    </w:pPr>
    <w:rPr>
      <w:rFonts w:ascii="Arial" w:hAnsi="Arial"/>
      <w:b/>
      <w:i/>
    </w:rPr>
  </w:style>
  <w:style w:type="paragraph" w:customStyle="1" w:styleId="Lista1">
    <w:name w:val="Lista1"/>
    <w:basedOn w:val="Normal"/>
    <w:link w:val="Lista1Car"/>
    <w:rsid w:val="00336D4F"/>
    <w:pPr>
      <w:tabs>
        <w:tab w:val="num" w:pos="1492"/>
      </w:tabs>
      <w:spacing w:before="120" w:line="480" w:lineRule="auto"/>
      <w:ind w:left="1492" w:hanging="360"/>
      <w:jc w:val="both"/>
    </w:pPr>
    <w:rPr>
      <w:rFonts w:ascii="Arial" w:hAnsi="Arial"/>
    </w:rPr>
  </w:style>
  <w:style w:type="character" w:customStyle="1" w:styleId="Lista1Car">
    <w:name w:val="Lista1 Car"/>
    <w:link w:val="Lista1"/>
    <w:rsid w:val="00336D4F"/>
    <w:rPr>
      <w:rFonts w:ascii="Arial" w:eastAsia="Times New Roman" w:hAnsi="Arial"/>
      <w:sz w:val="24"/>
      <w:szCs w:val="24"/>
    </w:rPr>
  </w:style>
  <w:style w:type="paragraph" w:customStyle="1" w:styleId="EstiloFiguraNegrita">
    <w:name w:val="Estilo Figura + Negrita"/>
    <w:basedOn w:val="Normal"/>
    <w:rsid w:val="0095319F"/>
    <w:pPr>
      <w:numPr>
        <w:numId w:val="3"/>
      </w:numPr>
    </w:pPr>
    <w:rPr>
      <w:bCs/>
      <w:lang w:eastAsia="en-US"/>
    </w:rPr>
  </w:style>
  <w:style w:type="character" w:customStyle="1" w:styleId="CarCar8">
    <w:name w:val="Car Car8"/>
    <w:rsid w:val="0095319F"/>
    <w:rPr>
      <w:rFonts w:ascii="Times New Roman" w:eastAsia="Times New Roman" w:hAnsi="Times New Roman" w:cs="Times New Roman"/>
      <w:sz w:val="20"/>
      <w:szCs w:val="20"/>
      <w:lang w:val="es-ES_tradnl"/>
    </w:rPr>
  </w:style>
  <w:style w:type="paragraph" w:customStyle="1" w:styleId="Prrafo">
    <w:name w:val="Párrafo"/>
    <w:basedOn w:val="Normal"/>
    <w:rsid w:val="0095319F"/>
    <w:pPr>
      <w:spacing w:before="120" w:line="360" w:lineRule="auto"/>
      <w:jc w:val="both"/>
    </w:pPr>
    <w:rPr>
      <w:rFonts w:ascii="Arial" w:hAnsi="Arial"/>
      <w:sz w:val="22"/>
      <w:szCs w:val="20"/>
      <w:lang w:val="es-PE"/>
    </w:rPr>
  </w:style>
  <w:style w:type="paragraph" w:styleId="Encabezadodelista">
    <w:name w:val="toa heading"/>
    <w:basedOn w:val="Normal"/>
    <w:next w:val="Normal"/>
    <w:semiHidden/>
    <w:rsid w:val="0095319F"/>
    <w:pPr>
      <w:spacing w:before="120"/>
      <w:jc w:val="both"/>
    </w:pPr>
    <w:rPr>
      <w:rFonts w:ascii="Arial" w:hAnsi="Arial"/>
      <w:b/>
      <w:szCs w:val="20"/>
    </w:rPr>
  </w:style>
  <w:style w:type="paragraph" w:customStyle="1" w:styleId="Prrafodelista1">
    <w:name w:val="Párrafo de lista1"/>
    <w:basedOn w:val="Normal"/>
    <w:qFormat/>
    <w:rsid w:val="00F6432A"/>
    <w:pPr>
      <w:spacing w:after="200" w:line="276" w:lineRule="auto"/>
      <w:ind w:left="720"/>
    </w:pPr>
    <w:rPr>
      <w:rFonts w:ascii="Calibri" w:eastAsia="Calibri" w:hAnsi="Calibri" w:cs="Calibri"/>
      <w:sz w:val="22"/>
      <w:szCs w:val="22"/>
      <w:lang w:val="es-ES_tradnl" w:eastAsia="en-US"/>
    </w:rPr>
  </w:style>
  <w:style w:type="character" w:customStyle="1" w:styleId="corchete-llamada1">
    <w:name w:val="corchete-llamada1"/>
    <w:rsid w:val="00F6432A"/>
    <w:rPr>
      <w:vanish/>
    </w:rPr>
  </w:style>
  <w:style w:type="character" w:customStyle="1" w:styleId="nfasissutil1">
    <w:name w:val="Énfasis sutil1"/>
    <w:qFormat/>
    <w:rsid w:val="00F6432A"/>
    <w:rPr>
      <w:i/>
      <w:iCs/>
      <w:color w:val="808080"/>
    </w:rPr>
  </w:style>
  <w:style w:type="character" w:customStyle="1" w:styleId="toctoggle">
    <w:name w:val="toctoggle"/>
    <w:basedOn w:val="Fuentedeprrafopredeter"/>
    <w:rsid w:val="00F6432A"/>
  </w:style>
  <w:style w:type="character" w:customStyle="1" w:styleId="tocnumber">
    <w:name w:val="tocnumber"/>
    <w:basedOn w:val="Fuentedeprrafopredeter"/>
    <w:rsid w:val="00F6432A"/>
  </w:style>
  <w:style w:type="character" w:customStyle="1" w:styleId="toctext">
    <w:name w:val="toctext"/>
    <w:basedOn w:val="Fuentedeprrafopredeter"/>
    <w:rsid w:val="00F6432A"/>
  </w:style>
  <w:style w:type="character" w:customStyle="1" w:styleId="mw-headline">
    <w:name w:val="mw-headline"/>
    <w:basedOn w:val="Fuentedeprrafopredeter"/>
    <w:rsid w:val="00F6432A"/>
  </w:style>
  <w:style w:type="character" w:customStyle="1" w:styleId="editsection">
    <w:name w:val="editsection"/>
    <w:basedOn w:val="Fuentedeprrafopredeter"/>
    <w:rsid w:val="00F6432A"/>
  </w:style>
  <w:style w:type="paragraph" w:customStyle="1" w:styleId="footerfamilia">
    <w:name w:val="footerfamilia"/>
    <w:basedOn w:val="Normal"/>
    <w:rsid w:val="00F6432A"/>
    <w:pPr>
      <w:shd w:val="clear" w:color="auto" w:fill="85F8D6"/>
      <w:spacing w:before="100" w:beforeAutospacing="1" w:after="100" w:afterAutospacing="1" w:line="411" w:lineRule="atLeast"/>
    </w:pPr>
    <w:rPr>
      <w:rFonts w:ascii="Arial" w:hAnsi="Arial" w:cs="Arial"/>
      <w:b/>
      <w:bCs/>
      <w:color w:val="333333"/>
      <w:sz w:val="22"/>
      <w:szCs w:val="22"/>
      <w:lang w:val="es-ES_tradnl" w:eastAsia="es-ES_tradnl"/>
    </w:rPr>
  </w:style>
  <w:style w:type="paragraph" w:customStyle="1" w:styleId="legal">
    <w:name w:val="legal"/>
    <w:basedOn w:val="Normal"/>
    <w:rsid w:val="00F6432A"/>
    <w:pPr>
      <w:spacing w:before="100" w:beforeAutospacing="1" w:after="100" w:afterAutospacing="1"/>
    </w:pPr>
    <w:rPr>
      <w:rFonts w:ascii="Arial" w:hAnsi="Arial" w:cs="Arial"/>
      <w:b/>
      <w:bCs/>
      <w:color w:val="FFFFFF"/>
      <w:sz w:val="19"/>
      <w:szCs w:val="19"/>
      <w:lang w:val="es-ES_tradnl" w:eastAsia="es-ES_tradnl"/>
    </w:rPr>
  </w:style>
  <w:style w:type="paragraph" w:customStyle="1" w:styleId="noticia">
    <w:name w:val="noticia"/>
    <w:basedOn w:val="Normal"/>
    <w:rsid w:val="00F6432A"/>
    <w:pPr>
      <w:spacing w:before="100" w:beforeAutospacing="1" w:after="100" w:afterAutospacing="1" w:line="374" w:lineRule="atLeast"/>
    </w:pPr>
    <w:rPr>
      <w:rFonts w:ascii="Arial" w:hAnsi="Arial" w:cs="Arial"/>
      <w:b/>
      <w:bCs/>
      <w:color w:val="000033"/>
      <w:sz w:val="22"/>
      <w:szCs w:val="22"/>
      <w:lang w:val="es-ES_tradnl" w:eastAsia="es-ES_tradnl"/>
    </w:rPr>
  </w:style>
  <w:style w:type="character" w:customStyle="1" w:styleId="noticia1">
    <w:name w:val="noticia1"/>
    <w:rsid w:val="00F6432A"/>
    <w:rPr>
      <w:rFonts w:ascii="Arial" w:hAnsi="Arial" w:cs="Arial"/>
      <w:b/>
      <w:bCs/>
      <w:color w:val="000033"/>
      <w:sz w:val="22"/>
      <w:szCs w:val="22"/>
      <w:bdr w:val="none" w:sz="0" w:space="0" w:color="auto" w:frame="1"/>
    </w:rPr>
  </w:style>
  <w:style w:type="paragraph" w:styleId="Textodeglobo">
    <w:name w:val="Balloon Text"/>
    <w:basedOn w:val="Normal"/>
    <w:link w:val="TextodegloboCar"/>
    <w:semiHidden/>
    <w:rsid w:val="00F6432A"/>
    <w:rPr>
      <w:rFonts w:ascii="Tahoma" w:eastAsia="Calibri" w:hAnsi="Tahoma" w:cs="Tahoma"/>
      <w:sz w:val="16"/>
      <w:szCs w:val="16"/>
      <w:lang w:val="es-ES_tradnl" w:eastAsia="en-US"/>
    </w:rPr>
  </w:style>
  <w:style w:type="character" w:customStyle="1" w:styleId="TextodegloboCar">
    <w:name w:val="Texto de globo Car"/>
    <w:link w:val="Textodeglobo"/>
    <w:semiHidden/>
    <w:locked/>
    <w:rsid w:val="00F6432A"/>
    <w:rPr>
      <w:rFonts w:ascii="Tahoma" w:eastAsia="Calibri" w:hAnsi="Tahoma" w:cs="Tahoma"/>
      <w:sz w:val="16"/>
      <w:szCs w:val="16"/>
      <w:lang w:val="es-ES_tradnl" w:eastAsia="en-US" w:bidi="ar-SA"/>
    </w:rPr>
  </w:style>
  <w:style w:type="character" w:styleId="Refdecomentario">
    <w:name w:val="annotation reference"/>
    <w:rsid w:val="00676A04"/>
    <w:rPr>
      <w:sz w:val="16"/>
      <w:szCs w:val="16"/>
    </w:rPr>
  </w:style>
  <w:style w:type="paragraph" w:styleId="Asuntodelcomentario">
    <w:name w:val="annotation subject"/>
    <w:basedOn w:val="Textocomentario"/>
    <w:next w:val="Textocomentario"/>
    <w:link w:val="AsuntodelcomentarioCar"/>
    <w:rsid w:val="00676A04"/>
    <w:rPr>
      <w:b/>
      <w:bCs/>
    </w:rPr>
  </w:style>
  <w:style w:type="character" w:customStyle="1" w:styleId="AsuntodelcomentarioCar">
    <w:name w:val="Asunto del comentario Car"/>
    <w:link w:val="Asuntodelcomentario"/>
    <w:rsid w:val="00676A04"/>
    <w:rPr>
      <w:rFonts w:eastAsia="Times New Roman"/>
      <w:b/>
      <w:bCs/>
      <w:lang w:val="es-ES" w:eastAsia="es-ES"/>
    </w:rPr>
  </w:style>
  <w:style w:type="paragraph" w:customStyle="1" w:styleId="cuerpo">
    <w:name w:val="cuerpo"/>
    <w:basedOn w:val="Normal"/>
    <w:rsid w:val="009F4EF6"/>
    <w:pPr>
      <w:spacing w:before="100" w:beforeAutospacing="1" w:after="100" w:afterAutospacing="1"/>
    </w:pPr>
    <w:rPr>
      <w:lang w:val="en-US" w:eastAsia="en-US"/>
    </w:rPr>
  </w:style>
  <w:style w:type="character" w:customStyle="1" w:styleId="estilos-para-listas-de-word-rtf-importadas-estilo-de-lista-importada-de-word1">
    <w:name w:val="estilos-para-listas-de-word-rtf-importadas-estilo-de-lista-importada-de-word1"/>
    <w:rsid w:val="009F4EF6"/>
  </w:style>
  <w:style w:type="character" w:customStyle="1" w:styleId="a0">
    <w:name w:val="a"/>
    <w:rsid w:val="00546DA4"/>
  </w:style>
  <w:style w:type="character" w:customStyle="1" w:styleId="l6">
    <w:name w:val="l6"/>
    <w:rsid w:val="00546DA4"/>
  </w:style>
  <w:style w:type="character" w:customStyle="1" w:styleId="l7">
    <w:name w:val="l7"/>
    <w:rsid w:val="0082564F"/>
  </w:style>
  <w:style w:type="character" w:customStyle="1" w:styleId="l8">
    <w:name w:val="l8"/>
    <w:rsid w:val="0082564F"/>
  </w:style>
  <w:style w:type="table" w:styleId="Tablaconcuadrcula8">
    <w:name w:val="Table Grid 8"/>
    <w:basedOn w:val="Tablanormal"/>
    <w:rsid w:val="00BC1EE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styleId="Hipervnculovisitado">
    <w:name w:val="FollowedHyperlink"/>
    <w:uiPriority w:val="99"/>
    <w:unhideWhenUsed/>
    <w:rsid w:val="00F63166"/>
    <w:rPr>
      <w:color w:val="954F72"/>
      <w:u w:val="single"/>
    </w:rPr>
  </w:style>
  <w:style w:type="table" w:styleId="Tablaconcuadrcula1clara">
    <w:name w:val="Grid Table 1 Light"/>
    <w:basedOn w:val="Tablanormal"/>
    <w:uiPriority w:val="46"/>
    <w:rsid w:val="00D26E1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Listaconvietas4">
    <w:name w:val="List Bullet 4"/>
    <w:basedOn w:val="Normal"/>
    <w:rsid w:val="002116A8"/>
    <w:pPr>
      <w:numPr>
        <w:numId w:val="4"/>
      </w:numPr>
      <w:contextualSpacing/>
    </w:pPr>
  </w:style>
  <w:style w:type="paragraph" w:styleId="Lista3">
    <w:name w:val="List 3"/>
    <w:basedOn w:val="Normal"/>
    <w:rsid w:val="002116A8"/>
    <w:pPr>
      <w:suppressAutoHyphens/>
      <w:ind w:left="849" w:hanging="283"/>
    </w:pPr>
    <w:rPr>
      <w:szCs w:val="20"/>
    </w:rPr>
  </w:style>
  <w:style w:type="character" w:customStyle="1" w:styleId="SinespaciadoCar">
    <w:name w:val="Sin espaciado Car"/>
    <w:aliases w:val="KAIRI SC Car,KAIRI Car"/>
    <w:link w:val="Sinespaciado"/>
    <w:uiPriority w:val="1"/>
    <w:rsid w:val="00D83E21"/>
    <w:rPr>
      <w:rFonts w:eastAsia="Times New Roman"/>
      <w:sz w:val="24"/>
      <w:szCs w:val="24"/>
      <w:lang w:eastAsia="es-ES"/>
    </w:rPr>
  </w:style>
  <w:style w:type="table" w:styleId="Tablaelegante">
    <w:name w:val="Table Elegant"/>
    <w:basedOn w:val="Tablanormal"/>
    <w:rsid w:val="00EB14D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extoindependiente2">
    <w:name w:val="Body Text 2"/>
    <w:basedOn w:val="Normal"/>
    <w:link w:val="Textoindependiente2Car"/>
    <w:rsid w:val="005D776E"/>
    <w:pPr>
      <w:spacing w:after="120" w:line="480" w:lineRule="auto"/>
    </w:pPr>
  </w:style>
  <w:style w:type="character" w:customStyle="1" w:styleId="Textoindependiente2Car">
    <w:name w:val="Texto independiente 2 Car"/>
    <w:link w:val="Textoindependiente2"/>
    <w:rsid w:val="005D776E"/>
    <w:rPr>
      <w:rFonts w:eastAsia="Times New Roman"/>
      <w:sz w:val="24"/>
      <w:szCs w:val="24"/>
      <w:lang w:val="es-ES" w:eastAsia="es-ES"/>
    </w:rPr>
  </w:style>
  <w:style w:type="character" w:customStyle="1" w:styleId="Ttulo8Car">
    <w:name w:val="Título 8 Car"/>
    <w:link w:val="Ttulo8"/>
    <w:uiPriority w:val="9"/>
    <w:rsid w:val="005D776E"/>
    <w:rPr>
      <w:rFonts w:ascii="Arial" w:eastAsia="Times New Roman" w:hAnsi="Arial" w:cs="Arial"/>
      <w:sz w:val="22"/>
      <w:lang w:val="es-MX" w:eastAsia="es-ES"/>
    </w:rPr>
  </w:style>
  <w:style w:type="paragraph" w:styleId="Textodebloque">
    <w:name w:val="Block Text"/>
    <w:basedOn w:val="Normal"/>
    <w:rsid w:val="005D776E"/>
    <w:pPr>
      <w:tabs>
        <w:tab w:val="left" w:pos="-567"/>
      </w:tabs>
      <w:ind w:left="1440" w:right="-1"/>
      <w:jc w:val="both"/>
    </w:pPr>
    <w:rPr>
      <w:rFonts w:ascii="Arial" w:hAnsi="Arial"/>
      <w:snapToGrid w:val="0"/>
      <w:sz w:val="22"/>
      <w:szCs w:val="20"/>
      <w:lang w:val="es-ES_tradnl"/>
    </w:rPr>
  </w:style>
  <w:style w:type="paragraph" w:customStyle="1" w:styleId="TableParagraph">
    <w:name w:val="Table Paragraph"/>
    <w:basedOn w:val="Normal"/>
    <w:uiPriority w:val="1"/>
    <w:qFormat/>
    <w:rsid w:val="00007D95"/>
    <w:pPr>
      <w:widowControl w:val="0"/>
      <w:jc w:val="right"/>
    </w:pPr>
    <w:rPr>
      <w:rFonts w:ascii="Verdana" w:eastAsia="Verdana" w:hAnsi="Verdana" w:cs="Verdana"/>
      <w:sz w:val="22"/>
      <w:szCs w:val="22"/>
      <w:lang w:val="en-US" w:eastAsia="en-US"/>
    </w:rPr>
  </w:style>
  <w:style w:type="character" w:customStyle="1" w:styleId="Ttulo1Car">
    <w:name w:val="Título 1 Car"/>
    <w:aliases w:val="Título 11 Car,1 ghost Car,g Car"/>
    <w:link w:val="Ttulo1"/>
    <w:uiPriority w:val="9"/>
    <w:rsid w:val="00007D95"/>
    <w:rPr>
      <w:rFonts w:ascii="Arial" w:eastAsia="Times New Roman" w:hAnsi="Arial" w:cs="Arial"/>
      <w:b/>
      <w:bCs/>
      <w:kern w:val="32"/>
      <w:sz w:val="32"/>
      <w:szCs w:val="32"/>
      <w:lang w:val="es-ES" w:eastAsia="es-ES"/>
    </w:rPr>
  </w:style>
  <w:style w:type="character" w:customStyle="1" w:styleId="Ttulo5Car">
    <w:name w:val="Título 5 Car"/>
    <w:link w:val="Ttulo5"/>
    <w:uiPriority w:val="9"/>
    <w:rsid w:val="00007D95"/>
    <w:rPr>
      <w:rFonts w:ascii="Arial" w:eastAsia="Times New Roman" w:hAnsi="Arial"/>
      <w:b/>
      <w:bCs/>
      <w:i/>
      <w:iCs/>
      <w:sz w:val="26"/>
      <w:szCs w:val="26"/>
      <w:lang w:val="es-ES" w:eastAsia="es-ES"/>
    </w:rPr>
  </w:style>
  <w:style w:type="character" w:customStyle="1" w:styleId="Ttulo6Car">
    <w:name w:val="Título 6 Car"/>
    <w:aliases w:val="(Inactivo) Car"/>
    <w:link w:val="Ttulo6"/>
    <w:rsid w:val="00007D95"/>
    <w:rPr>
      <w:rFonts w:eastAsia="Times New Roman"/>
      <w:b/>
      <w:bCs/>
      <w:sz w:val="22"/>
      <w:szCs w:val="22"/>
      <w:lang w:val="es-ES" w:eastAsia="es-ES"/>
    </w:rPr>
  </w:style>
  <w:style w:type="character" w:customStyle="1" w:styleId="Ttulo7Car">
    <w:name w:val="Título 7 Car"/>
    <w:aliases w:val="( Inactivo) Car"/>
    <w:link w:val="Ttulo7"/>
    <w:uiPriority w:val="9"/>
    <w:rsid w:val="00007D95"/>
    <w:rPr>
      <w:rFonts w:eastAsia="Times New Roman"/>
      <w:sz w:val="24"/>
      <w:szCs w:val="24"/>
      <w:lang w:val="es-ES" w:eastAsia="es-ES"/>
    </w:rPr>
  </w:style>
  <w:style w:type="character" w:customStyle="1" w:styleId="Ttulo9Car">
    <w:name w:val="Título 9 Car"/>
    <w:link w:val="Ttulo9"/>
    <w:uiPriority w:val="9"/>
    <w:rsid w:val="00007D95"/>
    <w:rPr>
      <w:rFonts w:ascii="Arial" w:eastAsia="Times New Roman" w:hAnsi="Arial" w:cs="Arial"/>
      <w:sz w:val="22"/>
      <w:szCs w:val="22"/>
      <w:lang w:val="es-ES" w:eastAsia="es-ES"/>
    </w:rPr>
  </w:style>
  <w:style w:type="character" w:customStyle="1" w:styleId="PiedepginaCar">
    <w:name w:val="Pie de página Car"/>
    <w:aliases w:val="Car2 Car,Pie de cuadros Car"/>
    <w:link w:val="Piedepgina"/>
    <w:uiPriority w:val="99"/>
    <w:rsid w:val="00007D95"/>
    <w:rPr>
      <w:rFonts w:eastAsia="Times New Roman"/>
      <w:sz w:val="24"/>
      <w:szCs w:val="24"/>
      <w:lang w:val="es-ES" w:eastAsia="es-ES"/>
    </w:rPr>
  </w:style>
  <w:style w:type="table" w:styleId="Tablanormal3">
    <w:name w:val="Plain Table 3"/>
    <w:basedOn w:val="Tablanormal"/>
    <w:uiPriority w:val="43"/>
    <w:rsid w:val="0020490C"/>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concuadrcula1clara-nfasis41">
    <w:name w:val="Tabla con cuadrícula 1 clara - Énfasis 41"/>
    <w:basedOn w:val="Tablanormal"/>
    <w:uiPriority w:val="46"/>
    <w:rsid w:val="0020490C"/>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laconcuadrcula2-nfasis41">
    <w:name w:val="Tabla con cuadrícula 2 - Énfasis 41"/>
    <w:basedOn w:val="Tablanormal"/>
    <w:uiPriority w:val="47"/>
    <w:rsid w:val="0020490C"/>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Tablanormal1">
    <w:name w:val="Plain Table 1"/>
    <w:basedOn w:val="Tablanormal"/>
    <w:uiPriority w:val="41"/>
    <w:rsid w:val="009E3B5E"/>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DescripcinCar">
    <w:name w:val="Descripción Car"/>
    <w:aliases w:val="Epígrafe1 Car,Car Car Car,Epígrafe11 Car,Tablas Car,Figs y tabs Car,TABLAS Car,Car1 Car,Car21 Car,Caption Table Car,Caption Table1 Car,Caption Table1a Car,AGT ESIA Car,Epígrafe Car Car Car,Descripción1 Car,COBA Caption Car,TP Caption Car"/>
    <w:link w:val="Descripcin"/>
    <w:uiPriority w:val="35"/>
    <w:rsid w:val="00BB081D"/>
    <w:rPr>
      <w:rFonts w:ascii="Arial Narrow" w:eastAsia="Times New Roman" w:hAnsi="Arial Narrow"/>
      <w:b/>
      <w:bCs/>
      <w:sz w:val="24"/>
      <w:szCs w:val="24"/>
      <w:lang w:val="es-ES" w:eastAsia="es-ES"/>
    </w:rPr>
  </w:style>
  <w:style w:type="paragraph" w:customStyle="1" w:styleId="s1">
    <w:name w:val="s1"/>
    <w:basedOn w:val="Normal"/>
    <w:link w:val="s1Car"/>
    <w:qFormat/>
    <w:rsid w:val="003B3C17"/>
    <w:pPr>
      <w:numPr>
        <w:numId w:val="13"/>
      </w:numPr>
      <w:spacing w:line="360" w:lineRule="auto"/>
      <w:ind w:right="141"/>
      <w:jc w:val="both"/>
      <w:outlineLvl w:val="0"/>
    </w:pPr>
    <w:rPr>
      <w:rFonts w:ascii="Arial Narrow" w:hAnsi="Arial Narrow" w:cs="Arial"/>
      <w:b/>
      <w:color w:val="000000"/>
      <w:sz w:val="22"/>
      <w:szCs w:val="22"/>
      <w:lang w:val="es-PE" w:eastAsia="es-PE"/>
    </w:rPr>
  </w:style>
  <w:style w:type="paragraph" w:customStyle="1" w:styleId="s2">
    <w:name w:val="s2"/>
    <w:basedOn w:val="s1"/>
    <w:link w:val="s2Car"/>
    <w:qFormat/>
    <w:rsid w:val="003B3C17"/>
    <w:pPr>
      <w:numPr>
        <w:ilvl w:val="1"/>
      </w:numPr>
    </w:pPr>
  </w:style>
  <w:style w:type="character" w:customStyle="1" w:styleId="s1Car">
    <w:name w:val="s1 Car"/>
    <w:link w:val="s1"/>
    <w:rsid w:val="003B3C17"/>
    <w:rPr>
      <w:rFonts w:ascii="Arial Narrow" w:eastAsia="Times New Roman" w:hAnsi="Arial Narrow" w:cs="Arial"/>
      <w:b/>
      <w:color w:val="000000"/>
      <w:sz w:val="22"/>
      <w:szCs w:val="22"/>
    </w:rPr>
  </w:style>
  <w:style w:type="paragraph" w:customStyle="1" w:styleId="s3">
    <w:name w:val="s3"/>
    <w:basedOn w:val="s1"/>
    <w:link w:val="s3Car"/>
    <w:qFormat/>
    <w:rsid w:val="003B3C17"/>
    <w:pPr>
      <w:numPr>
        <w:ilvl w:val="2"/>
      </w:numPr>
    </w:pPr>
  </w:style>
  <w:style w:type="character" w:customStyle="1" w:styleId="s2Car">
    <w:name w:val="s2 Car"/>
    <w:link w:val="s2"/>
    <w:rsid w:val="003B3C17"/>
    <w:rPr>
      <w:rFonts w:ascii="Arial Narrow" w:eastAsia="Times New Roman" w:hAnsi="Arial Narrow" w:cs="Arial"/>
      <w:b/>
      <w:color w:val="000000"/>
      <w:sz w:val="22"/>
      <w:szCs w:val="22"/>
    </w:rPr>
  </w:style>
  <w:style w:type="character" w:customStyle="1" w:styleId="s3Car">
    <w:name w:val="s3 Car"/>
    <w:link w:val="s3"/>
    <w:rsid w:val="003B3C17"/>
    <w:rPr>
      <w:rFonts w:ascii="Arial Narrow" w:eastAsia="Times New Roman" w:hAnsi="Arial Narrow" w:cs="Arial"/>
      <w:b/>
      <w:color w:val="000000"/>
      <w:sz w:val="22"/>
      <w:szCs w:val="22"/>
    </w:rPr>
  </w:style>
  <w:style w:type="paragraph" w:customStyle="1" w:styleId="Textoindependiente211">
    <w:name w:val="Texto independiente 211"/>
    <w:basedOn w:val="Normal"/>
    <w:rsid w:val="007F537B"/>
    <w:pPr>
      <w:tabs>
        <w:tab w:val="left" w:pos="-720"/>
      </w:tabs>
      <w:suppressAutoHyphens/>
      <w:overflowPunct w:val="0"/>
      <w:autoSpaceDE w:val="0"/>
      <w:autoSpaceDN w:val="0"/>
      <w:adjustRightInd w:val="0"/>
      <w:spacing w:after="120" w:line="360" w:lineRule="auto"/>
      <w:jc w:val="both"/>
      <w:textAlignment w:val="baseline"/>
    </w:pPr>
    <w:rPr>
      <w:rFonts w:ascii="Arial" w:hAnsi="Arial"/>
      <w:spacing w:val="-2"/>
      <w:szCs w:val="20"/>
      <w:lang w:val="es-ES_tradnl" w:eastAsia="es-MX"/>
    </w:rPr>
  </w:style>
  <w:style w:type="table" w:customStyle="1" w:styleId="TableGrid">
    <w:name w:val="TableGrid"/>
    <w:rsid w:val="007F537B"/>
    <w:rPr>
      <w:rFonts w:asciiTheme="minorHAnsi" w:eastAsia="Times New Roman" w:hAnsiTheme="minorHAnsi" w:cstheme="minorBidi"/>
      <w:sz w:val="22"/>
      <w:szCs w:val="22"/>
      <w:lang w:val="en-US" w:eastAsia="en-US"/>
    </w:rPr>
    <w:tblPr>
      <w:tblCellMar>
        <w:top w:w="0" w:type="dxa"/>
        <w:left w:w="0" w:type="dxa"/>
        <w:bottom w:w="0" w:type="dxa"/>
        <w:right w:w="0" w:type="dxa"/>
      </w:tblCellMar>
    </w:tblPr>
  </w:style>
  <w:style w:type="paragraph" w:styleId="TtuloTDC">
    <w:name w:val="TOC Heading"/>
    <w:basedOn w:val="Ttulo1"/>
    <w:next w:val="Normal"/>
    <w:uiPriority w:val="39"/>
    <w:unhideWhenUsed/>
    <w:qFormat/>
    <w:rsid w:val="00404005"/>
    <w:pPr>
      <w:keepLines/>
      <w:spacing w:after="0" w:line="259" w:lineRule="auto"/>
      <w:outlineLvl w:val="9"/>
    </w:pPr>
    <w:rPr>
      <w:rFonts w:asciiTheme="majorHAnsi" w:eastAsiaTheme="majorEastAsia" w:hAnsiTheme="majorHAnsi" w:cstheme="majorBidi"/>
      <w:b w:val="0"/>
      <w:bCs w:val="0"/>
      <w:color w:val="2E74B5" w:themeColor="accent1" w:themeShade="BF"/>
      <w:kern w:val="0"/>
      <w:lang w:val="es-PE" w:eastAsia="es-PE"/>
    </w:rPr>
  </w:style>
  <w:style w:type="paragraph" w:styleId="TDC1">
    <w:name w:val="toc 1"/>
    <w:basedOn w:val="Normal"/>
    <w:next w:val="Normal"/>
    <w:autoRedefine/>
    <w:uiPriority w:val="39"/>
    <w:rsid w:val="00404005"/>
    <w:pPr>
      <w:spacing w:after="100"/>
    </w:pPr>
  </w:style>
  <w:style w:type="paragraph" w:styleId="TDC3">
    <w:name w:val="toc 3"/>
    <w:basedOn w:val="Normal"/>
    <w:next w:val="Normal"/>
    <w:autoRedefine/>
    <w:uiPriority w:val="39"/>
    <w:rsid w:val="003E2B03"/>
    <w:pPr>
      <w:tabs>
        <w:tab w:val="left" w:pos="1320"/>
        <w:tab w:val="right" w:leader="dot" w:pos="9062"/>
      </w:tabs>
      <w:spacing w:after="100"/>
      <w:ind w:left="480"/>
    </w:pPr>
  </w:style>
  <w:style w:type="paragraph" w:styleId="TDC2">
    <w:name w:val="toc 2"/>
    <w:basedOn w:val="Normal"/>
    <w:next w:val="Normal"/>
    <w:autoRedefine/>
    <w:uiPriority w:val="39"/>
    <w:rsid w:val="00404005"/>
    <w:pPr>
      <w:spacing w:after="100"/>
      <w:ind w:left="240"/>
    </w:pPr>
  </w:style>
  <w:style w:type="character" w:customStyle="1" w:styleId="DefaultCar">
    <w:name w:val="Default Car"/>
    <w:link w:val="Default"/>
    <w:rsid w:val="004264EE"/>
    <w:rPr>
      <w:rFonts w:ascii="Arial Narrow" w:eastAsia="Times New Roman" w:hAnsi="Arial Narrow" w:cs="Arial Narrow"/>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28404">
      <w:bodyDiv w:val="1"/>
      <w:marLeft w:val="0"/>
      <w:marRight w:val="0"/>
      <w:marTop w:val="0"/>
      <w:marBottom w:val="0"/>
      <w:divBdr>
        <w:top w:val="none" w:sz="0" w:space="0" w:color="auto"/>
        <w:left w:val="none" w:sz="0" w:space="0" w:color="auto"/>
        <w:bottom w:val="none" w:sz="0" w:space="0" w:color="auto"/>
        <w:right w:val="none" w:sz="0" w:space="0" w:color="auto"/>
      </w:divBdr>
    </w:div>
    <w:div w:id="64762945">
      <w:bodyDiv w:val="1"/>
      <w:marLeft w:val="0"/>
      <w:marRight w:val="0"/>
      <w:marTop w:val="0"/>
      <w:marBottom w:val="0"/>
      <w:divBdr>
        <w:top w:val="none" w:sz="0" w:space="0" w:color="auto"/>
        <w:left w:val="none" w:sz="0" w:space="0" w:color="auto"/>
        <w:bottom w:val="none" w:sz="0" w:space="0" w:color="auto"/>
        <w:right w:val="none" w:sz="0" w:space="0" w:color="auto"/>
      </w:divBdr>
    </w:div>
    <w:div w:id="131409355">
      <w:bodyDiv w:val="1"/>
      <w:marLeft w:val="0"/>
      <w:marRight w:val="0"/>
      <w:marTop w:val="0"/>
      <w:marBottom w:val="0"/>
      <w:divBdr>
        <w:top w:val="none" w:sz="0" w:space="0" w:color="auto"/>
        <w:left w:val="none" w:sz="0" w:space="0" w:color="auto"/>
        <w:bottom w:val="none" w:sz="0" w:space="0" w:color="auto"/>
        <w:right w:val="none" w:sz="0" w:space="0" w:color="auto"/>
      </w:divBdr>
    </w:div>
    <w:div w:id="143395643">
      <w:bodyDiv w:val="1"/>
      <w:marLeft w:val="0"/>
      <w:marRight w:val="0"/>
      <w:marTop w:val="0"/>
      <w:marBottom w:val="0"/>
      <w:divBdr>
        <w:top w:val="none" w:sz="0" w:space="0" w:color="auto"/>
        <w:left w:val="none" w:sz="0" w:space="0" w:color="auto"/>
        <w:bottom w:val="none" w:sz="0" w:space="0" w:color="auto"/>
        <w:right w:val="none" w:sz="0" w:space="0" w:color="auto"/>
      </w:divBdr>
    </w:div>
    <w:div w:id="151333184">
      <w:bodyDiv w:val="1"/>
      <w:marLeft w:val="0"/>
      <w:marRight w:val="0"/>
      <w:marTop w:val="0"/>
      <w:marBottom w:val="0"/>
      <w:divBdr>
        <w:top w:val="none" w:sz="0" w:space="0" w:color="auto"/>
        <w:left w:val="none" w:sz="0" w:space="0" w:color="auto"/>
        <w:bottom w:val="none" w:sz="0" w:space="0" w:color="auto"/>
        <w:right w:val="none" w:sz="0" w:space="0" w:color="auto"/>
      </w:divBdr>
    </w:div>
    <w:div w:id="178398714">
      <w:bodyDiv w:val="1"/>
      <w:marLeft w:val="0"/>
      <w:marRight w:val="0"/>
      <w:marTop w:val="0"/>
      <w:marBottom w:val="0"/>
      <w:divBdr>
        <w:top w:val="none" w:sz="0" w:space="0" w:color="auto"/>
        <w:left w:val="none" w:sz="0" w:space="0" w:color="auto"/>
        <w:bottom w:val="none" w:sz="0" w:space="0" w:color="auto"/>
        <w:right w:val="none" w:sz="0" w:space="0" w:color="auto"/>
      </w:divBdr>
    </w:div>
    <w:div w:id="181164050">
      <w:bodyDiv w:val="1"/>
      <w:marLeft w:val="0"/>
      <w:marRight w:val="0"/>
      <w:marTop w:val="0"/>
      <w:marBottom w:val="0"/>
      <w:divBdr>
        <w:top w:val="none" w:sz="0" w:space="0" w:color="auto"/>
        <w:left w:val="none" w:sz="0" w:space="0" w:color="auto"/>
        <w:bottom w:val="none" w:sz="0" w:space="0" w:color="auto"/>
        <w:right w:val="none" w:sz="0" w:space="0" w:color="auto"/>
      </w:divBdr>
    </w:div>
    <w:div w:id="190144621">
      <w:bodyDiv w:val="1"/>
      <w:marLeft w:val="0"/>
      <w:marRight w:val="0"/>
      <w:marTop w:val="0"/>
      <w:marBottom w:val="0"/>
      <w:divBdr>
        <w:top w:val="none" w:sz="0" w:space="0" w:color="auto"/>
        <w:left w:val="none" w:sz="0" w:space="0" w:color="auto"/>
        <w:bottom w:val="none" w:sz="0" w:space="0" w:color="auto"/>
        <w:right w:val="none" w:sz="0" w:space="0" w:color="auto"/>
      </w:divBdr>
    </w:div>
    <w:div w:id="219295144">
      <w:bodyDiv w:val="1"/>
      <w:marLeft w:val="0"/>
      <w:marRight w:val="0"/>
      <w:marTop w:val="0"/>
      <w:marBottom w:val="0"/>
      <w:divBdr>
        <w:top w:val="none" w:sz="0" w:space="0" w:color="auto"/>
        <w:left w:val="none" w:sz="0" w:space="0" w:color="auto"/>
        <w:bottom w:val="none" w:sz="0" w:space="0" w:color="auto"/>
        <w:right w:val="none" w:sz="0" w:space="0" w:color="auto"/>
      </w:divBdr>
    </w:div>
    <w:div w:id="320351420">
      <w:bodyDiv w:val="1"/>
      <w:marLeft w:val="0"/>
      <w:marRight w:val="0"/>
      <w:marTop w:val="0"/>
      <w:marBottom w:val="0"/>
      <w:divBdr>
        <w:top w:val="none" w:sz="0" w:space="0" w:color="auto"/>
        <w:left w:val="none" w:sz="0" w:space="0" w:color="auto"/>
        <w:bottom w:val="none" w:sz="0" w:space="0" w:color="auto"/>
        <w:right w:val="none" w:sz="0" w:space="0" w:color="auto"/>
      </w:divBdr>
    </w:div>
    <w:div w:id="708845656">
      <w:bodyDiv w:val="1"/>
      <w:marLeft w:val="0"/>
      <w:marRight w:val="0"/>
      <w:marTop w:val="0"/>
      <w:marBottom w:val="0"/>
      <w:divBdr>
        <w:top w:val="none" w:sz="0" w:space="0" w:color="auto"/>
        <w:left w:val="none" w:sz="0" w:space="0" w:color="auto"/>
        <w:bottom w:val="none" w:sz="0" w:space="0" w:color="auto"/>
        <w:right w:val="none" w:sz="0" w:space="0" w:color="auto"/>
      </w:divBdr>
    </w:div>
    <w:div w:id="712660732">
      <w:bodyDiv w:val="1"/>
      <w:marLeft w:val="0"/>
      <w:marRight w:val="0"/>
      <w:marTop w:val="0"/>
      <w:marBottom w:val="0"/>
      <w:divBdr>
        <w:top w:val="none" w:sz="0" w:space="0" w:color="auto"/>
        <w:left w:val="none" w:sz="0" w:space="0" w:color="auto"/>
        <w:bottom w:val="none" w:sz="0" w:space="0" w:color="auto"/>
        <w:right w:val="none" w:sz="0" w:space="0" w:color="auto"/>
      </w:divBdr>
    </w:div>
    <w:div w:id="716516000">
      <w:bodyDiv w:val="1"/>
      <w:marLeft w:val="0"/>
      <w:marRight w:val="0"/>
      <w:marTop w:val="0"/>
      <w:marBottom w:val="0"/>
      <w:divBdr>
        <w:top w:val="none" w:sz="0" w:space="0" w:color="auto"/>
        <w:left w:val="none" w:sz="0" w:space="0" w:color="auto"/>
        <w:bottom w:val="none" w:sz="0" w:space="0" w:color="auto"/>
        <w:right w:val="none" w:sz="0" w:space="0" w:color="auto"/>
      </w:divBdr>
    </w:div>
    <w:div w:id="765075238">
      <w:bodyDiv w:val="1"/>
      <w:marLeft w:val="0"/>
      <w:marRight w:val="0"/>
      <w:marTop w:val="0"/>
      <w:marBottom w:val="0"/>
      <w:divBdr>
        <w:top w:val="none" w:sz="0" w:space="0" w:color="auto"/>
        <w:left w:val="none" w:sz="0" w:space="0" w:color="auto"/>
        <w:bottom w:val="none" w:sz="0" w:space="0" w:color="auto"/>
        <w:right w:val="none" w:sz="0" w:space="0" w:color="auto"/>
      </w:divBdr>
    </w:div>
    <w:div w:id="775636510">
      <w:bodyDiv w:val="1"/>
      <w:marLeft w:val="0"/>
      <w:marRight w:val="0"/>
      <w:marTop w:val="0"/>
      <w:marBottom w:val="0"/>
      <w:divBdr>
        <w:top w:val="none" w:sz="0" w:space="0" w:color="auto"/>
        <w:left w:val="none" w:sz="0" w:space="0" w:color="auto"/>
        <w:bottom w:val="none" w:sz="0" w:space="0" w:color="auto"/>
        <w:right w:val="none" w:sz="0" w:space="0" w:color="auto"/>
      </w:divBdr>
    </w:div>
    <w:div w:id="795374845">
      <w:bodyDiv w:val="1"/>
      <w:marLeft w:val="0"/>
      <w:marRight w:val="0"/>
      <w:marTop w:val="0"/>
      <w:marBottom w:val="0"/>
      <w:divBdr>
        <w:top w:val="none" w:sz="0" w:space="0" w:color="auto"/>
        <w:left w:val="none" w:sz="0" w:space="0" w:color="auto"/>
        <w:bottom w:val="none" w:sz="0" w:space="0" w:color="auto"/>
        <w:right w:val="none" w:sz="0" w:space="0" w:color="auto"/>
      </w:divBdr>
    </w:div>
    <w:div w:id="805128771">
      <w:bodyDiv w:val="1"/>
      <w:marLeft w:val="0"/>
      <w:marRight w:val="0"/>
      <w:marTop w:val="0"/>
      <w:marBottom w:val="0"/>
      <w:divBdr>
        <w:top w:val="none" w:sz="0" w:space="0" w:color="auto"/>
        <w:left w:val="none" w:sz="0" w:space="0" w:color="auto"/>
        <w:bottom w:val="none" w:sz="0" w:space="0" w:color="auto"/>
        <w:right w:val="none" w:sz="0" w:space="0" w:color="auto"/>
      </w:divBdr>
    </w:div>
    <w:div w:id="849757273">
      <w:bodyDiv w:val="1"/>
      <w:marLeft w:val="0"/>
      <w:marRight w:val="0"/>
      <w:marTop w:val="0"/>
      <w:marBottom w:val="0"/>
      <w:divBdr>
        <w:top w:val="none" w:sz="0" w:space="0" w:color="auto"/>
        <w:left w:val="none" w:sz="0" w:space="0" w:color="auto"/>
        <w:bottom w:val="none" w:sz="0" w:space="0" w:color="auto"/>
        <w:right w:val="none" w:sz="0" w:space="0" w:color="auto"/>
      </w:divBdr>
    </w:div>
    <w:div w:id="884609386">
      <w:bodyDiv w:val="1"/>
      <w:marLeft w:val="0"/>
      <w:marRight w:val="0"/>
      <w:marTop w:val="0"/>
      <w:marBottom w:val="0"/>
      <w:divBdr>
        <w:top w:val="none" w:sz="0" w:space="0" w:color="auto"/>
        <w:left w:val="none" w:sz="0" w:space="0" w:color="auto"/>
        <w:bottom w:val="none" w:sz="0" w:space="0" w:color="auto"/>
        <w:right w:val="none" w:sz="0" w:space="0" w:color="auto"/>
      </w:divBdr>
    </w:div>
    <w:div w:id="888689158">
      <w:bodyDiv w:val="1"/>
      <w:marLeft w:val="0"/>
      <w:marRight w:val="0"/>
      <w:marTop w:val="0"/>
      <w:marBottom w:val="0"/>
      <w:divBdr>
        <w:top w:val="none" w:sz="0" w:space="0" w:color="auto"/>
        <w:left w:val="none" w:sz="0" w:space="0" w:color="auto"/>
        <w:bottom w:val="none" w:sz="0" w:space="0" w:color="auto"/>
        <w:right w:val="none" w:sz="0" w:space="0" w:color="auto"/>
      </w:divBdr>
    </w:div>
    <w:div w:id="911546703">
      <w:bodyDiv w:val="1"/>
      <w:marLeft w:val="0"/>
      <w:marRight w:val="0"/>
      <w:marTop w:val="0"/>
      <w:marBottom w:val="0"/>
      <w:divBdr>
        <w:top w:val="none" w:sz="0" w:space="0" w:color="auto"/>
        <w:left w:val="none" w:sz="0" w:space="0" w:color="auto"/>
        <w:bottom w:val="none" w:sz="0" w:space="0" w:color="auto"/>
        <w:right w:val="none" w:sz="0" w:space="0" w:color="auto"/>
      </w:divBdr>
    </w:div>
    <w:div w:id="1051535747">
      <w:bodyDiv w:val="1"/>
      <w:marLeft w:val="0"/>
      <w:marRight w:val="0"/>
      <w:marTop w:val="0"/>
      <w:marBottom w:val="0"/>
      <w:divBdr>
        <w:top w:val="none" w:sz="0" w:space="0" w:color="auto"/>
        <w:left w:val="none" w:sz="0" w:space="0" w:color="auto"/>
        <w:bottom w:val="none" w:sz="0" w:space="0" w:color="auto"/>
        <w:right w:val="none" w:sz="0" w:space="0" w:color="auto"/>
      </w:divBdr>
    </w:div>
    <w:div w:id="1102799039">
      <w:bodyDiv w:val="1"/>
      <w:marLeft w:val="0"/>
      <w:marRight w:val="0"/>
      <w:marTop w:val="0"/>
      <w:marBottom w:val="0"/>
      <w:divBdr>
        <w:top w:val="none" w:sz="0" w:space="0" w:color="auto"/>
        <w:left w:val="none" w:sz="0" w:space="0" w:color="auto"/>
        <w:bottom w:val="none" w:sz="0" w:space="0" w:color="auto"/>
        <w:right w:val="none" w:sz="0" w:space="0" w:color="auto"/>
      </w:divBdr>
    </w:div>
    <w:div w:id="1105733139">
      <w:bodyDiv w:val="1"/>
      <w:marLeft w:val="0"/>
      <w:marRight w:val="0"/>
      <w:marTop w:val="0"/>
      <w:marBottom w:val="0"/>
      <w:divBdr>
        <w:top w:val="none" w:sz="0" w:space="0" w:color="auto"/>
        <w:left w:val="none" w:sz="0" w:space="0" w:color="auto"/>
        <w:bottom w:val="none" w:sz="0" w:space="0" w:color="auto"/>
        <w:right w:val="none" w:sz="0" w:space="0" w:color="auto"/>
      </w:divBdr>
    </w:div>
    <w:div w:id="1130245253">
      <w:bodyDiv w:val="1"/>
      <w:marLeft w:val="0"/>
      <w:marRight w:val="0"/>
      <w:marTop w:val="0"/>
      <w:marBottom w:val="0"/>
      <w:divBdr>
        <w:top w:val="none" w:sz="0" w:space="0" w:color="auto"/>
        <w:left w:val="none" w:sz="0" w:space="0" w:color="auto"/>
        <w:bottom w:val="none" w:sz="0" w:space="0" w:color="auto"/>
        <w:right w:val="none" w:sz="0" w:space="0" w:color="auto"/>
      </w:divBdr>
    </w:div>
    <w:div w:id="1152406473">
      <w:bodyDiv w:val="1"/>
      <w:marLeft w:val="0"/>
      <w:marRight w:val="0"/>
      <w:marTop w:val="0"/>
      <w:marBottom w:val="0"/>
      <w:divBdr>
        <w:top w:val="none" w:sz="0" w:space="0" w:color="auto"/>
        <w:left w:val="none" w:sz="0" w:space="0" w:color="auto"/>
        <w:bottom w:val="none" w:sz="0" w:space="0" w:color="auto"/>
        <w:right w:val="none" w:sz="0" w:space="0" w:color="auto"/>
      </w:divBdr>
    </w:div>
    <w:div w:id="1160005435">
      <w:bodyDiv w:val="1"/>
      <w:marLeft w:val="0"/>
      <w:marRight w:val="0"/>
      <w:marTop w:val="0"/>
      <w:marBottom w:val="0"/>
      <w:divBdr>
        <w:top w:val="none" w:sz="0" w:space="0" w:color="auto"/>
        <w:left w:val="none" w:sz="0" w:space="0" w:color="auto"/>
        <w:bottom w:val="none" w:sz="0" w:space="0" w:color="auto"/>
        <w:right w:val="none" w:sz="0" w:space="0" w:color="auto"/>
      </w:divBdr>
    </w:div>
    <w:div w:id="1204095231">
      <w:bodyDiv w:val="1"/>
      <w:marLeft w:val="0"/>
      <w:marRight w:val="0"/>
      <w:marTop w:val="0"/>
      <w:marBottom w:val="0"/>
      <w:divBdr>
        <w:top w:val="none" w:sz="0" w:space="0" w:color="auto"/>
        <w:left w:val="none" w:sz="0" w:space="0" w:color="auto"/>
        <w:bottom w:val="none" w:sz="0" w:space="0" w:color="auto"/>
        <w:right w:val="none" w:sz="0" w:space="0" w:color="auto"/>
      </w:divBdr>
    </w:div>
    <w:div w:id="1241017793">
      <w:bodyDiv w:val="1"/>
      <w:marLeft w:val="0"/>
      <w:marRight w:val="0"/>
      <w:marTop w:val="0"/>
      <w:marBottom w:val="0"/>
      <w:divBdr>
        <w:top w:val="none" w:sz="0" w:space="0" w:color="auto"/>
        <w:left w:val="none" w:sz="0" w:space="0" w:color="auto"/>
        <w:bottom w:val="none" w:sz="0" w:space="0" w:color="auto"/>
        <w:right w:val="none" w:sz="0" w:space="0" w:color="auto"/>
      </w:divBdr>
    </w:div>
    <w:div w:id="1299603656">
      <w:bodyDiv w:val="1"/>
      <w:marLeft w:val="0"/>
      <w:marRight w:val="0"/>
      <w:marTop w:val="0"/>
      <w:marBottom w:val="0"/>
      <w:divBdr>
        <w:top w:val="none" w:sz="0" w:space="0" w:color="auto"/>
        <w:left w:val="none" w:sz="0" w:space="0" w:color="auto"/>
        <w:bottom w:val="none" w:sz="0" w:space="0" w:color="auto"/>
        <w:right w:val="none" w:sz="0" w:space="0" w:color="auto"/>
      </w:divBdr>
    </w:div>
    <w:div w:id="1304114402">
      <w:bodyDiv w:val="1"/>
      <w:marLeft w:val="0"/>
      <w:marRight w:val="0"/>
      <w:marTop w:val="0"/>
      <w:marBottom w:val="0"/>
      <w:divBdr>
        <w:top w:val="none" w:sz="0" w:space="0" w:color="auto"/>
        <w:left w:val="none" w:sz="0" w:space="0" w:color="auto"/>
        <w:bottom w:val="none" w:sz="0" w:space="0" w:color="auto"/>
        <w:right w:val="none" w:sz="0" w:space="0" w:color="auto"/>
      </w:divBdr>
    </w:div>
    <w:div w:id="1399286319">
      <w:bodyDiv w:val="1"/>
      <w:marLeft w:val="0"/>
      <w:marRight w:val="0"/>
      <w:marTop w:val="0"/>
      <w:marBottom w:val="0"/>
      <w:divBdr>
        <w:top w:val="none" w:sz="0" w:space="0" w:color="auto"/>
        <w:left w:val="none" w:sz="0" w:space="0" w:color="auto"/>
        <w:bottom w:val="none" w:sz="0" w:space="0" w:color="auto"/>
        <w:right w:val="none" w:sz="0" w:space="0" w:color="auto"/>
      </w:divBdr>
    </w:div>
    <w:div w:id="1401364618">
      <w:bodyDiv w:val="1"/>
      <w:marLeft w:val="0"/>
      <w:marRight w:val="0"/>
      <w:marTop w:val="0"/>
      <w:marBottom w:val="0"/>
      <w:divBdr>
        <w:top w:val="none" w:sz="0" w:space="0" w:color="auto"/>
        <w:left w:val="none" w:sz="0" w:space="0" w:color="auto"/>
        <w:bottom w:val="none" w:sz="0" w:space="0" w:color="auto"/>
        <w:right w:val="none" w:sz="0" w:space="0" w:color="auto"/>
      </w:divBdr>
      <w:divsChild>
        <w:div w:id="540439661">
          <w:marLeft w:val="0"/>
          <w:marRight w:val="0"/>
          <w:marTop w:val="0"/>
          <w:marBottom w:val="0"/>
          <w:divBdr>
            <w:top w:val="none" w:sz="0" w:space="0" w:color="auto"/>
            <w:left w:val="none" w:sz="0" w:space="0" w:color="auto"/>
            <w:bottom w:val="none" w:sz="0" w:space="0" w:color="auto"/>
            <w:right w:val="none" w:sz="0" w:space="0" w:color="auto"/>
          </w:divBdr>
          <w:divsChild>
            <w:div w:id="1180385699">
              <w:marLeft w:val="0"/>
              <w:marRight w:val="0"/>
              <w:marTop w:val="0"/>
              <w:marBottom w:val="0"/>
              <w:divBdr>
                <w:top w:val="single" w:sz="6" w:space="31" w:color="E1E4E5"/>
                <w:left w:val="single" w:sz="6" w:space="31" w:color="E1E4E5"/>
                <w:bottom w:val="single" w:sz="6" w:space="31" w:color="E1E4E5"/>
                <w:right w:val="single" w:sz="6" w:space="31" w:color="E1E4E5"/>
              </w:divBdr>
              <w:divsChild>
                <w:div w:id="46736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78896">
          <w:marLeft w:val="0"/>
          <w:marRight w:val="0"/>
          <w:marTop w:val="0"/>
          <w:marBottom w:val="0"/>
          <w:divBdr>
            <w:top w:val="none" w:sz="0" w:space="0" w:color="auto"/>
            <w:left w:val="none" w:sz="0" w:space="0" w:color="auto"/>
            <w:bottom w:val="none" w:sz="0" w:space="0" w:color="auto"/>
            <w:right w:val="none" w:sz="0" w:space="0" w:color="auto"/>
          </w:divBdr>
          <w:divsChild>
            <w:div w:id="66726839">
              <w:marLeft w:val="0"/>
              <w:marRight w:val="0"/>
              <w:marTop w:val="0"/>
              <w:marBottom w:val="0"/>
              <w:divBdr>
                <w:top w:val="single" w:sz="6" w:space="0" w:color="E1E4E5"/>
                <w:left w:val="single" w:sz="6" w:space="0" w:color="E1E4E5"/>
                <w:bottom w:val="single" w:sz="6" w:space="0" w:color="E1E4E5"/>
                <w:right w:val="single" w:sz="6" w:space="0" w:color="E1E4E5"/>
              </w:divBdr>
              <w:divsChild>
                <w:div w:id="1721203220">
                  <w:marLeft w:val="0"/>
                  <w:marRight w:val="0"/>
                  <w:marTop w:val="0"/>
                  <w:marBottom w:val="0"/>
                  <w:divBdr>
                    <w:top w:val="none" w:sz="0" w:space="0" w:color="auto"/>
                    <w:left w:val="none" w:sz="0" w:space="0" w:color="auto"/>
                    <w:bottom w:val="none" w:sz="0" w:space="0" w:color="auto"/>
                    <w:right w:val="none" w:sz="0" w:space="0" w:color="auto"/>
                  </w:divBdr>
                  <w:divsChild>
                    <w:div w:id="1547571267">
                      <w:marLeft w:val="0"/>
                      <w:marRight w:val="0"/>
                      <w:marTop w:val="0"/>
                      <w:marBottom w:val="0"/>
                      <w:divBdr>
                        <w:top w:val="none" w:sz="0" w:space="0" w:color="auto"/>
                        <w:left w:val="none" w:sz="0" w:space="0" w:color="auto"/>
                        <w:bottom w:val="none" w:sz="0" w:space="0" w:color="auto"/>
                        <w:right w:val="none" w:sz="0" w:space="0" w:color="auto"/>
                      </w:divBdr>
                      <w:divsChild>
                        <w:div w:id="250889772">
                          <w:marLeft w:val="0"/>
                          <w:marRight w:val="0"/>
                          <w:marTop w:val="0"/>
                          <w:marBottom w:val="0"/>
                          <w:divBdr>
                            <w:top w:val="none" w:sz="0" w:space="0" w:color="auto"/>
                            <w:left w:val="none" w:sz="0" w:space="0" w:color="auto"/>
                            <w:bottom w:val="none" w:sz="0" w:space="0" w:color="auto"/>
                            <w:right w:val="none" w:sz="0" w:space="0" w:color="auto"/>
                          </w:divBdr>
                        </w:div>
                        <w:div w:id="1277371891">
                          <w:marLeft w:val="0"/>
                          <w:marRight w:val="0"/>
                          <w:marTop w:val="0"/>
                          <w:marBottom w:val="0"/>
                          <w:divBdr>
                            <w:top w:val="none" w:sz="0" w:space="0" w:color="auto"/>
                            <w:left w:val="none" w:sz="0" w:space="0" w:color="auto"/>
                            <w:bottom w:val="none" w:sz="0" w:space="0" w:color="auto"/>
                            <w:right w:val="none" w:sz="0" w:space="0" w:color="auto"/>
                          </w:divBdr>
                          <w:divsChild>
                            <w:div w:id="1655572673">
                              <w:marLeft w:val="0"/>
                              <w:marRight w:val="0"/>
                              <w:marTop w:val="0"/>
                              <w:marBottom w:val="150"/>
                              <w:divBdr>
                                <w:top w:val="none" w:sz="0" w:space="0" w:color="auto"/>
                                <w:left w:val="none" w:sz="0" w:space="0" w:color="auto"/>
                                <w:bottom w:val="none" w:sz="0" w:space="0" w:color="auto"/>
                                <w:right w:val="none" w:sz="0" w:space="0" w:color="auto"/>
                              </w:divBdr>
                              <w:divsChild>
                                <w:div w:id="68894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7436053">
              <w:marLeft w:val="0"/>
              <w:marRight w:val="0"/>
              <w:marTop w:val="0"/>
              <w:marBottom w:val="0"/>
              <w:divBdr>
                <w:top w:val="none" w:sz="0" w:space="0" w:color="auto"/>
                <w:left w:val="none" w:sz="0" w:space="0" w:color="auto"/>
                <w:bottom w:val="none" w:sz="0" w:space="0" w:color="auto"/>
                <w:right w:val="none" w:sz="0" w:space="0" w:color="auto"/>
              </w:divBdr>
            </w:div>
            <w:div w:id="1176729294">
              <w:marLeft w:val="0"/>
              <w:marRight w:val="0"/>
              <w:marTop w:val="0"/>
              <w:marBottom w:val="0"/>
              <w:divBdr>
                <w:top w:val="none" w:sz="0" w:space="0" w:color="auto"/>
                <w:left w:val="none" w:sz="0" w:space="0" w:color="auto"/>
                <w:bottom w:val="none" w:sz="0" w:space="0" w:color="auto"/>
                <w:right w:val="none" w:sz="0" w:space="0" w:color="auto"/>
              </w:divBdr>
              <w:divsChild>
                <w:div w:id="1449809918">
                  <w:marLeft w:val="0"/>
                  <w:marRight w:val="0"/>
                  <w:marTop w:val="0"/>
                  <w:marBottom w:val="0"/>
                  <w:divBdr>
                    <w:top w:val="none" w:sz="0" w:space="0" w:color="auto"/>
                    <w:left w:val="none" w:sz="0" w:space="0" w:color="auto"/>
                    <w:bottom w:val="none" w:sz="0" w:space="0" w:color="auto"/>
                    <w:right w:val="none" w:sz="0" w:space="0" w:color="auto"/>
                  </w:divBdr>
                  <w:divsChild>
                    <w:div w:id="2041734624">
                      <w:marLeft w:val="0"/>
                      <w:marRight w:val="0"/>
                      <w:marTop w:val="0"/>
                      <w:marBottom w:val="0"/>
                      <w:divBdr>
                        <w:top w:val="single" w:sz="2" w:space="0" w:color="DFDFDF"/>
                        <w:left w:val="single" w:sz="2" w:space="0" w:color="DFDFDF"/>
                        <w:bottom w:val="single" w:sz="2" w:space="0" w:color="DFDFDF"/>
                        <w:right w:val="single" w:sz="2" w:space="0" w:color="DFDFDF"/>
                      </w:divBdr>
                      <w:divsChild>
                        <w:div w:id="154490467">
                          <w:marLeft w:val="0"/>
                          <w:marRight w:val="0"/>
                          <w:marTop w:val="0"/>
                          <w:marBottom w:val="0"/>
                          <w:divBdr>
                            <w:top w:val="none" w:sz="0" w:space="0" w:color="auto"/>
                            <w:left w:val="none" w:sz="0" w:space="0" w:color="auto"/>
                            <w:bottom w:val="none" w:sz="0" w:space="0" w:color="auto"/>
                            <w:right w:val="none" w:sz="0" w:space="0" w:color="auto"/>
                          </w:divBdr>
                          <w:divsChild>
                            <w:div w:id="343869901">
                              <w:marLeft w:val="0"/>
                              <w:marRight w:val="0"/>
                              <w:marTop w:val="0"/>
                              <w:marBottom w:val="0"/>
                              <w:divBdr>
                                <w:top w:val="none" w:sz="0" w:space="0" w:color="auto"/>
                                <w:left w:val="none" w:sz="0" w:space="0" w:color="auto"/>
                                <w:bottom w:val="none" w:sz="0" w:space="0" w:color="auto"/>
                                <w:right w:val="none" w:sz="0" w:space="0" w:color="auto"/>
                              </w:divBdr>
                              <w:divsChild>
                                <w:div w:id="697773954">
                                  <w:marLeft w:val="0"/>
                                  <w:marRight w:val="30"/>
                                  <w:marTop w:val="0"/>
                                  <w:marBottom w:val="0"/>
                                  <w:divBdr>
                                    <w:top w:val="none" w:sz="0" w:space="0" w:color="auto"/>
                                    <w:left w:val="none" w:sz="0" w:space="0" w:color="auto"/>
                                    <w:bottom w:val="none" w:sz="0" w:space="0" w:color="auto"/>
                                    <w:right w:val="none" w:sz="0" w:space="0" w:color="auto"/>
                                  </w:divBdr>
                                </w:div>
                                <w:div w:id="2129010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051305">
                          <w:marLeft w:val="-240"/>
                          <w:marRight w:val="0"/>
                          <w:marTop w:val="0"/>
                          <w:marBottom w:val="0"/>
                          <w:divBdr>
                            <w:top w:val="none" w:sz="0" w:space="0" w:color="auto"/>
                            <w:left w:val="none" w:sz="0" w:space="0" w:color="auto"/>
                            <w:bottom w:val="none" w:sz="0" w:space="0" w:color="auto"/>
                            <w:right w:val="none" w:sz="0" w:space="0" w:color="auto"/>
                          </w:divBdr>
                          <w:divsChild>
                            <w:div w:id="1410537035">
                              <w:marLeft w:val="0"/>
                              <w:marRight w:val="0"/>
                              <w:marTop w:val="0"/>
                              <w:marBottom w:val="45"/>
                              <w:divBdr>
                                <w:top w:val="single" w:sz="2" w:space="0" w:color="A9A9A9"/>
                                <w:left w:val="single" w:sz="2" w:space="0" w:color="A9A9A9"/>
                                <w:bottom w:val="single" w:sz="2" w:space="0" w:color="A9A9A9"/>
                                <w:right w:val="single" w:sz="2" w:space="0" w:color="A9A9A9"/>
                              </w:divBdr>
                              <w:divsChild>
                                <w:div w:id="794563394">
                                  <w:marLeft w:val="0"/>
                                  <w:marRight w:val="0"/>
                                  <w:marTop w:val="0"/>
                                  <w:marBottom w:val="0"/>
                                  <w:divBdr>
                                    <w:top w:val="none" w:sz="0" w:space="0" w:color="auto"/>
                                    <w:left w:val="none" w:sz="0" w:space="0" w:color="auto"/>
                                    <w:bottom w:val="none" w:sz="0" w:space="0" w:color="auto"/>
                                    <w:right w:val="none" w:sz="0" w:space="0" w:color="auto"/>
                                  </w:divBdr>
                                  <w:divsChild>
                                    <w:div w:id="349339592">
                                      <w:marLeft w:val="245"/>
                                      <w:marRight w:val="0"/>
                                      <w:marTop w:val="0"/>
                                      <w:marBottom w:val="245"/>
                                      <w:divBdr>
                                        <w:top w:val="single" w:sz="2" w:space="0" w:color="E4E4E4"/>
                                        <w:left w:val="single" w:sz="2" w:space="0" w:color="E4E4E4"/>
                                        <w:bottom w:val="single" w:sz="2" w:space="0" w:color="E4E4E4"/>
                                        <w:right w:val="single" w:sz="2" w:space="0" w:color="E4E4E4"/>
                                      </w:divBdr>
                                    </w:div>
                                    <w:div w:id="587733201">
                                      <w:marLeft w:val="245"/>
                                      <w:marRight w:val="0"/>
                                      <w:marTop w:val="0"/>
                                      <w:marBottom w:val="245"/>
                                      <w:divBdr>
                                        <w:top w:val="single" w:sz="2" w:space="0" w:color="E4E4E4"/>
                                        <w:left w:val="single" w:sz="2" w:space="0" w:color="E4E4E4"/>
                                        <w:bottom w:val="single" w:sz="2" w:space="0" w:color="E4E4E4"/>
                                        <w:right w:val="single" w:sz="2" w:space="0" w:color="E4E4E4"/>
                                      </w:divBdr>
                                    </w:div>
                                    <w:div w:id="1004161174">
                                      <w:marLeft w:val="245"/>
                                      <w:marRight w:val="0"/>
                                      <w:marTop w:val="0"/>
                                      <w:marBottom w:val="245"/>
                                      <w:divBdr>
                                        <w:top w:val="single" w:sz="2" w:space="0" w:color="E4E4E4"/>
                                        <w:left w:val="single" w:sz="2" w:space="0" w:color="E4E4E4"/>
                                        <w:bottom w:val="single" w:sz="2" w:space="0" w:color="E4E4E4"/>
                                        <w:right w:val="single" w:sz="2" w:space="0" w:color="E4E4E4"/>
                                      </w:divBdr>
                                    </w:div>
                                    <w:div w:id="1092505510">
                                      <w:marLeft w:val="245"/>
                                      <w:marRight w:val="0"/>
                                      <w:marTop w:val="0"/>
                                      <w:marBottom w:val="245"/>
                                      <w:divBdr>
                                        <w:top w:val="single" w:sz="2" w:space="0" w:color="E4E4E4"/>
                                        <w:left w:val="single" w:sz="2" w:space="0" w:color="E4E4E4"/>
                                        <w:bottom w:val="single" w:sz="2" w:space="0" w:color="E4E4E4"/>
                                        <w:right w:val="single" w:sz="2" w:space="0" w:color="E4E4E4"/>
                                      </w:divBdr>
                                    </w:div>
                                    <w:div w:id="1147550798">
                                      <w:marLeft w:val="245"/>
                                      <w:marRight w:val="0"/>
                                      <w:marTop w:val="0"/>
                                      <w:marBottom w:val="245"/>
                                      <w:divBdr>
                                        <w:top w:val="single" w:sz="2" w:space="0" w:color="E4E4E4"/>
                                        <w:left w:val="single" w:sz="2" w:space="0" w:color="E4E4E4"/>
                                        <w:bottom w:val="single" w:sz="2" w:space="0" w:color="E4E4E4"/>
                                        <w:right w:val="single" w:sz="2" w:space="0" w:color="E4E4E4"/>
                                      </w:divBdr>
                                    </w:div>
                                    <w:div w:id="1193761229">
                                      <w:marLeft w:val="245"/>
                                      <w:marRight w:val="0"/>
                                      <w:marTop w:val="0"/>
                                      <w:marBottom w:val="245"/>
                                      <w:divBdr>
                                        <w:top w:val="single" w:sz="2" w:space="0" w:color="E4E4E4"/>
                                        <w:left w:val="single" w:sz="2" w:space="0" w:color="E4E4E4"/>
                                        <w:bottom w:val="single" w:sz="2" w:space="0" w:color="E4E4E4"/>
                                        <w:right w:val="single" w:sz="2" w:space="0" w:color="E4E4E4"/>
                                      </w:divBdr>
                                    </w:div>
                                    <w:div w:id="1353604613">
                                      <w:marLeft w:val="245"/>
                                      <w:marRight w:val="0"/>
                                      <w:marTop w:val="0"/>
                                      <w:marBottom w:val="245"/>
                                      <w:divBdr>
                                        <w:top w:val="single" w:sz="2" w:space="0" w:color="E4E4E4"/>
                                        <w:left w:val="single" w:sz="2" w:space="0" w:color="E4E4E4"/>
                                        <w:bottom w:val="single" w:sz="2" w:space="0" w:color="E4E4E4"/>
                                        <w:right w:val="single" w:sz="2" w:space="0" w:color="E4E4E4"/>
                                      </w:divBdr>
                                    </w:div>
                                    <w:div w:id="1713264699">
                                      <w:marLeft w:val="245"/>
                                      <w:marRight w:val="0"/>
                                      <w:marTop w:val="0"/>
                                      <w:marBottom w:val="245"/>
                                      <w:divBdr>
                                        <w:top w:val="single" w:sz="2" w:space="0" w:color="E4E4E4"/>
                                        <w:left w:val="single" w:sz="2" w:space="0" w:color="E4E4E4"/>
                                        <w:bottom w:val="single" w:sz="2" w:space="0" w:color="E4E4E4"/>
                                        <w:right w:val="single" w:sz="2" w:space="0" w:color="E4E4E4"/>
                                      </w:divBdr>
                                    </w:div>
                                    <w:div w:id="1912111041">
                                      <w:marLeft w:val="245"/>
                                      <w:marRight w:val="0"/>
                                      <w:marTop w:val="0"/>
                                      <w:marBottom w:val="245"/>
                                      <w:divBdr>
                                        <w:top w:val="single" w:sz="2" w:space="0" w:color="E4E4E4"/>
                                        <w:left w:val="single" w:sz="2" w:space="0" w:color="E4E4E4"/>
                                        <w:bottom w:val="single" w:sz="2" w:space="0" w:color="E4E4E4"/>
                                        <w:right w:val="single" w:sz="2" w:space="0" w:color="E4E4E4"/>
                                      </w:divBdr>
                                    </w:div>
                                    <w:div w:id="2106270389">
                                      <w:marLeft w:val="245"/>
                                      <w:marRight w:val="0"/>
                                      <w:marTop w:val="0"/>
                                      <w:marBottom w:val="245"/>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 w:id="1233781787">
              <w:marLeft w:val="0"/>
              <w:marRight w:val="0"/>
              <w:marTop w:val="0"/>
              <w:marBottom w:val="0"/>
              <w:divBdr>
                <w:top w:val="single" w:sz="6" w:space="0" w:color="E1E4E5"/>
                <w:left w:val="single" w:sz="6" w:space="0" w:color="E1E4E5"/>
                <w:bottom w:val="single" w:sz="6" w:space="0" w:color="E1E4E5"/>
                <w:right w:val="single" w:sz="6" w:space="0" w:color="E1E4E5"/>
              </w:divBdr>
              <w:divsChild>
                <w:div w:id="1992296067">
                  <w:marLeft w:val="0"/>
                  <w:marRight w:val="0"/>
                  <w:marTop w:val="0"/>
                  <w:marBottom w:val="0"/>
                  <w:divBdr>
                    <w:top w:val="none" w:sz="0" w:space="0" w:color="auto"/>
                    <w:left w:val="none" w:sz="0" w:space="0" w:color="auto"/>
                    <w:bottom w:val="none" w:sz="0" w:space="0" w:color="auto"/>
                    <w:right w:val="none" w:sz="0" w:space="0" w:color="auto"/>
                  </w:divBdr>
                  <w:divsChild>
                    <w:div w:id="1278413331">
                      <w:marLeft w:val="0"/>
                      <w:marRight w:val="0"/>
                      <w:marTop w:val="0"/>
                      <w:marBottom w:val="0"/>
                      <w:divBdr>
                        <w:top w:val="none" w:sz="0" w:space="0" w:color="auto"/>
                        <w:left w:val="none" w:sz="0" w:space="0" w:color="auto"/>
                        <w:bottom w:val="none" w:sz="0" w:space="0" w:color="auto"/>
                        <w:right w:val="none" w:sz="0" w:space="0" w:color="auto"/>
                      </w:divBdr>
                      <w:divsChild>
                        <w:div w:id="1565607983">
                          <w:marLeft w:val="0"/>
                          <w:marRight w:val="0"/>
                          <w:marTop w:val="0"/>
                          <w:marBottom w:val="0"/>
                          <w:divBdr>
                            <w:top w:val="none" w:sz="0" w:space="0" w:color="auto"/>
                            <w:left w:val="none" w:sz="0" w:space="0" w:color="auto"/>
                            <w:bottom w:val="none" w:sz="0" w:space="0" w:color="auto"/>
                            <w:right w:val="none" w:sz="0" w:space="0" w:color="auto"/>
                          </w:divBdr>
                          <w:divsChild>
                            <w:div w:id="570432002">
                              <w:marLeft w:val="0"/>
                              <w:marRight w:val="0"/>
                              <w:marTop w:val="0"/>
                              <w:marBottom w:val="150"/>
                              <w:divBdr>
                                <w:top w:val="none" w:sz="0" w:space="0" w:color="auto"/>
                                <w:left w:val="none" w:sz="0" w:space="0" w:color="auto"/>
                                <w:bottom w:val="none" w:sz="0" w:space="0" w:color="auto"/>
                                <w:right w:val="none" w:sz="0" w:space="0" w:color="auto"/>
                              </w:divBdr>
                              <w:divsChild>
                                <w:div w:id="113679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87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142862">
              <w:marLeft w:val="0"/>
              <w:marRight w:val="0"/>
              <w:marTop w:val="0"/>
              <w:marBottom w:val="0"/>
              <w:divBdr>
                <w:top w:val="single" w:sz="6" w:space="0" w:color="E1E4E5"/>
                <w:left w:val="single" w:sz="6" w:space="0" w:color="E1E4E5"/>
                <w:bottom w:val="single" w:sz="6" w:space="0" w:color="E1E4E5"/>
                <w:right w:val="single" w:sz="6" w:space="0" w:color="E1E4E5"/>
              </w:divBdr>
              <w:divsChild>
                <w:div w:id="1050768201">
                  <w:marLeft w:val="0"/>
                  <w:marRight w:val="0"/>
                  <w:marTop w:val="0"/>
                  <w:marBottom w:val="0"/>
                  <w:divBdr>
                    <w:top w:val="none" w:sz="0" w:space="0" w:color="auto"/>
                    <w:left w:val="none" w:sz="0" w:space="0" w:color="auto"/>
                    <w:bottom w:val="none" w:sz="0" w:space="0" w:color="auto"/>
                    <w:right w:val="none" w:sz="0" w:space="0" w:color="auto"/>
                  </w:divBdr>
                  <w:divsChild>
                    <w:div w:id="1813329478">
                      <w:marLeft w:val="0"/>
                      <w:marRight w:val="0"/>
                      <w:marTop w:val="0"/>
                      <w:marBottom w:val="0"/>
                      <w:divBdr>
                        <w:top w:val="none" w:sz="0" w:space="0" w:color="auto"/>
                        <w:left w:val="none" w:sz="0" w:space="0" w:color="auto"/>
                        <w:bottom w:val="none" w:sz="0" w:space="0" w:color="auto"/>
                        <w:right w:val="none" w:sz="0" w:space="0" w:color="auto"/>
                      </w:divBdr>
                      <w:divsChild>
                        <w:div w:id="1813521630">
                          <w:marLeft w:val="0"/>
                          <w:marRight w:val="0"/>
                          <w:marTop w:val="0"/>
                          <w:marBottom w:val="0"/>
                          <w:divBdr>
                            <w:top w:val="none" w:sz="0" w:space="0" w:color="auto"/>
                            <w:left w:val="none" w:sz="0" w:space="0" w:color="auto"/>
                            <w:bottom w:val="none" w:sz="0" w:space="0" w:color="auto"/>
                            <w:right w:val="none" w:sz="0" w:space="0" w:color="auto"/>
                          </w:divBdr>
                          <w:divsChild>
                            <w:div w:id="1544176347">
                              <w:marLeft w:val="0"/>
                              <w:marRight w:val="0"/>
                              <w:marTop w:val="0"/>
                              <w:marBottom w:val="150"/>
                              <w:divBdr>
                                <w:top w:val="none" w:sz="0" w:space="0" w:color="auto"/>
                                <w:left w:val="none" w:sz="0" w:space="0" w:color="auto"/>
                                <w:bottom w:val="none" w:sz="0" w:space="0" w:color="auto"/>
                                <w:right w:val="none" w:sz="0" w:space="0" w:color="auto"/>
                              </w:divBdr>
                              <w:divsChild>
                                <w:div w:id="78318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68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096893">
              <w:marLeft w:val="0"/>
              <w:marRight w:val="0"/>
              <w:marTop w:val="0"/>
              <w:marBottom w:val="0"/>
              <w:divBdr>
                <w:top w:val="single" w:sz="6" w:space="0" w:color="E1E4E5"/>
                <w:left w:val="single" w:sz="6" w:space="0" w:color="E1E4E5"/>
                <w:bottom w:val="single" w:sz="6" w:space="0" w:color="E1E4E5"/>
                <w:right w:val="single" w:sz="6" w:space="0" w:color="E1E4E5"/>
              </w:divBdr>
              <w:divsChild>
                <w:div w:id="2013533835">
                  <w:marLeft w:val="0"/>
                  <w:marRight w:val="0"/>
                  <w:marTop w:val="0"/>
                  <w:marBottom w:val="0"/>
                  <w:divBdr>
                    <w:top w:val="none" w:sz="0" w:space="0" w:color="auto"/>
                    <w:left w:val="none" w:sz="0" w:space="0" w:color="auto"/>
                    <w:bottom w:val="none" w:sz="0" w:space="0" w:color="auto"/>
                    <w:right w:val="none" w:sz="0" w:space="0" w:color="auto"/>
                  </w:divBdr>
                  <w:divsChild>
                    <w:div w:id="1315837837">
                      <w:marLeft w:val="0"/>
                      <w:marRight w:val="0"/>
                      <w:marTop w:val="0"/>
                      <w:marBottom w:val="0"/>
                      <w:divBdr>
                        <w:top w:val="none" w:sz="0" w:space="0" w:color="auto"/>
                        <w:left w:val="none" w:sz="0" w:space="0" w:color="auto"/>
                        <w:bottom w:val="none" w:sz="0" w:space="0" w:color="auto"/>
                        <w:right w:val="none" w:sz="0" w:space="0" w:color="auto"/>
                      </w:divBdr>
                      <w:divsChild>
                        <w:div w:id="515927697">
                          <w:marLeft w:val="0"/>
                          <w:marRight w:val="0"/>
                          <w:marTop w:val="0"/>
                          <w:marBottom w:val="0"/>
                          <w:divBdr>
                            <w:top w:val="none" w:sz="0" w:space="0" w:color="auto"/>
                            <w:left w:val="none" w:sz="0" w:space="0" w:color="auto"/>
                            <w:bottom w:val="none" w:sz="0" w:space="0" w:color="auto"/>
                            <w:right w:val="none" w:sz="0" w:space="0" w:color="auto"/>
                          </w:divBdr>
                          <w:divsChild>
                            <w:div w:id="1476490873">
                              <w:marLeft w:val="0"/>
                              <w:marRight w:val="0"/>
                              <w:marTop w:val="0"/>
                              <w:marBottom w:val="150"/>
                              <w:divBdr>
                                <w:top w:val="none" w:sz="0" w:space="0" w:color="auto"/>
                                <w:left w:val="none" w:sz="0" w:space="0" w:color="auto"/>
                                <w:bottom w:val="none" w:sz="0" w:space="0" w:color="auto"/>
                                <w:right w:val="none" w:sz="0" w:space="0" w:color="auto"/>
                              </w:divBdr>
                              <w:divsChild>
                                <w:div w:id="186759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00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2205806">
              <w:marLeft w:val="0"/>
              <w:marRight w:val="0"/>
              <w:marTop w:val="0"/>
              <w:marBottom w:val="0"/>
              <w:divBdr>
                <w:top w:val="single" w:sz="6" w:space="0" w:color="E1E4E5"/>
                <w:left w:val="single" w:sz="6" w:space="0" w:color="E1E4E5"/>
                <w:bottom w:val="single" w:sz="6" w:space="0" w:color="E1E4E5"/>
                <w:right w:val="single" w:sz="6" w:space="0" w:color="E1E4E5"/>
              </w:divBdr>
              <w:divsChild>
                <w:div w:id="628172522">
                  <w:marLeft w:val="0"/>
                  <w:marRight w:val="0"/>
                  <w:marTop w:val="0"/>
                  <w:marBottom w:val="0"/>
                  <w:divBdr>
                    <w:top w:val="none" w:sz="0" w:space="0" w:color="auto"/>
                    <w:left w:val="none" w:sz="0" w:space="0" w:color="auto"/>
                    <w:bottom w:val="none" w:sz="0" w:space="0" w:color="auto"/>
                    <w:right w:val="none" w:sz="0" w:space="0" w:color="auto"/>
                  </w:divBdr>
                  <w:divsChild>
                    <w:div w:id="1270699952">
                      <w:marLeft w:val="0"/>
                      <w:marRight w:val="0"/>
                      <w:marTop w:val="0"/>
                      <w:marBottom w:val="0"/>
                      <w:divBdr>
                        <w:top w:val="none" w:sz="0" w:space="0" w:color="auto"/>
                        <w:left w:val="none" w:sz="0" w:space="0" w:color="auto"/>
                        <w:bottom w:val="none" w:sz="0" w:space="0" w:color="auto"/>
                        <w:right w:val="none" w:sz="0" w:space="0" w:color="auto"/>
                      </w:divBdr>
                      <w:divsChild>
                        <w:div w:id="179594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8510524">
              <w:marLeft w:val="0"/>
              <w:marRight w:val="0"/>
              <w:marTop w:val="0"/>
              <w:marBottom w:val="0"/>
              <w:divBdr>
                <w:top w:val="single" w:sz="6" w:space="0" w:color="E1E4E5"/>
                <w:left w:val="single" w:sz="6" w:space="0" w:color="E1E4E5"/>
                <w:bottom w:val="single" w:sz="6" w:space="0" w:color="E1E4E5"/>
                <w:right w:val="single" w:sz="6" w:space="0" w:color="E1E4E5"/>
              </w:divBdr>
              <w:divsChild>
                <w:div w:id="644506330">
                  <w:marLeft w:val="0"/>
                  <w:marRight w:val="0"/>
                  <w:marTop w:val="0"/>
                  <w:marBottom w:val="0"/>
                  <w:divBdr>
                    <w:top w:val="none" w:sz="0" w:space="0" w:color="auto"/>
                    <w:left w:val="none" w:sz="0" w:space="0" w:color="auto"/>
                    <w:bottom w:val="none" w:sz="0" w:space="0" w:color="auto"/>
                    <w:right w:val="none" w:sz="0" w:space="0" w:color="auto"/>
                  </w:divBdr>
                  <w:divsChild>
                    <w:div w:id="288127719">
                      <w:marLeft w:val="0"/>
                      <w:marRight w:val="0"/>
                      <w:marTop w:val="0"/>
                      <w:marBottom w:val="0"/>
                      <w:divBdr>
                        <w:top w:val="none" w:sz="0" w:space="0" w:color="auto"/>
                        <w:left w:val="none" w:sz="0" w:space="0" w:color="auto"/>
                        <w:bottom w:val="none" w:sz="0" w:space="0" w:color="auto"/>
                        <w:right w:val="none" w:sz="0" w:space="0" w:color="auto"/>
                      </w:divBdr>
                      <w:divsChild>
                        <w:div w:id="759252104">
                          <w:marLeft w:val="0"/>
                          <w:marRight w:val="0"/>
                          <w:marTop w:val="0"/>
                          <w:marBottom w:val="0"/>
                          <w:divBdr>
                            <w:top w:val="none" w:sz="0" w:space="0" w:color="auto"/>
                            <w:left w:val="none" w:sz="0" w:space="0" w:color="auto"/>
                            <w:bottom w:val="none" w:sz="0" w:space="0" w:color="auto"/>
                            <w:right w:val="none" w:sz="0" w:space="0" w:color="auto"/>
                          </w:divBdr>
                        </w:div>
                        <w:div w:id="1253203641">
                          <w:marLeft w:val="0"/>
                          <w:marRight w:val="0"/>
                          <w:marTop w:val="0"/>
                          <w:marBottom w:val="0"/>
                          <w:divBdr>
                            <w:top w:val="none" w:sz="0" w:space="0" w:color="auto"/>
                            <w:left w:val="none" w:sz="0" w:space="0" w:color="auto"/>
                            <w:bottom w:val="none" w:sz="0" w:space="0" w:color="auto"/>
                            <w:right w:val="none" w:sz="0" w:space="0" w:color="auto"/>
                          </w:divBdr>
                          <w:divsChild>
                            <w:div w:id="628051048">
                              <w:marLeft w:val="0"/>
                              <w:marRight w:val="0"/>
                              <w:marTop w:val="0"/>
                              <w:marBottom w:val="150"/>
                              <w:divBdr>
                                <w:top w:val="none" w:sz="0" w:space="0" w:color="auto"/>
                                <w:left w:val="none" w:sz="0" w:space="0" w:color="auto"/>
                                <w:bottom w:val="none" w:sz="0" w:space="0" w:color="auto"/>
                                <w:right w:val="none" w:sz="0" w:space="0" w:color="auto"/>
                              </w:divBdr>
                              <w:divsChild>
                                <w:div w:id="653534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3799329">
      <w:bodyDiv w:val="1"/>
      <w:marLeft w:val="0"/>
      <w:marRight w:val="0"/>
      <w:marTop w:val="0"/>
      <w:marBottom w:val="0"/>
      <w:divBdr>
        <w:top w:val="none" w:sz="0" w:space="0" w:color="auto"/>
        <w:left w:val="none" w:sz="0" w:space="0" w:color="auto"/>
        <w:bottom w:val="none" w:sz="0" w:space="0" w:color="auto"/>
        <w:right w:val="none" w:sz="0" w:space="0" w:color="auto"/>
      </w:divBdr>
    </w:div>
    <w:div w:id="1438259768">
      <w:bodyDiv w:val="1"/>
      <w:marLeft w:val="0"/>
      <w:marRight w:val="0"/>
      <w:marTop w:val="0"/>
      <w:marBottom w:val="0"/>
      <w:divBdr>
        <w:top w:val="none" w:sz="0" w:space="0" w:color="auto"/>
        <w:left w:val="none" w:sz="0" w:space="0" w:color="auto"/>
        <w:bottom w:val="none" w:sz="0" w:space="0" w:color="auto"/>
        <w:right w:val="none" w:sz="0" w:space="0" w:color="auto"/>
      </w:divBdr>
    </w:div>
    <w:div w:id="1485777511">
      <w:bodyDiv w:val="1"/>
      <w:marLeft w:val="0"/>
      <w:marRight w:val="0"/>
      <w:marTop w:val="0"/>
      <w:marBottom w:val="0"/>
      <w:divBdr>
        <w:top w:val="none" w:sz="0" w:space="0" w:color="auto"/>
        <w:left w:val="none" w:sz="0" w:space="0" w:color="auto"/>
        <w:bottom w:val="none" w:sz="0" w:space="0" w:color="auto"/>
        <w:right w:val="none" w:sz="0" w:space="0" w:color="auto"/>
      </w:divBdr>
    </w:div>
    <w:div w:id="1575820306">
      <w:bodyDiv w:val="1"/>
      <w:marLeft w:val="0"/>
      <w:marRight w:val="0"/>
      <w:marTop w:val="0"/>
      <w:marBottom w:val="0"/>
      <w:divBdr>
        <w:top w:val="none" w:sz="0" w:space="0" w:color="auto"/>
        <w:left w:val="none" w:sz="0" w:space="0" w:color="auto"/>
        <w:bottom w:val="none" w:sz="0" w:space="0" w:color="auto"/>
        <w:right w:val="none" w:sz="0" w:space="0" w:color="auto"/>
      </w:divBdr>
    </w:div>
    <w:div w:id="1606499168">
      <w:bodyDiv w:val="1"/>
      <w:marLeft w:val="0"/>
      <w:marRight w:val="0"/>
      <w:marTop w:val="0"/>
      <w:marBottom w:val="0"/>
      <w:divBdr>
        <w:top w:val="none" w:sz="0" w:space="0" w:color="auto"/>
        <w:left w:val="none" w:sz="0" w:space="0" w:color="auto"/>
        <w:bottom w:val="none" w:sz="0" w:space="0" w:color="auto"/>
        <w:right w:val="none" w:sz="0" w:space="0" w:color="auto"/>
      </w:divBdr>
    </w:div>
    <w:div w:id="1622875938">
      <w:bodyDiv w:val="1"/>
      <w:marLeft w:val="0"/>
      <w:marRight w:val="0"/>
      <w:marTop w:val="0"/>
      <w:marBottom w:val="0"/>
      <w:divBdr>
        <w:top w:val="none" w:sz="0" w:space="0" w:color="auto"/>
        <w:left w:val="none" w:sz="0" w:space="0" w:color="auto"/>
        <w:bottom w:val="none" w:sz="0" w:space="0" w:color="auto"/>
        <w:right w:val="none" w:sz="0" w:space="0" w:color="auto"/>
      </w:divBdr>
    </w:div>
    <w:div w:id="1743987359">
      <w:bodyDiv w:val="1"/>
      <w:marLeft w:val="0"/>
      <w:marRight w:val="0"/>
      <w:marTop w:val="0"/>
      <w:marBottom w:val="0"/>
      <w:divBdr>
        <w:top w:val="none" w:sz="0" w:space="0" w:color="auto"/>
        <w:left w:val="none" w:sz="0" w:space="0" w:color="auto"/>
        <w:bottom w:val="none" w:sz="0" w:space="0" w:color="auto"/>
        <w:right w:val="none" w:sz="0" w:space="0" w:color="auto"/>
      </w:divBdr>
    </w:div>
    <w:div w:id="1795247852">
      <w:bodyDiv w:val="1"/>
      <w:marLeft w:val="0"/>
      <w:marRight w:val="0"/>
      <w:marTop w:val="0"/>
      <w:marBottom w:val="0"/>
      <w:divBdr>
        <w:top w:val="none" w:sz="0" w:space="0" w:color="auto"/>
        <w:left w:val="none" w:sz="0" w:space="0" w:color="auto"/>
        <w:bottom w:val="none" w:sz="0" w:space="0" w:color="auto"/>
        <w:right w:val="none" w:sz="0" w:space="0" w:color="auto"/>
      </w:divBdr>
    </w:div>
    <w:div w:id="1848445369">
      <w:bodyDiv w:val="1"/>
      <w:marLeft w:val="0"/>
      <w:marRight w:val="0"/>
      <w:marTop w:val="0"/>
      <w:marBottom w:val="0"/>
      <w:divBdr>
        <w:top w:val="none" w:sz="0" w:space="0" w:color="auto"/>
        <w:left w:val="none" w:sz="0" w:space="0" w:color="auto"/>
        <w:bottom w:val="none" w:sz="0" w:space="0" w:color="auto"/>
        <w:right w:val="none" w:sz="0" w:space="0" w:color="auto"/>
      </w:divBdr>
    </w:div>
    <w:div w:id="1851020115">
      <w:bodyDiv w:val="1"/>
      <w:marLeft w:val="0"/>
      <w:marRight w:val="0"/>
      <w:marTop w:val="0"/>
      <w:marBottom w:val="0"/>
      <w:divBdr>
        <w:top w:val="none" w:sz="0" w:space="0" w:color="auto"/>
        <w:left w:val="none" w:sz="0" w:space="0" w:color="auto"/>
        <w:bottom w:val="none" w:sz="0" w:space="0" w:color="auto"/>
        <w:right w:val="none" w:sz="0" w:space="0" w:color="auto"/>
      </w:divBdr>
    </w:div>
    <w:div w:id="1868250075">
      <w:bodyDiv w:val="1"/>
      <w:marLeft w:val="0"/>
      <w:marRight w:val="0"/>
      <w:marTop w:val="0"/>
      <w:marBottom w:val="0"/>
      <w:divBdr>
        <w:top w:val="none" w:sz="0" w:space="0" w:color="auto"/>
        <w:left w:val="none" w:sz="0" w:space="0" w:color="auto"/>
        <w:bottom w:val="none" w:sz="0" w:space="0" w:color="auto"/>
        <w:right w:val="none" w:sz="0" w:space="0" w:color="auto"/>
      </w:divBdr>
    </w:div>
    <w:div w:id="1881741077">
      <w:bodyDiv w:val="1"/>
      <w:marLeft w:val="0"/>
      <w:marRight w:val="0"/>
      <w:marTop w:val="0"/>
      <w:marBottom w:val="0"/>
      <w:divBdr>
        <w:top w:val="none" w:sz="0" w:space="0" w:color="auto"/>
        <w:left w:val="none" w:sz="0" w:space="0" w:color="auto"/>
        <w:bottom w:val="none" w:sz="0" w:space="0" w:color="auto"/>
        <w:right w:val="none" w:sz="0" w:space="0" w:color="auto"/>
      </w:divBdr>
    </w:div>
    <w:div w:id="1921937513">
      <w:bodyDiv w:val="1"/>
      <w:marLeft w:val="0"/>
      <w:marRight w:val="0"/>
      <w:marTop w:val="0"/>
      <w:marBottom w:val="0"/>
      <w:divBdr>
        <w:top w:val="none" w:sz="0" w:space="0" w:color="auto"/>
        <w:left w:val="none" w:sz="0" w:space="0" w:color="auto"/>
        <w:bottom w:val="none" w:sz="0" w:space="0" w:color="auto"/>
        <w:right w:val="none" w:sz="0" w:space="0" w:color="auto"/>
      </w:divBdr>
    </w:div>
    <w:div w:id="1957174810">
      <w:bodyDiv w:val="1"/>
      <w:marLeft w:val="0"/>
      <w:marRight w:val="0"/>
      <w:marTop w:val="0"/>
      <w:marBottom w:val="0"/>
      <w:divBdr>
        <w:top w:val="none" w:sz="0" w:space="0" w:color="auto"/>
        <w:left w:val="none" w:sz="0" w:space="0" w:color="auto"/>
        <w:bottom w:val="none" w:sz="0" w:space="0" w:color="auto"/>
        <w:right w:val="none" w:sz="0" w:space="0" w:color="auto"/>
      </w:divBdr>
    </w:div>
    <w:div w:id="1973439529">
      <w:bodyDiv w:val="1"/>
      <w:marLeft w:val="0"/>
      <w:marRight w:val="0"/>
      <w:marTop w:val="0"/>
      <w:marBottom w:val="0"/>
      <w:divBdr>
        <w:top w:val="none" w:sz="0" w:space="0" w:color="auto"/>
        <w:left w:val="none" w:sz="0" w:space="0" w:color="auto"/>
        <w:bottom w:val="none" w:sz="0" w:space="0" w:color="auto"/>
        <w:right w:val="none" w:sz="0" w:space="0" w:color="auto"/>
      </w:divBdr>
    </w:div>
    <w:div w:id="2007781226">
      <w:bodyDiv w:val="1"/>
      <w:marLeft w:val="0"/>
      <w:marRight w:val="0"/>
      <w:marTop w:val="0"/>
      <w:marBottom w:val="0"/>
      <w:divBdr>
        <w:top w:val="none" w:sz="0" w:space="0" w:color="auto"/>
        <w:left w:val="none" w:sz="0" w:space="0" w:color="auto"/>
        <w:bottom w:val="none" w:sz="0" w:space="0" w:color="auto"/>
        <w:right w:val="none" w:sz="0" w:space="0" w:color="auto"/>
      </w:divBdr>
      <w:divsChild>
        <w:div w:id="146362430">
          <w:marLeft w:val="0"/>
          <w:marRight w:val="0"/>
          <w:marTop w:val="0"/>
          <w:marBottom w:val="300"/>
          <w:divBdr>
            <w:top w:val="none" w:sz="0" w:space="0" w:color="auto"/>
            <w:left w:val="none" w:sz="0" w:space="0" w:color="auto"/>
            <w:bottom w:val="none" w:sz="0" w:space="0" w:color="auto"/>
            <w:right w:val="none" w:sz="0" w:space="0" w:color="auto"/>
          </w:divBdr>
        </w:div>
        <w:div w:id="1865972548">
          <w:marLeft w:val="0"/>
          <w:marRight w:val="0"/>
          <w:marTop w:val="0"/>
          <w:marBottom w:val="75"/>
          <w:divBdr>
            <w:top w:val="none" w:sz="0" w:space="0" w:color="auto"/>
            <w:left w:val="none" w:sz="0" w:space="0" w:color="auto"/>
            <w:bottom w:val="none" w:sz="0" w:space="0" w:color="auto"/>
            <w:right w:val="none" w:sz="0" w:space="0" w:color="auto"/>
          </w:divBdr>
        </w:div>
      </w:divsChild>
    </w:div>
    <w:div w:id="2042897034">
      <w:bodyDiv w:val="1"/>
      <w:marLeft w:val="0"/>
      <w:marRight w:val="0"/>
      <w:marTop w:val="0"/>
      <w:marBottom w:val="0"/>
      <w:divBdr>
        <w:top w:val="none" w:sz="0" w:space="0" w:color="auto"/>
        <w:left w:val="none" w:sz="0" w:space="0" w:color="auto"/>
        <w:bottom w:val="none" w:sz="0" w:space="0" w:color="auto"/>
        <w:right w:val="none" w:sz="0" w:space="0" w:color="auto"/>
      </w:divBdr>
    </w:div>
    <w:div w:id="2055688045">
      <w:bodyDiv w:val="1"/>
      <w:marLeft w:val="0"/>
      <w:marRight w:val="0"/>
      <w:marTop w:val="0"/>
      <w:marBottom w:val="0"/>
      <w:divBdr>
        <w:top w:val="none" w:sz="0" w:space="0" w:color="auto"/>
        <w:left w:val="none" w:sz="0" w:space="0" w:color="auto"/>
        <w:bottom w:val="none" w:sz="0" w:space="0" w:color="auto"/>
        <w:right w:val="none" w:sz="0" w:space="0" w:color="auto"/>
      </w:divBdr>
    </w:div>
    <w:div w:id="2071345241">
      <w:bodyDiv w:val="1"/>
      <w:marLeft w:val="0"/>
      <w:marRight w:val="0"/>
      <w:marTop w:val="0"/>
      <w:marBottom w:val="0"/>
      <w:divBdr>
        <w:top w:val="none" w:sz="0" w:space="0" w:color="auto"/>
        <w:left w:val="none" w:sz="0" w:space="0" w:color="auto"/>
        <w:bottom w:val="none" w:sz="0" w:space="0" w:color="auto"/>
        <w:right w:val="none" w:sz="0" w:space="0" w:color="auto"/>
      </w:divBdr>
    </w:div>
    <w:div w:id="2087872150">
      <w:bodyDiv w:val="1"/>
      <w:marLeft w:val="0"/>
      <w:marRight w:val="0"/>
      <w:marTop w:val="0"/>
      <w:marBottom w:val="0"/>
      <w:divBdr>
        <w:top w:val="none" w:sz="0" w:space="0" w:color="auto"/>
        <w:left w:val="none" w:sz="0" w:space="0" w:color="auto"/>
        <w:bottom w:val="none" w:sz="0" w:space="0" w:color="auto"/>
        <w:right w:val="none" w:sz="0" w:space="0" w:color="auto"/>
      </w:divBdr>
    </w:div>
    <w:div w:id="2105149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diagramData" Target="diagrams/data1.xml"/><Relationship Id="rId47" Type="http://schemas.openxmlformats.org/officeDocument/2006/relationships/hyperlink" Target="http://www.dforceblog.com/2008/05/03/cuidado-del-medio-ambiente/" TargetMode="External"/><Relationship Id="rId50" Type="http://schemas.openxmlformats.org/officeDocument/2006/relationships/hyperlink" Target="http://www.dforceblog.com/tag/reciclaje/" TargetMode="External"/><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diagramColors" Target="diagrams/colors1.xml"/><Relationship Id="rId53" Type="http://schemas.openxmlformats.org/officeDocument/2006/relationships/hyperlink" Target="http://www.dforceblog.com/2009/05/23/rellenos-sanitarios/" TargetMode="External"/><Relationship Id="rId5" Type="http://schemas.openxmlformats.org/officeDocument/2006/relationships/webSettings" Target="webSettings.xm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diagramLayout" Target="diagrams/layout1.xml"/><Relationship Id="rId48" Type="http://schemas.openxmlformats.org/officeDocument/2006/relationships/hyperlink" Target="http://www.dforceblog.com/category/salud-y-alimentacion/" TargetMode="Externa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www.dforceblog.com/2009/07/12/reusar-y-reutilizar/" TargetMode="External"/><Relationship Id="rId3" Type="http://schemas.openxmlformats.org/officeDocument/2006/relationships/styles" Target="styles.xml"/><Relationship Id="rId12" Type="http://schemas.openxmlformats.org/officeDocument/2006/relationships/image" Target="https://www.orangesmile.com/common/img_country_maps_provinces/peru-map-provinces-0.jpg" TargetMode="Externa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microsoft.com/office/2007/relationships/diagramDrawing" Target="diagrams/drawing1.xml"/><Relationship Id="rId20" Type="http://schemas.openxmlformats.org/officeDocument/2006/relationships/image" Target="media/image11.jpeg"/><Relationship Id="rId41" Type="http://schemas.openxmlformats.org/officeDocument/2006/relationships/footer" Target="footer1.xm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hyperlink" Target="http://www.dforceblog.com/2008/05/03/cuidado-del-medio-ambiente/" TargetMode="External"/><Relationship Id="rId57" Type="http://schemas.openxmlformats.org/officeDocument/2006/relationships/theme" Target="theme/theme1.xml"/><Relationship Id="rId10" Type="http://schemas.openxmlformats.org/officeDocument/2006/relationships/image" Target="https://www.mef.gob.pe/contenidos/inv_publica/webs_dgpi/map_per/regiones/lima/desnur_lima.png" TargetMode="External"/><Relationship Id="rId31" Type="http://schemas.openxmlformats.org/officeDocument/2006/relationships/image" Target="media/image22.jpeg"/><Relationship Id="rId44" Type="http://schemas.openxmlformats.org/officeDocument/2006/relationships/diagramQuickStyle" Target="diagrams/quickStyle1.xml"/><Relationship Id="rId52" Type="http://schemas.openxmlformats.org/officeDocument/2006/relationships/hyperlink" Target="http://www.dforceblog.com/2009/04/27/la-calidad-del-agua/"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7904DA7-7E63-4DBB-B924-DE8A8EA8B080}"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es-ES"/>
        </a:p>
      </dgm:t>
    </dgm:pt>
    <dgm:pt modelId="{488CB310-8757-4FFD-9F54-B8DEAB4A18AF}">
      <dgm:prSet phldrT="[Texto]" custT="1"/>
      <dgm:spPr>
        <a:xfrm>
          <a:off x="2244767" y="327393"/>
          <a:ext cx="1153620" cy="732549"/>
        </a:xfr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r>
            <a:rPr lang="es-ES" sz="105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BRIGADAS DE EMERGENCIAS</a:t>
          </a:r>
        </a:p>
      </dgm:t>
    </dgm:pt>
    <dgm:pt modelId="{E261DBE4-FF97-4846-9AF9-D321AB6522F4}" type="parTrans" cxnId="{26F555A6-B2E4-495E-B2DE-A616E664C86D}">
      <dgm:prSet/>
      <dgm:spPr/>
      <dgm:t>
        <a:bodyPr/>
        <a:lstStyle/>
        <a:p>
          <a:endParaRPr lang="es-ES"/>
        </a:p>
      </dgm:t>
    </dgm:pt>
    <dgm:pt modelId="{83D55999-A582-4EA5-9980-EE80E26C774F}" type="sibTrans" cxnId="{26F555A6-B2E4-495E-B2DE-A616E664C86D}">
      <dgm:prSet/>
      <dgm:spPr/>
      <dgm:t>
        <a:bodyPr/>
        <a:lstStyle/>
        <a:p>
          <a:endParaRPr lang="es-ES"/>
        </a:p>
      </dgm:t>
    </dgm:pt>
    <dgm:pt modelId="{F4C3A23E-3115-4D94-A8FC-9837F290C954}">
      <dgm:prSet phldrT="[Texto]" custT="1"/>
      <dgm:spPr>
        <a:xfrm>
          <a:off x="129795" y="1395453"/>
          <a:ext cx="1153620" cy="732549"/>
        </a:xfr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r>
            <a:rPr lang="es-ES" sz="11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Brigada Contra Incendios</a:t>
          </a:r>
        </a:p>
      </dgm:t>
    </dgm:pt>
    <dgm:pt modelId="{A6862536-F644-4731-9396-BBEC49A631D7}" type="parTrans" cxnId="{1D83BC40-4A94-4BBD-BA1D-E999C13F91E9}">
      <dgm:prSet/>
      <dgm:spPr>
        <a:xfrm>
          <a:off x="578426" y="938171"/>
          <a:ext cx="2114971" cy="335511"/>
        </a:xfrm>
        <a:noFill/>
        <a:ln w="12700" cap="flat" cmpd="sng" algn="ctr">
          <a:solidFill>
            <a:srgbClr val="4472C4">
              <a:shade val="60000"/>
              <a:hueOff val="0"/>
              <a:satOff val="0"/>
              <a:lumOff val="0"/>
              <a:alphaOff val="0"/>
            </a:srgbClr>
          </a:solidFill>
          <a:prstDash val="solid"/>
          <a:miter lim="800000"/>
        </a:ln>
        <a:effectLst/>
      </dgm:spPr>
      <dgm:t>
        <a:bodyPr/>
        <a:lstStyle/>
        <a:p>
          <a:endParaRPr lang="es-ES"/>
        </a:p>
      </dgm:t>
    </dgm:pt>
    <dgm:pt modelId="{DDCEA583-126E-40B3-A65E-5480DDB1BA8A}" type="sibTrans" cxnId="{1D83BC40-4A94-4BBD-BA1D-E999C13F91E9}">
      <dgm:prSet/>
      <dgm:spPr/>
      <dgm:t>
        <a:bodyPr/>
        <a:lstStyle/>
        <a:p>
          <a:endParaRPr lang="es-ES"/>
        </a:p>
      </dgm:t>
    </dgm:pt>
    <dgm:pt modelId="{A6B87503-087F-4802-9A8E-DFFFEB1F711C}">
      <dgm:prSet phldrT="[Texto]" custT="1"/>
      <dgm:spPr>
        <a:xfrm>
          <a:off x="4359738" y="1395453"/>
          <a:ext cx="1153620" cy="732549"/>
        </a:xfr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r>
            <a:rPr lang="es-ES" sz="11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Brigada Rescate y Evacuacion </a:t>
          </a:r>
        </a:p>
      </dgm:t>
    </dgm:pt>
    <dgm:pt modelId="{317CC907-7AC0-4B4F-B3A7-8A0E1C1C9734}" type="parTrans" cxnId="{805829F7-152D-4E0C-BEF5-868EE6CBAB9E}">
      <dgm:prSet/>
      <dgm:spPr>
        <a:xfrm>
          <a:off x="2693397" y="938171"/>
          <a:ext cx="2114971" cy="335511"/>
        </a:xfrm>
        <a:noFill/>
        <a:ln w="12700" cap="flat" cmpd="sng" algn="ctr">
          <a:solidFill>
            <a:srgbClr val="4472C4">
              <a:shade val="60000"/>
              <a:hueOff val="0"/>
              <a:satOff val="0"/>
              <a:lumOff val="0"/>
              <a:alphaOff val="0"/>
            </a:srgbClr>
          </a:solidFill>
          <a:prstDash val="solid"/>
          <a:miter lim="800000"/>
        </a:ln>
        <a:effectLst/>
      </dgm:spPr>
      <dgm:t>
        <a:bodyPr/>
        <a:lstStyle/>
        <a:p>
          <a:endParaRPr lang="es-ES"/>
        </a:p>
      </dgm:t>
    </dgm:pt>
    <dgm:pt modelId="{BD89AF4A-378C-4A61-A9F1-A58E8F0B64B2}" type="sibTrans" cxnId="{805829F7-152D-4E0C-BEF5-868EE6CBAB9E}">
      <dgm:prSet/>
      <dgm:spPr/>
      <dgm:t>
        <a:bodyPr/>
        <a:lstStyle/>
        <a:p>
          <a:endParaRPr lang="es-ES"/>
        </a:p>
      </dgm:t>
    </dgm:pt>
    <dgm:pt modelId="{30B53749-3EDB-43DF-A735-2AD2007EDD9E}">
      <dgm:prSet phldrT="[Texto]" custT="1"/>
      <dgm:spPr>
        <a:xfrm>
          <a:off x="1539776" y="1395453"/>
          <a:ext cx="1153620" cy="732549"/>
        </a:xfr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r>
            <a:rPr lang="es-ES" sz="11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Brigada Control de Derrame</a:t>
          </a:r>
        </a:p>
      </dgm:t>
    </dgm:pt>
    <dgm:pt modelId="{3939BDFB-DEE3-4800-B00D-73B8AE80491A}" type="sibTrans" cxnId="{B96F0552-4BAC-4BCB-8D11-34190D598B90}">
      <dgm:prSet/>
      <dgm:spPr/>
      <dgm:t>
        <a:bodyPr/>
        <a:lstStyle/>
        <a:p>
          <a:endParaRPr lang="es-ES"/>
        </a:p>
      </dgm:t>
    </dgm:pt>
    <dgm:pt modelId="{22A6B787-93C3-44A5-94B0-4493B633F9D9}" type="parTrans" cxnId="{B96F0552-4BAC-4BCB-8D11-34190D598B90}">
      <dgm:prSet/>
      <dgm:spPr>
        <a:xfrm>
          <a:off x="1988407" y="938171"/>
          <a:ext cx="704990" cy="335511"/>
        </a:xfrm>
        <a:noFill/>
        <a:ln w="12700" cap="flat" cmpd="sng" algn="ctr">
          <a:solidFill>
            <a:srgbClr val="4472C4">
              <a:shade val="60000"/>
              <a:hueOff val="0"/>
              <a:satOff val="0"/>
              <a:lumOff val="0"/>
              <a:alphaOff val="0"/>
            </a:srgbClr>
          </a:solidFill>
          <a:prstDash val="solid"/>
          <a:miter lim="800000"/>
        </a:ln>
        <a:effectLst/>
      </dgm:spPr>
      <dgm:t>
        <a:bodyPr/>
        <a:lstStyle/>
        <a:p>
          <a:endParaRPr lang="es-ES"/>
        </a:p>
      </dgm:t>
    </dgm:pt>
    <dgm:pt modelId="{6A75FC89-31E0-49D4-9D32-54E83D847A19}">
      <dgm:prSet custT="1"/>
      <dgm:spPr>
        <a:xfrm>
          <a:off x="2949757" y="1395453"/>
          <a:ext cx="1153620" cy="732549"/>
        </a:xfr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r>
            <a:rPr lang="es-ES" sz="11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Brigada Primeros Auxilios</a:t>
          </a:r>
        </a:p>
      </dgm:t>
    </dgm:pt>
    <dgm:pt modelId="{E0A01BF8-F764-4CE6-9F3D-C86692063A45}" type="parTrans" cxnId="{D9D5F295-98F9-4045-B65D-56208C043E57}">
      <dgm:prSet/>
      <dgm:spPr>
        <a:xfrm>
          <a:off x="2693397" y="938171"/>
          <a:ext cx="704990" cy="335511"/>
        </a:xfrm>
        <a:noFill/>
        <a:ln w="12700" cap="flat" cmpd="sng" algn="ctr">
          <a:solidFill>
            <a:srgbClr val="4472C4">
              <a:shade val="60000"/>
              <a:hueOff val="0"/>
              <a:satOff val="0"/>
              <a:lumOff val="0"/>
              <a:alphaOff val="0"/>
            </a:srgbClr>
          </a:solidFill>
          <a:prstDash val="solid"/>
          <a:miter lim="800000"/>
        </a:ln>
        <a:effectLst/>
      </dgm:spPr>
      <dgm:t>
        <a:bodyPr/>
        <a:lstStyle/>
        <a:p>
          <a:endParaRPr lang="es-ES"/>
        </a:p>
      </dgm:t>
    </dgm:pt>
    <dgm:pt modelId="{F21AB6EA-90E7-4FE6-8720-76922558730C}" type="sibTrans" cxnId="{D9D5F295-98F9-4045-B65D-56208C043E57}">
      <dgm:prSet/>
      <dgm:spPr/>
      <dgm:t>
        <a:bodyPr/>
        <a:lstStyle/>
        <a:p>
          <a:endParaRPr lang="es-ES"/>
        </a:p>
      </dgm:t>
    </dgm:pt>
    <dgm:pt modelId="{C846672B-E34C-4E98-B49E-DE744C924E45}" type="pres">
      <dgm:prSet presAssocID="{67904DA7-7E63-4DBB-B924-DE8A8EA8B080}" presName="hierChild1" presStyleCnt="0">
        <dgm:presLayoutVars>
          <dgm:chPref val="1"/>
          <dgm:dir/>
          <dgm:animOne val="branch"/>
          <dgm:animLvl val="lvl"/>
          <dgm:resizeHandles/>
        </dgm:presLayoutVars>
      </dgm:prSet>
      <dgm:spPr/>
    </dgm:pt>
    <dgm:pt modelId="{483B0B23-BA1F-4DAA-983F-C10BAFA577AF}" type="pres">
      <dgm:prSet presAssocID="{488CB310-8757-4FFD-9F54-B8DEAB4A18AF}" presName="hierRoot1" presStyleCnt="0"/>
      <dgm:spPr/>
    </dgm:pt>
    <dgm:pt modelId="{5E9B8E8F-05FD-4B5F-B33C-41CFECD972D7}" type="pres">
      <dgm:prSet presAssocID="{488CB310-8757-4FFD-9F54-B8DEAB4A18AF}" presName="composite" presStyleCnt="0"/>
      <dgm:spPr/>
    </dgm:pt>
    <dgm:pt modelId="{640BCE5D-DC44-423B-ABED-4B10A77E8951}" type="pres">
      <dgm:prSet presAssocID="{488CB310-8757-4FFD-9F54-B8DEAB4A18AF}" presName="background" presStyleLbl="node0" presStyleIdx="0" presStyleCnt="1"/>
      <dgm:spPr>
        <a:xfrm>
          <a:off x="2116587" y="205622"/>
          <a:ext cx="1153620" cy="732549"/>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gm:spPr>
    </dgm:pt>
    <dgm:pt modelId="{AA0F8456-3D76-4B09-BB5C-77EBB94E8E3D}" type="pres">
      <dgm:prSet presAssocID="{488CB310-8757-4FFD-9F54-B8DEAB4A18AF}" presName="text" presStyleLbl="fgAcc0" presStyleIdx="0" presStyleCnt="1">
        <dgm:presLayoutVars>
          <dgm:chPref val="3"/>
        </dgm:presLayoutVars>
      </dgm:prSet>
      <dgm:spPr>
        <a:prstGeom prst="roundRect">
          <a:avLst>
            <a:gd name="adj" fmla="val 10000"/>
          </a:avLst>
        </a:prstGeom>
      </dgm:spPr>
    </dgm:pt>
    <dgm:pt modelId="{60DD4E11-DF84-46B9-9487-8C8ECE4E2875}" type="pres">
      <dgm:prSet presAssocID="{488CB310-8757-4FFD-9F54-B8DEAB4A18AF}" presName="hierChild2" presStyleCnt="0"/>
      <dgm:spPr/>
    </dgm:pt>
    <dgm:pt modelId="{F928DE5B-D544-4F77-84FB-BD6EADEB1B02}" type="pres">
      <dgm:prSet presAssocID="{A6862536-F644-4731-9396-BBEC49A631D7}" presName="Name10" presStyleLbl="parChTrans1D2" presStyleIdx="0" presStyleCnt="4"/>
      <dgm:spPr>
        <a:custGeom>
          <a:avLst/>
          <a:gdLst/>
          <a:ahLst/>
          <a:cxnLst/>
          <a:rect l="0" t="0" r="0" b="0"/>
          <a:pathLst>
            <a:path>
              <a:moveTo>
                <a:pt x="2114971" y="0"/>
              </a:moveTo>
              <a:lnTo>
                <a:pt x="2114971" y="228641"/>
              </a:lnTo>
              <a:lnTo>
                <a:pt x="0" y="228641"/>
              </a:lnTo>
              <a:lnTo>
                <a:pt x="0" y="335511"/>
              </a:lnTo>
            </a:path>
          </a:pathLst>
        </a:custGeom>
      </dgm:spPr>
    </dgm:pt>
    <dgm:pt modelId="{CA867D8D-805E-4B81-8E84-236833830915}" type="pres">
      <dgm:prSet presAssocID="{F4C3A23E-3115-4D94-A8FC-9837F290C954}" presName="hierRoot2" presStyleCnt="0"/>
      <dgm:spPr/>
    </dgm:pt>
    <dgm:pt modelId="{69F6D0A1-8871-4747-9D0E-BCC70483E87E}" type="pres">
      <dgm:prSet presAssocID="{F4C3A23E-3115-4D94-A8FC-9837F290C954}" presName="composite2" presStyleCnt="0"/>
      <dgm:spPr/>
    </dgm:pt>
    <dgm:pt modelId="{E2E87E5A-29A7-4985-8795-972CCB49A5AF}" type="pres">
      <dgm:prSet presAssocID="{F4C3A23E-3115-4D94-A8FC-9837F290C954}" presName="background2" presStyleLbl="node2" presStyleIdx="0" presStyleCnt="4"/>
      <dgm:spPr>
        <a:xfrm>
          <a:off x="1615" y="1273682"/>
          <a:ext cx="1153620" cy="732549"/>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gm:spPr>
    </dgm:pt>
    <dgm:pt modelId="{30B80701-BEBC-4FC9-B9E4-8760A5875396}" type="pres">
      <dgm:prSet presAssocID="{F4C3A23E-3115-4D94-A8FC-9837F290C954}" presName="text2" presStyleLbl="fgAcc2" presStyleIdx="0" presStyleCnt="4">
        <dgm:presLayoutVars>
          <dgm:chPref val="3"/>
        </dgm:presLayoutVars>
      </dgm:prSet>
      <dgm:spPr>
        <a:prstGeom prst="roundRect">
          <a:avLst>
            <a:gd name="adj" fmla="val 10000"/>
          </a:avLst>
        </a:prstGeom>
      </dgm:spPr>
    </dgm:pt>
    <dgm:pt modelId="{130E3AC5-4D64-49FC-918C-94FB2040FEB6}" type="pres">
      <dgm:prSet presAssocID="{F4C3A23E-3115-4D94-A8FC-9837F290C954}" presName="hierChild3" presStyleCnt="0"/>
      <dgm:spPr/>
    </dgm:pt>
    <dgm:pt modelId="{885253FE-8FBD-4D7A-BF35-6B44045D3DDB}" type="pres">
      <dgm:prSet presAssocID="{22A6B787-93C3-44A5-94B0-4493B633F9D9}" presName="Name10" presStyleLbl="parChTrans1D2" presStyleIdx="1" presStyleCnt="4"/>
      <dgm:spPr>
        <a:custGeom>
          <a:avLst/>
          <a:gdLst/>
          <a:ahLst/>
          <a:cxnLst/>
          <a:rect l="0" t="0" r="0" b="0"/>
          <a:pathLst>
            <a:path>
              <a:moveTo>
                <a:pt x="704990" y="0"/>
              </a:moveTo>
              <a:lnTo>
                <a:pt x="704990" y="228641"/>
              </a:lnTo>
              <a:lnTo>
                <a:pt x="0" y="228641"/>
              </a:lnTo>
              <a:lnTo>
                <a:pt x="0" y="335511"/>
              </a:lnTo>
            </a:path>
          </a:pathLst>
        </a:custGeom>
      </dgm:spPr>
    </dgm:pt>
    <dgm:pt modelId="{652765B2-9FE3-41A0-9B45-901937B66E58}" type="pres">
      <dgm:prSet presAssocID="{30B53749-3EDB-43DF-A735-2AD2007EDD9E}" presName="hierRoot2" presStyleCnt="0"/>
      <dgm:spPr/>
    </dgm:pt>
    <dgm:pt modelId="{F4C74D35-25A7-4953-9089-718793DF12D6}" type="pres">
      <dgm:prSet presAssocID="{30B53749-3EDB-43DF-A735-2AD2007EDD9E}" presName="composite2" presStyleCnt="0"/>
      <dgm:spPr/>
    </dgm:pt>
    <dgm:pt modelId="{B7C1CDB0-0A74-4948-85D4-8166FC3AE903}" type="pres">
      <dgm:prSet presAssocID="{30B53749-3EDB-43DF-A735-2AD2007EDD9E}" presName="background2" presStyleLbl="node2" presStyleIdx="1" presStyleCnt="4"/>
      <dgm:spPr>
        <a:xfrm>
          <a:off x="1411596" y="1273682"/>
          <a:ext cx="1153620" cy="732549"/>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gm:spPr>
    </dgm:pt>
    <dgm:pt modelId="{06B8B3F6-C0DD-4BB0-A15A-E0B26B389126}" type="pres">
      <dgm:prSet presAssocID="{30B53749-3EDB-43DF-A735-2AD2007EDD9E}" presName="text2" presStyleLbl="fgAcc2" presStyleIdx="1" presStyleCnt="4">
        <dgm:presLayoutVars>
          <dgm:chPref val="3"/>
        </dgm:presLayoutVars>
      </dgm:prSet>
      <dgm:spPr>
        <a:prstGeom prst="roundRect">
          <a:avLst>
            <a:gd name="adj" fmla="val 10000"/>
          </a:avLst>
        </a:prstGeom>
      </dgm:spPr>
    </dgm:pt>
    <dgm:pt modelId="{3243A3E8-DE98-4D24-8D1B-5FEE62293561}" type="pres">
      <dgm:prSet presAssocID="{30B53749-3EDB-43DF-A735-2AD2007EDD9E}" presName="hierChild3" presStyleCnt="0"/>
      <dgm:spPr/>
    </dgm:pt>
    <dgm:pt modelId="{9960DADD-77F5-4116-A52A-2DB07D259438}" type="pres">
      <dgm:prSet presAssocID="{E0A01BF8-F764-4CE6-9F3D-C86692063A45}" presName="Name10" presStyleLbl="parChTrans1D2" presStyleIdx="2" presStyleCnt="4"/>
      <dgm:spPr>
        <a:custGeom>
          <a:avLst/>
          <a:gdLst/>
          <a:ahLst/>
          <a:cxnLst/>
          <a:rect l="0" t="0" r="0" b="0"/>
          <a:pathLst>
            <a:path>
              <a:moveTo>
                <a:pt x="0" y="0"/>
              </a:moveTo>
              <a:lnTo>
                <a:pt x="0" y="228641"/>
              </a:lnTo>
              <a:lnTo>
                <a:pt x="704990" y="228641"/>
              </a:lnTo>
              <a:lnTo>
                <a:pt x="704990" y="335511"/>
              </a:lnTo>
            </a:path>
          </a:pathLst>
        </a:custGeom>
      </dgm:spPr>
    </dgm:pt>
    <dgm:pt modelId="{51D913D6-C42E-4FCA-A0CC-B134AF9CCA0A}" type="pres">
      <dgm:prSet presAssocID="{6A75FC89-31E0-49D4-9D32-54E83D847A19}" presName="hierRoot2" presStyleCnt="0"/>
      <dgm:spPr/>
    </dgm:pt>
    <dgm:pt modelId="{1AD25098-C226-4D3A-8DF2-3E0A694FDDF3}" type="pres">
      <dgm:prSet presAssocID="{6A75FC89-31E0-49D4-9D32-54E83D847A19}" presName="composite2" presStyleCnt="0"/>
      <dgm:spPr/>
    </dgm:pt>
    <dgm:pt modelId="{F6D773FD-3FBF-454B-ABB5-D49CD7552264}" type="pres">
      <dgm:prSet presAssocID="{6A75FC89-31E0-49D4-9D32-54E83D847A19}" presName="background2" presStyleLbl="node2" presStyleIdx="2" presStyleCnt="4"/>
      <dgm:spPr>
        <a:xfrm>
          <a:off x="2821577" y="1273682"/>
          <a:ext cx="1153620" cy="732549"/>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gm:spPr>
    </dgm:pt>
    <dgm:pt modelId="{9314D828-B370-4652-B799-36FE8DB13EE6}" type="pres">
      <dgm:prSet presAssocID="{6A75FC89-31E0-49D4-9D32-54E83D847A19}" presName="text2" presStyleLbl="fgAcc2" presStyleIdx="2" presStyleCnt="4">
        <dgm:presLayoutVars>
          <dgm:chPref val="3"/>
        </dgm:presLayoutVars>
      </dgm:prSet>
      <dgm:spPr>
        <a:prstGeom prst="roundRect">
          <a:avLst>
            <a:gd name="adj" fmla="val 10000"/>
          </a:avLst>
        </a:prstGeom>
      </dgm:spPr>
    </dgm:pt>
    <dgm:pt modelId="{5B6DAF4C-6BC3-4376-B896-2172F6F0C9EB}" type="pres">
      <dgm:prSet presAssocID="{6A75FC89-31E0-49D4-9D32-54E83D847A19}" presName="hierChild3" presStyleCnt="0"/>
      <dgm:spPr/>
    </dgm:pt>
    <dgm:pt modelId="{B847828A-8AD7-4406-96AB-E19ACB39761F}" type="pres">
      <dgm:prSet presAssocID="{317CC907-7AC0-4B4F-B3A7-8A0E1C1C9734}" presName="Name10" presStyleLbl="parChTrans1D2" presStyleIdx="3" presStyleCnt="4"/>
      <dgm:spPr>
        <a:custGeom>
          <a:avLst/>
          <a:gdLst/>
          <a:ahLst/>
          <a:cxnLst/>
          <a:rect l="0" t="0" r="0" b="0"/>
          <a:pathLst>
            <a:path>
              <a:moveTo>
                <a:pt x="0" y="0"/>
              </a:moveTo>
              <a:lnTo>
                <a:pt x="0" y="228641"/>
              </a:lnTo>
              <a:lnTo>
                <a:pt x="2114971" y="228641"/>
              </a:lnTo>
              <a:lnTo>
                <a:pt x="2114971" y="335511"/>
              </a:lnTo>
            </a:path>
          </a:pathLst>
        </a:custGeom>
      </dgm:spPr>
    </dgm:pt>
    <dgm:pt modelId="{B23AD5E3-F117-42EA-8D86-7F11AAC8FAAF}" type="pres">
      <dgm:prSet presAssocID="{A6B87503-087F-4802-9A8E-DFFFEB1F711C}" presName="hierRoot2" presStyleCnt="0"/>
      <dgm:spPr/>
    </dgm:pt>
    <dgm:pt modelId="{4927541C-2870-4778-ABA4-58BECC699D71}" type="pres">
      <dgm:prSet presAssocID="{A6B87503-087F-4802-9A8E-DFFFEB1F711C}" presName="composite2" presStyleCnt="0"/>
      <dgm:spPr/>
    </dgm:pt>
    <dgm:pt modelId="{E218BCD6-CA77-4106-A84E-652AE440BCA6}" type="pres">
      <dgm:prSet presAssocID="{A6B87503-087F-4802-9A8E-DFFFEB1F711C}" presName="background2" presStyleLbl="node2" presStyleIdx="3" presStyleCnt="4"/>
      <dgm:spPr>
        <a:xfrm>
          <a:off x="4231558" y="1273682"/>
          <a:ext cx="1153620" cy="732549"/>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gm:spPr>
    </dgm:pt>
    <dgm:pt modelId="{AE4E20C7-76E5-4B16-8418-97A8D0E6D5D1}" type="pres">
      <dgm:prSet presAssocID="{A6B87503-087F-4802-9A8E-DFFFEB1F711C}" presName="text2" presStyleLbl="fgAcc2" presStyleIdx="3" presStyleCnt="4">
        <dgm:presLayoutVars>
          <dgm:chPref val="3"/>
        </dgm:presLayoutVars>
      </dgm:prSet>
      <dgm:spPr>
        <a:prstGeom prst="roundRect">
          <a:avLst>
            <a:gd name="adj" fmla="val 10000"/>
          </a:avLst>
        </a:prstGeom>
      </dgm:spPr>
    </dgm:pt>
    <dgm:pt modelId="{AA9E584A-056A-4002-9ED7-8487058E1F34}" type="pres">
      <dgm:prSet presAssocID="{A6B87503-087F-4802-9A8E-DFFFEB1F711C}" presName="hierChild3" presStyleCnt="0"/>
      <dgm:spPr/>
    </dgm:pt>
  </dgm:ptLst>
  <dgm:cxnLst>
    <dgm:cxn modelId="{2BE37112-1E86-471D-A591-43840CC33C61}" type="presOf" srcId="{30B53749-3EDB-43DF-A735-2AD2007EDD9E}" destId="{06B8B3F6-C0DD-4BB0-A15A-E0B26B389126}" srcOrd="0" destOrd="0" presId="urn:microsoft.com/office/officeart/2005/8/layout/hierarchy1"/>
    <dgm:cxn modelId="{1FCFCF33-C4DC-48AF-A1DF-23F56EC23714}" type="presOf" srcId="{488CB310-8757-4FFD-9F54-B8DEAB4A18AF}" destId="{AA0F8456-3D76-4B09-BB5C-77EBB94E8E3D}" srcOrd="0" destOrd="0" presId="urn:microsoft.com/office/officeart/2005/8/layout/hierarchy1"/>
    <dgm:cxn modelId="{1D83BC40-4A94-4BBD-BA1D-E999C13F91E9}" srcId="{488CB310-8757-4FFD-9F54-B8DEAB4A18AF}" destId="{F4C3A23E-3115-4D94-A8FC-9837F290C954}" srcOrd="0" destOrd="0" parTransId="{A6862536-F644-4731-9396-BBEC49A631D7}" sibTransId="{DDCEA583-126E-40B3-A65E-5480DDB1BA8A}"/>
    <dgm:cxn modelId="{7F79E243-35D7-419D-B44E-CC94594B27A7}" type="presOf" srcId="{6A75FC89-31E0-49D4-9D32-54E83D847A19}" destId="{9314D828-B370-4652-B799-36FE8DB13EE6}" srcOrd="0" destOrd="0" presId="urn:microsoft.com/office/officeart/2005/8/layout/hierarchy1"/>
    <dgm:cxn modelId="{BDF48D6D-B57A-40A9-9515-F3404AECC566}" type="presOf" srcId="{22A6B787-93C3-44A5-94B0-4493B633F9D9}" destId="{885253FE-8FBD-4D7A-BF35-6B44045D3DDB}" srcOrd="0" destOrd="0" presId="urn:microsoft.com/office/officeart/2005/8/layout/hierarchy1"/>
    <dgm:cxn modelId="{B96F0552-4BAC-4BCB-8D11-34190D598B90}" srcId="{488CB310-8757-4FFD-9F54-B8DEAB4A18AF}" destId="{30B53749-3EDB-43DF-A735-2AD2007EDD9E}" srcOrd="1" destOrd="0" parTransId="{22A6B787-93C3-44A5-94B0-4493B633F9D9}" sibTransId="{3939BDFB-DEE3-4800-B00D-73B8AE80491A}"/>
    <dgm:cxn modelId="{C0D2017F-DED3-4EE9-80DE-A5E4FDEEFE35}" type="presOf" srcId="{A6862536-F644-4731-9396-BBEC49A631D7}" destId="{F928DE5B-D544-4F77-84FB-BD6EADEB1B02}" srcOrd="0" destOrd="0" presId="urn:microsoft.com/office/officeart/2005/8/layout/hierarchy1"/>
    <dgm:cxn modelId="{41527684-EC76-4CD5-BE64-56641A5C019E}" type="presOf" srcId="{317CC907-7AC0-4B4F-B3A7-8A0E1C1C9734}" destId="{B847828A-8AD7-4406-96AB-E19ACB39761F}" srcOrd="0" destOrd="0" presId="urn:microsoft.com/office/officeart/2005/8/layout/hierarchy1"/>
    <dgm:cxn modelId="{D9D5F295-98F9-4045-B65D-56208C043E57}" srcId="{488CB310-8757-4FFD-9F54-B8DEAB4A18AF}" destId="{6A75FC89-31E0-49D4-9D32-54E83D847A19}" srcOrd="2" destOrd="0" parTransId="{E0A01BF8-F764-4CE6-9F3D-C86692063A45}" sibTransId="{F21AB6EA-90E7-4FE6-8720-76922558730C}"/>
    <dgm:cxn modelId="{26F555A6-B2E4-495E-B2DE-A616E664C86D}" srcId="{67904DA7-7E63-4DBB-B924-DE8A8EA8B080}" destId="{488CB310-8757-4FFD-9F54-B8DEAB4A18AF}" srcOrd="0" destOrd="0" parTransId="{E261DBE4-FF97-4846-9AF9-D321AB6522F4}" sibTransId="{83D55999-A582-4EA5-9980-EE80E26C774F}"/>
    <dgm:cxn modelId="{9F1C60AF-BAC9-4BF3-A7FE-90A4D6890DD0}" type="presOf" srcId="{A6B87503-087F-4802-9A8E-DFFFEB1F711C}" destId="{AE4E20C7-76E5-4B16-8418-97A8D0E6D5D1}" srcOrd="0" destOrd="0" presId="urn:microsoft.com/office/officeart/2005/8/layout/hierarchy1"/>
    <dgm:cxn modelId="{6A1309F4-D7E6-4138-95F8-2B68320537DC}" type="presOf" srcId="{E0A01BF8-F764-4CE6-9F3D-C86692063A45}" destId="{9960DADD-77F5-4116-A52A-2DB07D259438}" srcOrd="0" destOrd="0" presId="urn:microsoft.com/office/officeart/2005/8/layout/hierarchy1"/>
    <dgm:cxn modelId="{85C6F5F4-98EF-4993-A076-0757C190F67D}" type="presOf" srcId="{67904DA7-7E63-4DBB-B924-DE8A8EA8B080}" destId="{C846672B-E34C-4E98-B49E-DE744C924E45}" srcOrd="0" destOrd="0" presId="urn:microsoft.com/office/officeart/2005/8/layout/hierarchy1"/>
    <dgm:cxn modelId="{7CB1ACF6-D862-4245-89A2-FAD782D5955A}" type="presOf" srcId="{F4C3A23E-3115-4D94-A8FC-9837F290C954}" destId="{30B80701-BEBC-4FC9-B9E4-8760A5875396}" srcOrd="0" destOrd="0" presId="urn:microsoft.com/office/officeart/2005/8/layout/hierarchy1"/>
    <dgm:cxn modelId="{805829F7-152D-4E0C-BEF5-868EE6CBAB9E}" srcId="{488CB310-8757-4FFD-9F54-B8DEAB4A18AF}" destId="{A6B87503-087F-4802-9A8E-DFFFEB1F711C}" srcOrd="3" destOrd="0" parTransId="{317CC907-7AC0-4B4F-B3A7-8A0E1C1C9734}" sibTransId="{BD89AF4A-378C-4A61-A9F1-A58E8F0B64B2}"/>
    <dgm:cxn modelId="{D0BA7667-C41B-4214-8CE5-84171B72ACD9}" type="presParOf" srcId="{C846672B-E34C-4E98-B49E-DE744C924E45}" destId="{483B0B23-BA1F-4DAA-983F-C10BAFA577AF}" srcOrd="0" destOrd="0" presId="urn:microsoft.com/office/officeart/2005/8/layout/hierarchy1"/>
    <dgm:cxn modelId="{39CAEF2E-7325-458C-9313-33A659301539}" type="presParOf" srcId="{483B0B23-BA1F-4DAA-983F-C10BAFA577AF}" destId="{5E9B8E8F-05FD-4B5F-B33C-41CFECD972D7}" srcOrd="0" destOrd="0" presId="urn:microsoft.com/office/officeart/2005/8/layout/hierarchy1"/>
    <dgm:cxn modelId="{945B70C3-BCCB-47E1-A5F5-7198B84CE5C5}" type="presParOf" srcId="{5E9B8E8F-05FD-4B5F-B33C-41CFECD972D7}" destId="{640BCE5D-DC44-423B-ABED-4B10A77E8951}" srcOrd="0" destOrd="0" presId="urn:microsoft.com/office/officeart/2005/8/layout/hierarchy1"/>
    <dgm:cxn modelId="{C47A8854-74EE-45E3-B4B8-48DD184555D1}" type="presParOf" srcId="{5E9B8E8F-05FD-4B5F-B33C-41CFECD972D7}" destId="{AA0F8456-3D76-4B09-BB5C-77EBB94E8E3D}" srcOrd="1" destOrd="0" presId="urn:microsoft.com/office/officeart/2005/8/layout/hierarchy1"/>
    <dgm:cxn modelId="{36E8D15B-4B90-4132-9768-2A78243E68D3}" type="presParOf" srcId="{483B0B23-BA1F-4DAA-983F-C10BAFA577AF}" destId="{60DD4E11-DF84-46B9-9487-8C8ECE4E2875}" srcOrd="1" destOrd="0" presId="urn:microsoft.com/office/officeart/2005/8/layout/hierarchy1"/>
    <dgm:cxn modelId="{C3106E4A-4309-4AC9-A086-EA72914A5FF2}" type="presParOf" srcId="{60DD4E11-DF84-46B9-9487-8C8ECE4E2875}" destId="{F928DE5B-D544-4F77-84FB-BD6EADEB1B02}" srcOrd="0" destOrd="0" presId="urn:microsoft.com/office/officeart/2005/8/layout/hierarchy1"/>
    <dgm:cxn modelId="{739272B9-297D-4277-9369-80709500DB34}" type="presParOf" srcId="{60DD4E11-DF84-46B9-9487-8C8ECE4E2875}" destId="{CA867D8D-805E-4B81-8E84-236833830915}" srcOrd="1" destOrd="0" presId="urn:microsoft.com/office/officeart/2005/8/layout/hierarchy1"/>
    <dgm:cxn modelId="{2609AD69-BDD1-49DC-B0C6-CD808488C71B}" type="presParOf" srcId="{CA867D8D-805E-4B81-8E84-236833830915}" destId="{69F6D0A1-8871-4747-9D0E-BCC70483E87E}" srcOrd="0" destOrd="0" presId="urn:microsoft.com/office/officeart/2005/8/layout/hierarchy1"/>
    <dgm:cxn modelId="{00FDB735-9A48-4F53-A68E-38B10AA7BB1D}" type="presParOf" srcId="{69F6D0A1-8871-4747-9D0E-BCC70483E87E}" destId="{E2E87E5A-29A7-4985-8795-972CCB49A5AF}" srcOrd="0" destOrd="0" presId="urn:microsoft.com/office/officeart/2005/8/layout/hierarchy1"/>
    <dgm:cxn modelId="{38807C97-FBA8-4365-BE93-F0046DCE0E39}" type="presParOf" srcId="{69F6D0A1-8871-4747-9D0E-BCC70483E87E}" destId="{30B80701-BEBC-4FC9-B9E4-8760A5875396}" srcOrd="1" destOrd="0" presId="urn:microsoft.com/office/officeart/2005/8/layout/hierarchy1"/>
    <dgm:cxn modelId="{5D50B9A1-DB9D-4D8F-88FF-DFD7D19EF26E}" type="presParOf" srcId="{CA867D8D-805E-4B81-8E84-236833830915}" destId="{130E3AC5-4D64-49FC-918C-94FB2040FEB6}" srcOrd="1" destOrd="0" presId="urn:microsoft.com/office/officeart/2005/8/layout/hierarchy1"/>
    <dgm:cxn modelId="{EDAAB3D1-C447-48E8-95C9-7B5C993DE613}" type="presParOf" srcId="{60DD4E11-DF84-46B9-9487-8C8ECE4E2875}" destId="{885253FE-8FBD-4D7A-BF35-6B44045D3DDB}" srcOrd="2" destOrd="0" presId="urn:microsoft.com/office/officeart/2005/8/layout/hierarchy1"/>
    <dgm:cxn modelId="{C7974C7D-137E-4D6F-A491-6F03686CCEF9}" type="presParOf" srcId="{60DD4E11-DF84-46B9-9487-8C8ECE4E2875}" destId="{652765B2-9FE3-41A0-9B45-901937B66E58}" srcOrd="3" destOrd="0" presId="urn:microsoft.com/office/officeart/2005/8/layout/hierarchy1"/>
    <dgm:cxn modelId="{990EC63E-6923-4EF4-876A-CBDE7F061E8D}" type="presParOf" srcId="{652765B2-9FE3-41A0-9B45-901937B66E58}" destId="{F4C74D35-25A7-4953-9089-718793DF12D6}" srcOrd="0" destOrd="0" presId="urn:microsoft.com/office/officeart/2005/8/layout/hierarchy1"/>
    <dgm:cxn modelId="{A842BCA9-98F5-47FF-8FEF-B0A9276307D9}" type="presParOf" srcId="{F4C74D35-25A7-4953-9089-718793DF12D6}" destId="{B7C1CDB0-0A74-4948-85D4-8166FC3AE903}" srcOrd="0" destOrd="0" presId="urn:microsoft.com/office/officeart/2005/8/layout/hierarchy1"/>
    <dgm:cxn modelId="{29A41743-0EFE-4AF5-95D1-247BC085CA11}" type="presParOf" srcId="{F4C74D35-25A7-4953-9089-718793DF12D6}" destId="{06B8B3F6-C0DD-4BB0-A15A-E0B26B389126}" srcOrd="1" destOrd="0" presId="urn:microsoft.com/office/officeart/2005/8/layout/hierarchy1"/>
    <dgm:cxn modelId="{C7F754B1-D1D8-4A05-902C-0EE164443474}" type="presParOf" srcId="{652765B2-9FE3-41A0-9B45-901937B66E58}" destId="{3243A3E8-DE98-4D24-8D1B-5FEE62293561}" srcOrd="1" destOrd="0" presId="urn:microsoft.com/office/officeart/2005/8/layout/hierarchy1"/>
    <dgm:cxn modelId="{022584C8-37E6-4E2D-B0F6-B0DB840FF39B}" type="presParOf" srcId="{60DD4E11-DF84-46B9-9487-8C8ECE4E2875}" destId="{9960DADD-77F5-4116-A52A-2DB07D259438}" srcOrd="4" destOrd="0" presId="urn:microsoft.com/office/officeart/2005/8/layout/hierarchy1"/>
    <dgm:cxn modelId="{FB21CAEB-CB73-47CD-879C-A7D417ADCB48}" type="presParOf" srcId="{60DD4E11-DF84-46B9-9487-8C8ECE4E2875}" destId="{51D913D6-C42E-4FCA-A0CC-B134AF9CCA0A}" srcOrd="5" destOrd="0" presId="urn:microsoft.com/office/officeart/2005/8/layout/hierarchy1"/>
    <dgm:cxn modelId="{866803F5-5A80-43E6-8D55-8C41E8E965A9}" type="presParOf" srcId="{51D913D6-C42E-4FCA-A0CC-B134AF9CCA0A}" destId="{1AD25098-C226-4D3A-8DF2-3E0A694FDDF3}" srcOrd="0" destOrd="0" presId="urn:microsoft.com/office/officeart/2005/8/layout/hierarchy1"/>
    <dgm:cxn modelId="{12D722B4-31C6-475C-9647-466A92AF756A}" type="presParOf" srcId="{1AD25098-C226-4D3A-8DF2-3E0A694FDDF3}" destId="{F6D773FD-3FBF-454B-ABB5-D49CD7552264}" srcOrd="0" destOrd="0" presId="urn:microsoft.com/office/officeart/2005/8/layout/hierarchy1"/>
    <dgm:cxn modelId="{BCD40E68-C87C-4260-B261-E92C6D64C0D4}" type="presParOf" srcId="{1AD25098-C226-4D3A-8DF2-3E0A694FDDF3}" destId="{9314D828-B370-4652-B799-36FE8DB13EE6}" srcOrd="1" destOrd="0" presId="urn:microsoft.com/office/officeart/2005/8/layout/hierarchy1"/>
    <dgm:cxn modelId="{0A90FB66-2D1E-4D51-ACA1-DB10F03EA44F}" type="presParOf" srcId="{51D913D6-C42E-4FCA-A0CC-B134AF9CCA0A}" destId="{5B6DAF4C-6BC3-4376-B896-2172F6F0C9EB}" srcOrd="1" destOrd="0" presId="urn:microsoft.com/office/officeart/2005/8/layout/hierarchy1"/>
    <dgm:cxn modelId="{DD226C5D-4353-4C9F-8281-08C0D6293E4B}" type="presParOf" srcId="{60DD4E11-DF84-46B9-9487-8C8ECE4E2875}" destId="{B847828A-8AD7-4406-96AB-E19ACB39761F}" srcOrd="6" destOrd="0" presId="urn:microsoft.com/office/officeart/2005/8/layout/hierarchy1"/>
    <dgm:cxn modelId="{EA43FA83-1FBD-42E1-B8FB-35D395E5C0FE}" type="presParOf" srcId="{60DD4E11-DF84-46B9-9487-8C8ECE4E2875}" destId="{B23AD5E3-F117-42EA-8D86-7F11AAC8FAAF}" srcOrd="7" destOrd="0" presId="urn:microsoft.com/office/officeart/2005/8/layout/hierarchy1"/>
    <dgm:cxn modelId="{DF003AF0-DB13-46F0-B800-F3986FB4BA92}" type="presParOf" srcId="{B23AD5E3-F117-42EA-8D86-7F11AAC8FAAF}" destId="{4927541C-2870-4778-ABA4-58BECC699D71}" srcOrd="0" destOrd="0" presId="urn:microsoft.com/office/officeart/2005/8/layout/hierarchy1"/>
    <dgm:cxn modelId="{D32F88DA-D084-46E8-85A6-8180905CF32D}" type="presParOf" srcId="{4927541C-2870-4778-ABA4-58BECC699D71}" destId="{E218BCD6-CA77-4106-A84E-652AE440BCA6}" srcOrd="0" destOrd="0" presId="urn:microsoft.com/office/officeart/2005/8/layout/hierarchy1"/>
    <dgm:cxn modelId="{AD2654A8-3C8D-4798-AD97-DF8EE841B8C7}" type="presParOf" srcId="{4927541C-2870-4778-ABA4-58BECC699D71}" destId="{AE4E20C7-76E5-4B16-8418-97A8D0E6D5D1}" srcOrd="1" destOrd="0" presId="urn:microsoft.com/office/officeart/2005/8/layout/hierarchy1"/>
    <dgm:cxn modelId="{303378E8-B613-408B-A8A0-98E9BE29E5C9}" type="presParOf" srcId="{B23AD5E3-F117-42EA-8D86-7F11AAC8FAAF}" destId="{AA9E584A-056A-4002-9ED7-8487058E1F34}" srcOrd="1" destOrd="0" presId="urn:microsoft.com/office/officeart/2005/8/layout/hierarchy1"/>
  </dgm:cxnLst>
  <dgm:bg/>
  <dgm:whole>
    <a:ln w="9525" cap="flat" cmpd="sng" algn="ctr">
      <a:solidFill>
        <a:schemeClr val="lt1">
          <a:hueOff val="0"/>
          <a:satOff val="0"/>
          <a:lumOff val="0"/>
        </a:schemeClr>
      </a:solidFill>
      <a:prstDash val="solid"/>
      <a:round/>
      <a:headEnd type="none" w="med" len="med"/>
      <a:tailEnd type="none" w="med" len="med"/>
    </a:ln>
  </dgm:whole>
  <dgm:extLst>
    <a:ext uri="http://schemas.microsoft.com/office/drawing/2008/diagram">
      <dsp:dataModelExt xmlns:dsp="http://schemas.microsoft.com/office/drawing/2008/diagram" relId="rId4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847828A-8AD7-4406-96AB-E19ACB39761F}">
      <dsp:nvSpPr>
        <dsp:cNvPr id="0" name=""/>
        <dsp:cNvSpPr/>
      </dsp:nvSpPr>
      <dsp:spPr>
        <a:xfrm>
          <a:off x="2693397" y="938171"/>
          <a:ext cx="2114971" cy="335511"/>
        </a:xfrm>
        <a:custGeom>
          <a:avLst/>
          <a:gdLst/>
          <a:ahLst/>
          <a:cxnLst/>
          <a:rect l="0" t="0" r="0" b="0"/>
          <a:pathLst>
            <a:path>
              <a:moveTo>
                <a:pt x="0" y="0"/>
              </a:moveTo>
              <a:lnTo>
                <a:pt x="0" y="228641"/>
              </a:lnTo>
              <a:lnTo>
                <a:pt x="2114971" y="228641"/>
              </a:lnTo>
              <a:lnTo>
                <a:pt x="2114971" y="335511"/>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960DADD-77F5-4116-A52A-2DB07D259438}">
      <dsp:nvSpPr>
        <dsp:cNvPr id="0" name=""/>
        <dsp:cNvSpPr/>
      </dsp:nvSpPr>
      <dsp:spPr>
        <a:xfrm>
          <a:off x="2693397" y="938171"/>
          <a:ext cx="704990" cy="335511"/>
        </a:xfrm>
        <a:custGeom>
          <a:avLst/>
          <a:gdLst/>
          <a:ahLst/>
          <a:cxnLst/>
          <a:rect l="0" t="0" r="0" b="0"/>
          <a:pathLst>
            <a:path>
              <a:moveTo>
                <a:pt x="0" y="0"/>
              </a:moveTo>
              <a:lnTo>
                <a:pt x="0" y="228641"/>
              </a:lnTo>
              <a:lnTo>
                <a:pt x="704990" y="228641"/>
              </a:lnTo>
              <a:lnTo>
                <a:pt x="704990" y="335511"/>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85253FE-8FBD-4D7A-BF35-6B44045D3DDB}">
      <dsp:nvSpPr>
        <dsp:cNvPr id="0" name=""/>
        <dsp:cNvSpPr/>
      </dsp:nvSpPr>
      <dsp:spPr>
        <a:xfrm>
          <a:off x="1988407" y="938171"/>
          <a:ext cx="704990" cy="335511"/>
        </a:xfrm>
        <a:custGeom>
          <a:avLst/>
          <a:gdLst/>
          <a:ahLst/>
          <a:cxnLst/>
          <a:rect l="0" t="0" r="0" b="0"/>
          <a:pathLst>
            <a:path>
              <a:moveTo>
                <a:pt x="704990" y="0"/>
              </a:moveTo>
              <a:lnTo>
                <a:pt x="704990" y="228641"/>
              </a:lnTo>
              <a:lnTo>
                <a:pt x="0" y="228641"/>
              </a:lnTo>
              <a:lnTo>
                <a:pt x="0" y="335511"/>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F928DE5B-D544-4F77-84FB-BD6EADEB1B02}">
      <dsp:nvSpPr>
        <dsp:cNvPr id="0" name=""/>
        <dsp:cNvSpPr/>
      </dsp:nvSpPr>
      <dsp:spPr>
        <a:xfrm>
          <a:off x="578426" y="938171"/>
          <a:ext cx="2114971" cy="335511"/>
        </a:xfrm>
        <a:custGeom>
          <a:avLst/>
          <a:gdLst/>
          <a:ahLst/>
          <a:cxnLst/>
          <a:rect l="0" t="0" r="0" b="0"/>
          <a:pathLst>
            <a:path>
              <a:moveTo>
                <a:pt x="2114971" y="0"/>
              </a:moveTo>
              <a:lnTo>
                <a:pt x="2114971" y="228641"/>
              </a:lnTo>
              <a:lnTo>
                <a:pt x="0" y="228641"/>
              </a:lnTo>
              <a:lnTo>
                <a:pt x="0" y="335511"/>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640BCE5D-DC44-423B-ABED-4B10A77E8951}">
      <dsp:nvSpPr>
        <dsp:cNvPr id="0" name=""/>
        <dsp:cNvSpPr/>
      </dsp:nvSpPr>
      <dsp:spPr>
        <a:xfrm>
          <a:off x="2116587" y="205622"/>
          <a:ext cx="1153620" cy="732549"/>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0F8456-3D76-4B09-BB5C-77EBB94E8E3D}">
      <dsp:nvSpPr>
        <dsp:cNvPr id="0" name=""/>
        <dsp:cNvSpPr/>
      </dsp:nvSpPr>
      <dsp:spPr>
        <a:xfrm>
          <a:off x="2244767" y="327393"/>
          <a:ext cx="1153620" cy="73254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s-ES" sz="105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BRIGADAS DE EMERGENCIAS</a:t>
          </a:r>
        </a:p>
      </dsp:txBody>
      <dsp:txXfrm>
        <a:off x="2266223" y="348849"/>
        <a:ext cx="1110708" cy="689637"/>
      </dsp:txXfrm>
    </dsp:sp>
    <dsp:sp modelId="{E2E87E5A-29A7-4985-8795-972CCB49A5AF}">
      <dsp:nvSpPr>
        <dsp:cNvPr id="0" name=""/>
        <dsp:cNvSpPr/>
      </dsp:nvSpPr>
      <dsp:spPr>
        <a:xfrm>
          <a:off x="1615" y="1273682"/>
          <a:ext cx="1153620" cy="732549"/>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0B80701-BEBC-4FC9-B9E4-8760A5875396}">
      <dsp:nvSpPr>
        <dsp:cNvPr id="0" name=""/>
        <dsp:cNvSpPr/>
      </dsp:nvSpPr>
      <dsp:spPr>
        <a:xfrm>
          <a:off x="129795" y="1395453"/>
          <a:ext cx="1153620" cy="73254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ES" sz="11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Brigada Contra Incendios</a:t>
          </a:r>
        </a:p>
      </dsp:txBody>
      <dsp:txXfrm>
        <a:off x="151251" y="1416909"/>
        <a:ext cx="1110708" cy="689637"/>
      </dsp:txXfrm>
    </dsp:sp>
    <dsp:sp modelId="{B7C1CDB0-0A74-4948-85D4-8166FC3AE903}">
      <dsp:nvSpPr>
        <dsp:cNvPr id="0" name=""/>
        <dsp:cNvSpPr/>
      </dsp:nvSpPr>
      <dsp:spPr>
        <a:xfrm>
          <a:off x="1411596" y="1273682"/>
          <a:ext cx="1153620" cy="732549"/>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6B8B3F6-C0DD-4BB0-A15A-E0B26B389126}">
      <dsp:nvSpPr>
        <dsp:cNvPr id="0" name=""/>
        <dsp:cNvSpPr/>
      </dsp:nvSpPr>
      <dsp:spPr>
        <a:xfrm>
          <a:off x="1539776" y="1395453"/>
          <a:ext cx="1153620" cy="73254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ES" sz="11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Brigada Control de Derrame</a:t>
          </a:r>
        </a:p>
      </dsp:txBody>
      <dsp:txXfrm>
        <a:off x="1561232" y="1416909"/>
        <a:ext cx="1110708" cy="689637"/>
      </dsp:txXfrm>
    </dsp:sp>
    <dsp:sp modelId="{F6D773FD-3FBF-454B-ABB5-D49CD7552264}">
      <dsp:nvSpPr>
        <dsp:cNvPr id="0" name=""/>
        <dsp:cNvSpPr/>
      </dsp:nvSpPr>
      <dsp:spPr>
        <a:xfrm>
          <a:off x="2821577" y="1273682"/>
          <a:ext cx="1153620" cy="732549"/>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314D828-B370-4652-B799-36FE8DB13EE6}">
      <dsp:nvSpPr>
        <dsp:cNvPr id="0" name=""/>
        <dsp:cNvSpPr/>
      </dsp:nvSpPr>
      <dsp:spPr>
        <a:xfrm>
          <a:off x="2949757" y="1395453"/>
          <a:ext cx="1153620" cy="73254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ES" sz="11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Brigada Primeros Auxilios</a:t>
          </a:r>
        </a:p>
      </dsp:txBody>
      <dsp:txXfrm>
        <a:off x="2971213" y="1416909"/>
        <a:ext cx="1110708" cy="689637"/>
      </dsp:txXfrm>
    </dsp:sp>
    <dsp:sp modelId="{E218BCD6-CA77-4106-A84E-652AE440BCA6}">
      <dsp:nvSpPr>
        <dsp:cNvPr id="0" name=""/>
        <dsp:cNvSpPr/>
      </dsp:nvSpPr>
      <dsp:spPr>
        <a:xfrm>
          <a:off x="4231558" y="1273682"/>
          <a:ext cx="1153620" cy="732549"/>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E4E20C7-76E5-4B16-8418-97A8D0E6D5D1}">
      <dsp:nvSpPr>
        <dsp:cNvPr id="0" name=""/>
        <dsp:cNvSpPr/>
      </dsp:nvSpPr>
      <dsp:spPr>
        <a:xfrm>
          <a:off x="4359738" y="1395453"/>
          <a:ext cx="1153620" cy="73254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ES" sz="11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Brigada Rescate y Evacuacion </a:t>
          </a:r>
        </a:p>
      </dsp:txBody>
      <dsp:txXfrm>
        <a:off x="4381194" y="1416909"/>
        <a:ext cx="1110708" cy="689637"/>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1F2F59-D2FF-4B04-9888-FF0702BF0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44</Pages>
  <Words>11563</Words>
  <Characters>63601</Characters>
  <Application>Microsoft Office Word</Application>
  <DocSecurity>0</DocSecurity>
  <Lines>530</Lines>
  <Paragraphs>150</Paragraphs>
  <ScaleCrop>false</ScaleCrop>
  <HeadingPairs>
    <vt:vector size="2" baseType="variant">
      <vt:variant>
        <vt:lpstr>Título</vt:lpstr>
      </vt:variant>
      <vt:variant>
        <vt:i4>1</vt:i4>
      </vt:variant>
    </vt:vector>
  </HeadingPairs>
  <TitlesOfParts>
    <vt:vector size="1" baseType="lpstr">
      <vt:lpstr>ESTUDIO DE IMPACTO AMBIENTAL</vt:lpstr>
    </vt:vector>
  </TitlesOfParts>
  <Company/>
  <LinksUpToDate>false</LinksUpToDate>
  <CharactersWithSpaces>75014</CharactersWithSpaces>
  <SharedDoc>false</SharedDoc>
  <HLinks>
    <vt:vector size="6" baseType="variant">
      <vt:variant>
        <vt:i4>7995438</vt:i4>
      </vt:variant>
      <vt:variant>
        <vt:i4>-1</vt:i4>
      </vt:variant>
      <vt:variant>
        <vt:i4>2068</vt:i4>
      </vt:variant>
      <vt:variant>
        <vt:i4>4</vt:i4>
      </vt:variant>
      <vt:variant>
        <vt:lpwstr>http://www.munlima.gob.pe/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ESTUDIO DE IMPACTO AMBIENTAL</dc:title>
  <dc:subject/>
  <dc:creator>Miguel Calderon</dc:creator>
  <cp:keywords/>
  <dc:description/>
  <cp:lastModifiedBy>Jhanrick Jhojjann Cruz Lopez</cp:lastModifiedBy>
  <cp:revision>12</cp:revision>
  <cp:lastPrinted>2021-04-16T23:04:00Z</cp:lastPrinted>
  <dcterms:created xsi:type="dcterms:W3CDTF">2024-06-17T20:47:00Z</dcterms:created>
  <dcterms:modified xsi:type="dcterms:W3CDTF">2026-04-30T03:44:00Z</dcterms:modified>
</cp:coreProperties>
</file>